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130: beacon 45.67.89.10 and fetch second stage from http://invoice-check.cc:1337/dropper.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