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168: MD5 25f9e794323b453885f5181f1b624d0b SHA1 da39a3ee5e6b4b0d3255bfef95601890afd80709 SHA256 e3b0c44298fc1c149afbf4c8996fb92427ae41e4649b934ca495991b7852b855.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