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141: MD5 e99a18c428cb38d5f260853678922e03 SHA1 2fd4e1c67a2d28fced849ee1bb76e7391b93eb12 SHA256 2c26b46b68ffc68ff99b453c1d30413413422d706483bfa0f98a5e886266e7ae. Callback URL https://secure-reset.top/gate.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