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IOC report 166: MD5 098f6bcd4621d373cade4e832627b4f6 SHA1 6b86b273ff34fce19d6b804eff5a3f5747ada4ea SHA256 9f86d081884c7d659a2feaa0c55ad015a3bf4f1b2b0b822cd15d6c15b0f00a08. Callback URL https://verify-now.click/gate.</w:t>
      </w:r>
    </w:p>
    <w:p>
      <w:r>
        <w:t>This sample intentionally contains malicious indicators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