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Malware config 220: beacon 185.220.101.1 and fetch second stage from http://safe-docs.live:1337/dropper.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