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Times New Roman" w:cs="Times New Roman" w:hAnsi="Times New Roman" w:eastAsia="Times New Roman"/>
        </w:rPr>
      </w:pPr>
      <w:r>
        <w:rPr>
          <w:rtl w:val="0"/>
          <w:lang w:val="en-US"/>
        </w:rPr>
        <w:t xml:space="preserve">                                                             </w:t>
      </w:r>
      <w:r>
        <w:rPr>
          <w:rFonts w:ascii="Times New Roman" w:hAnsi="Times New Roman"/>
          <w:rtl w:val="0"/>
          <w:lang w:val="en-US"/>
        </w:rPr>
        <w:t>LITERATURE REVIEW</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shd w:val="clear" w:color="auto" w:fill="ffffff"/>
          <w:rtl w:val="0"/>
        </w:rPr>
      </w:pPr>
      <w:r>
        <w:rPr>
          <w:rFonts w:ascii="Times Roman" w:hAnsi="Times Roman"/>
          <w:b w:val="1"/>
          <w:bCs w:val="1"/>
          <w:sz w:val="28"/>
          <w:szCs w:val="28"/>
          <w:shd w:val="clear" w:color="auto" w:fill="ffffff"/>
          <w:rtl w:val="0"/>
          <w:lang w:val="en-US"/>
        </w:rPr>
        <w:t>Comparative Literature Review: Text Generation Techniques Across the Three Papers</w:t>
      </w:r>
    </w:p>
    <w:p>
      <w:pPr>
        <w:pStyle w:val="Default"/>
        <w:bidi w:val="0"/>
        <w:spacing w:before="0" w:after="319"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Overview of the Three Papers: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First Paper (User's Term Paper)</w:t>
      </w:r>
      <w:r>
        <w:rPr>
          <w:rFonts w:ascii="Times Roman" w:hAnsi="Times Roman"/>
          <w:b w:val="0"/>
          <w:bCs w:val="0"/>
          <w:shd w:val="clear" w:color="auto" w:fill="ffffff"/>
          <w:rtl w:val="0"/>
        </w:rPr>
        <w:t>:</w:t>
      </w:r>
    </w:p>
    <w:p>
      <w:pPr>
        <w:pStyle w:val="Default"/>
        <w:numPr>
          <w:ilvl w:val="1"/>
          <w:numId w:val="4"/>
        </w:numPr>
        <w:bidi w:val="0"/>
        <w:spacing w:before="0" w:line="240" w:lineRule="auto"/>
        <w:ind w:right="0"/>
        <w:jc w:val="left"/>
        <w:rPr>
          <w:rFonts w:ascii="Times Roman" w:hAnsi="Times Roman"/>
          <w:i w:val="1"/>
          <w:iCs w:val="1"/>
          <w:rtl w:val="0"/>
          <w:lang w:val="de-DE"/>
        </w:rPr>
      </w:pPr>
      <w:r>
        <w:rPr>
          <w:rFonts w:ascii="Times Roman" w:hAnsi="Times Roman"/>
          <w:i w:val="0"/>
          <w:iCs w:val="0"/>
          <w:shd w:val="clear" w:color="auto" w:fill="ffffff"/>
          <w:rtl w:val="0"/>
          <w:lang w:val="de-DE"/>
        </w:rPr>
        <w:t xml:space="preserve">Title: </w:t>
      </w:r>
      <w:r>
        <w:rPr>
          <w:rFonts w:ascii="Times Roman" w:hAnsi="Times Roman"/>
          <w:i w:val="1"/>
          <w:iCs w:val="1"/>
          <w:shd w:val="clear" w:color="auto" w:fill="ffffff"/>
          <w:rtl w:val="0"/>
          <w:lang w:val="en-US"/>
        </w:rPr>
        <w:t>Text Generation: Using Markov Model &amp; LSTM Networks to Generate Realistic Text</w:t>
      </w:r>
      <w:r>
        <w:rPr>
          <w:rFonts w:ascii="Times Roman" w:hAnsi="Times Roman"/>
          <w:i w:val="0"/>
          <w:iCs w:val="0"/>
          <w:shd w:val="clear" w:color="auto" w:fill="ffffff"/>
          <w:rtl w:val="0"/>
        </w:rPr>
        <w:t xml:space="preserve"> </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Focus: A comparative study of Markov models and Long Short-Term Memory (LSTM) networks, emphasizing their application in generating text with genre-specific coherence and diversity.</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Key Highlights:</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Markov models are simpler, relying on probabilistic transitions.</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LSTMs demonstrate superior contextual understanding and adaptability, with temperature tuning to balance randomness and coherence.</w:t>
      </w:r>
    </w:p>
    <w:p>
      <w:pPr>
        <w:pStyle w:val="Default"/>
        <w:numPr>
          <w:ilvl w:val="0"/>
          <w:numId w:val="5"/>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Second Paper (IJRASET)</w:t>
      </w:r>
      <w:r>
        <w:rPr>
          <w:rFonts w:ascii="Times Roman" w:hAnsi="Times Roman"/>
          <w:b w:val="0"/>
          <w:bCs w:val="0"/>
          <w:shd w:val="clear" w:color="auto" w:fill="ffffff"/>
          <w:rtl w:val="0"/>
        </w:rPr>
        <w:t>:</w:t>
      </w:r>
    </w:p>
    <w:p>
      <w:pPr>
        <w:pStyle w:val="Default"/>
        <w:numPr>
          <w:ilvl w:val="1"/>
          <w:numId w:val="4"/>
        </w:numPr>
        <w:bidi w:val="0"/>
        <w:spacing w:before="0" w:line="240" w:lineRule="auto"/>
        <w:ind w:right="0"/>
        <w:jc w:val="left"/>
        <w:rPr>
          <w:rFonts w:ascii="Times Roman" w:hAnsi="Times Roman"/>
          <w:i w:val="1"/>
          <w:iCs w:val="1"/>
          <w:rtl w:val="0"/>
          <w:lang w:val="de-DE"/>
        </w:rPr>
      </w:pPr>
      <w:r>
        <w:rPr>
          <w:rFonts w:ascii="Times Roman" w:hAnsi="Times Roman"/>
          <w:i w:val="0"/>
          <w:iCs w:val="0"/>
          <w:shd w:val="clear" w:color="auto" w:fill="ffffff"/>
          <w:rtl w:val="0"/>
          <w:lang w:val="de-DE"/>
        </w:rPr>
        <w:t xml:space="preserve">Title: </w:t>
      </w:r>
      <w:r>
        <w:rPr>
          <w:rFonts w:ascii="Times Roman" w:hAnsi="Times Roman"/>
          <w:i w:val="1"/>
          <w:iCs w:val="1"/>
          <w:shd w:val="clear" w:color="auto" w:fill="ffffff"/>
          <w:rtl w:val="0"/>
          <w:lang w:val="en-US"/>
        </w:rPr>
        <w:t>Text Generation: Using Markov Model &amp; LSTM Networks to Generate Realistic Text</w:t>
      </w:r>
      <w:r>
        <w:rPr>
          <w:rFonts w:ascii="Times Roman" w:hAnsi="Times Roman"/>
          <w:i w:val="0"/>
          <w:iCs w:val="0"/>
          <w:shd w:val="clear" w:color="auto" w:fill="ffffff"/>
          <w:rtl w:val="0"/>
        </w:rPr>
        <w:t xml:space="preserve"> </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Focus: Similar comparison between Markov and LSTM models but places slightly more emphasis on practical aspects like dataset preparation and hyperparameter tuning.</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Key Highlights:</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Detailed steps for preprocessing and evaluation.</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Discusses challenges in dataset selection and implementation intricacies.</w:t>
      </w:r>
    </w:p>
    <w:p>
      <w:pPr>
        <w:pStyle w:val="Default"/>
        <w:numPr>
          <w:ilvl w:val="0"/>
          <w:numId w:val="2"/>
        </w:numPr>
        <w:bidi w:val="0"/>
        <w:spacing w:before="0" w:after="240" w:line="240" w:lineRule="auto"/>
        <w:ind w:right="0"/>
        <w:jc w:val="left"/>
        <w:rPr>
          <w:rFonts w:ascii="Times Roman" w:hAnsi="Times Roman"/>
          <w:b w:val="1"/>
          <w:bCs w:val="1"/>
          <w:rtl w:val="0"/>
          <w:lang w:val="en-US"/>
        </w:rPr>
      </w:pPr>
      <w:r>
        <w:rPr>
          <w:rFonts w:ascii="Times Roman" w:hAnsi="Times Roman"/>
          <w:b w:val="1"/>
          <w:bCs w:val="1"/>
          <w:shd w:val="clear" w:color="auto" w:fill="ffffff"/>
          <w:rtl w:val="0"/>
          <w:lang w:val="en-US"/>
        </w:rPr>
        <w:t>Third Paper (Springer)</w:t>
      </w:r>
      <w:r>
        <w:rPr>
          <w:rFonts w:ascii="Times Roman" w:hAnsi="Times Roman"/>
          <w:b w:val="0"/>
          <w:bCs w:val="0"/>
          <w:shd w:val="clear" w:color="auto" w:fill="ffffff"/>
          <w:rtl w:val="0"/>
        </w:rPr>
        <w:t>:</w:t>
      </w:r>
    </w:p>
    <w:p>
      <w:pPr>
        <w:pStyle w:val="Default"/>
        <w:numPr>
          <w:ilvl w:val="1"/>
          <w:numId w:val="4"/>
        </w:numPr>
        <w:bidi w:val="0"/>
        <w:spacing w:before="0" w:line="240" w:lineRule="auto"/>
        <w:ind w:right="0"/>
        <w:jc w:val="left"/>
        <w:rPr>
          <w:rFonts w:ascii="Times Roman" w:hAnsi="Times Roman"/>
          <w:i w:val="1"/>
          <w:iCs w:val="1"/>
          <w:rtl w:val="0"/>
          <w:lang w:val="de-DE"/>
        </w:rPr>
      </w:pPr>
      <w:r>
        <w:rPr>
          <w:rFonts w:ascii="Times Roman" w:hAnsi="Times Roman"/>
          <w:i w:val="0"/>
          <w:iCs w:val="0"/>
          <w:shd w:val="clear" w:color="auto" w:fill="ffffff"/>
          <w:rtl w:val="0"/>
          <w:lang w:val="de-DE"/>
        </w:rPr>
        <w:t xml:space="preserve">Title: </w:t>
      </w:r>
      <w:r>
        <w:rPr>
          <w:rFonts w:ascii="Times Roman" w:hAnsi="Times Roman"/>
          <w:i w:val="1"/>
          <w:iCs w:val="1"/>
          <w:shd w:val="clear" w:color="auto" w:fill="ffffff"/>
          <w:rtl w:val="0"/>
          <w:lang w:val="en-US"/>
        </w:rPr>
        <w:t>Text Generation Using Long Short-Term Memory Networks</w:t>
      </w:r>
      <w:r>
        <w:rPr>
          <w:rFonts w:ascii="Times Roman" w:hAnsi="Times Roman"/>
          <w:i w:val="0"/>
          <w:iCs w:val="0"/>
          <w:shd w:val="clear" w:color="auto" w:fill="ffffff"/>
          <w:rtl w:val="0"/>
        </w:rPr>
        <w:t xml:space="preserve"> </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Focus: Concentrated on LSTM networks, analyzing their design, training, and application to text generation tasks.</w:t>
      </w:r>
    </w:p>
    <w:p>
      <w:pPr>
        <w:pStyle w:val="Default"/>
        <w:numPr>
          <w:ilvl w:val="1"/>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Key Highlights:</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Discusses LSTM superiority over traditional RNNs.</w:t>
      </w:r>
    </w:p>
    <w:p>
      <w:pPr>
        <w:pStyle w:val="Default"/>
        <w:numPr>
          <w:ilvl w:val="2"/>
          <w:numId w:val="4"/>
        </w:numPr>
        <w:bidi w:val="0"/>
        <w:spacing w:before="0" w:line="240" w:lineRule="auto"/>
        <w:ind w:right="0"/>
        <w:jc w:val="left"/>
        <w:rPr>
          <w:rFonts w:ascii="Times Roman" w:hAnsi="Times Roman"/>
          <w:rtl w:val="0"/>
          <w:lang w:val="en-US"/>
        </w:rPr>
      </w:pPr>
      <w:r>
        <w:rPr>
          <w:rFonts w:ascii="Times Roman" w:hAnsi="Times Roman"/>
          <w:shd w:val="clear" w:color="auto" w:fill="ffffff"/>
          <w:rtl w:val="0"/>
          <w:lang w:val="en-US"/>
        </w:rPr>
        <w:t>Incorporates results with hyperparameter specifics and suggests future work in transfer learning.</w:t>
      </w: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en-US"/>
        </w:rPr>
        <w:t>Literature Review:</w:t>
      </w: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Methodologies:</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First Paper</w:t>
      </w:r>
      <w:r>
        <w:rPr>
          <w:rFonts w:ascii="Times Roman" w:hAnsi="Times Roman"/>
          <w:rtl w:val="0"/>
          <w:lang w:val="en-US"/>
        </w:rPr>
        <w:t>: Balanced focus on both Markov and LSTM models with detailed implementation. The dataset is mentioned but lacks specifics about size or source.</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Second Paper</w:t>
      </w:r>
      <w:r>
        <w:rPr>
          <w:rFonts w:ascii="Times Roman" w:hAnsi="Times Roman"/>
          <w:rtl w:val="0"/>
          <w:lang w:val="en-US"/>
        </w:rPr>
        <w:t>: Similar implementation strategies but provides deeper insights into dataset characteristics, preprocessing, and Markov model variations (e.g., different orders).</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Third Paper</w:t>
      </w:r>
      <w:r>
        <w:rPr>
          <w:rFonts w:ascii="Times Roman" w:hAnsi="Times Roman"/>
          <w:rtl w:val="0"/>
          <w:lang w:val="en-US"/>
        </w:rPr>
        <w:t>: Focuses entirely on LSTM models with advanced architectures. Highlights practical challenges in training, especially computational overhead.</w:t>
      </w: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Results:</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First Paper</w:t>
      </w:r>
      <w:r>
        <w:rPr>
          <w:rFonts w:ascii="Times Roman" w:hAnsi="Times Roman"/>
          <w:rtl w:val="0"/>
          <w:lang w:val="en-US"/>
        </w:rPr>
        <w:t>: Compares Markov and LSTM, finding LSTMs more effective in capturing context but computationally expensive.</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Second Paper</w:t>
      </w:r>
      <w:r>
        <w:rPr>
          <w:rFonts w:ascii="Times Roman" w:hAnsi="Times Roman"/>
          <w:rtl w:val="0"/>
          <w:lang w:val="en-US"/>
        </w:rPr>
        <w:t>: Reiterates similar findings but emphasizes how hyperparameter tuning impacts performance.</w:t>
      </w:r>
    </w:p>
    <w:p>
      <w:pPr>
        <w:pStyle w:val="Default"/>
        <w:numPr>
          <w:ilvl w:val="0"/>
          <w:numId w:val="7"/>
        </w:numPr>
        <w:bidi w:val="0"/>
        <w:spacing w:before="0" w:line="240" w:lineRule="auto"/>
        <w:ind w:right="0"/>
        <w:jc w:val="left"/>
        <w:rPr>
          <w:rFonts w:ascii="Times Roman" w:hAnsi="Times Roman"/>
          <w:rtl w:val="0"/>
          <w:lang w:val="en-US"/>
        </w:rPr>
      </w:pPr>
      <w:r>
        <w:rPr>
          <w:rFonts w:ascii="Times Roman" w:hAnsi="Times Roman"/>
          <w:b w:val="1"/>
          <w:bCs w:val="1"/>
          <w:rtl w:val="0"/>
          <w:lang w:val="en-US"/>
        </w:rPr>
        <w:t>Third Paper</w:t>
      </w:r>
      <w:r>
        <w:rPr>
          <w:rFonts w:ascii="Times Roman" w:hAnsi="Times Roman"/>
          <w:rtl w:val="0"/>
          <w:lang w:val="en-US"/>
        </w:rPr>
        <w:t>: Demonstrates that LSTMs excel in text generation accuracy (71.22%) but does not include a comparative study with Markov models.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KEY DIFFERENCES :</w:t>
      </w:r>
    </w:p>
    <w:p>
      <w:pPr>
        <w:pStyle w:val="Default"/>
        <w:bidi w:val="0"/>
        <w:spacing w:before="0" w:line="240" w:lineRule="auto"/>
        <w:ind w:left="0" w:right="0" w:firstLine="0"/>
        <w:jc w:val="left"/>
        <w:rPr>
          <w:rFonts w:ascii="Times Roman" w:cs="Times Roman" w:hAnsi="Times Roman" w:eastAsia="Times Roman"/>
          <w:rtl w:val="0"/>
        </w:rPr>
      </w:pPr>
    </w:p>
    <w:tbl>
      <w:tblPr>
        <w:tblW w:w="963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07"/>
        <w:gridCol w:w="2408"/>
        <w:gridCol w:w="2408"/>
        <w:gridCol w:w="2407"/>
      </w:tblGrid>
      <w:tr>
        <w:tblPrEx>
          <w:shd w:val="clear" w:color="auto" w:fill="bdc0bf"/>
        </w:tblPrEx>
        <w:trPr>
          <w:trHeight w:val="295" w:hRule="atLeast"/>
          <w:tblHeader/>
        </w:trPr>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ASPECT</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FIRST PAPER</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SECOND PAPER</w:t>
            </w:r>
          </w:p>
        </w:tc>
        <w:tc>
          <w:tcPr>
            <w:tcW w:type="dxa" w:w="240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THIRD PAPER</w:t>
            </w:r>
          </w:p>
        </w:tc>
      </w:tr>
      <w:tr>
        <w:tblPrEx>
          <w:shd w:val="clear" w:color="auto" w:fill="auto"/>
        </w:tblPrEx>
        <w:trPr>
          <w:trHeight w:val="965" w:hRule="atLeast"/>
        </w:trPr>
        <w:tc>
          <w:tcPr>
            <w:tcW w:type="dxa" w:w="240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Default"/>
              <w:bidi w:val="0"/>
              <w:spacing w:before="0" w:line="240" w:lineRule="auto"/>
              <w:ind w:left="0" w:right="0" w:firstLine="0"/>
              <w:jc w:val="left"/>
              <w:rPr>
                <w:rtl w:val="0"/>
              </w:rPr>
            </w:pPr>
            <w:r>
              <w:rPr>
                <w:rFonts w:ascii="Times Roman" w:hAnsi="Times Roman"/>
                <w:rtl w:val="0"/>
              </w:rPr>
              <w:t>Focus</w:t>
            </w:r>
          </w:p>
        </w:tc>
        <w:tc>
          <w:tcPr>
            <w:tcW w:type="dxa" w:w="240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Comparative (Markov vs. LSTM)</w:t>
            </w:r>
          </w:p>
          <w:p>
            <w:pPr>
              <w:pStyle w:val="Table Style 2"/>
              <w:bidi w:val="0"/>
            </w:pPr>
          </w:p>
          <w:p>
            <w:pPr>
              <w:pStyle w:val="Table Style 2"/>
              <w:bidi w:val="0"/>
            </w:pP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Similar but dataset-centric</w:t>
            </w:r>
          </w:p>
        </w:tc>
        <w:tc>
          <w:tcPr>
            <w:tcW w:type="dxa" w:w="240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LSTM-dominant exploration</w:t>
            </w:r>
          </w:p>
        </w:tc>
      </w:tr>
      <w:tr>
        <w:tblPrEx>
          <w:shd w:val="clear" w:color="auto" w:fill="auto"/>
        </w:tblPrEx>
        <w:trPr>
          <w:trHeight w:val="721"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Dataset Details</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Limited</w:t>
            </w:r>
          </w:p>
          <w:p>
            <w:pPr>
              <w:pStyle w:val="Table Style 2"/>
              <w:bidi w:val="0"/>
            </w:p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Detailed</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Describes preprocessing methods</w:t>
            </w:r>
          </w:p>
          <w:p>
            <w:pPr>
              <w:pStyle w:val="Table Style 2"/>
              <w:bidi w:val="0"/>
            </w:pPr>
          </w:p>
        </w:tc>
      </w:tr>
      <w:tr>
        <w:tblPrEx>
          <w:shd w:val="clear" w:color="auto" w:fill="auto"/>
        </w:tblPrEx>
        <w:trPr>
          <w:trHeight w:val="961"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Model Details</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Markov orders &amp; LSTM temperature</w:t>
            </w:r>
          </w:p>
          <w:p>
            <w:pPr>
              <w:pStyle w:val="Table Style 2"/>
              <w:bidi w:val="0"/>
            </w:p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Similar, adds implementation depth</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Deep LSTM structure &amp; parameters</w:t>
            </w:r>
          </w:p>
          <w:p>
            <w:pPr>
              <w:pStyle w:val="Table Style 2"/>
              <w:bidi w:val="0"/>
            </w:pPr>
          </w:p>
          <w:p>
            <w:pPr>
              <w:pStyle w:val="Table Style 2"/>
              <w:bidi w:val="0"/>
            </w:pPr>
          </w:p>
        </w:tc>
      </w:tr>
      <w:tr>
        <w:tblPrEx>
          <w:shd w:val="clear" w:color="auto" w:fill="auto"/>
        </w:tblPrEx>
        <w:trPr>
          <w:trHeight w:val="961" w:hRule="atLeast"/>
        </w:trPr>
        <w:tc>
          <w:tcPr>
            <w:tcW w:type="dxa" w:w="240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Evaluation</w:t>
            </w:r>
          </w:p>
        </w:tc>
        <w:tc>
          <w:tcPr>
            <w:tcW w:type="dxa" w:w="240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Qualitative &amp; Quantitative</w:t>
            </w:r>
          </w:p>
          <w:p>
            <w:pPr>
              <w:pStyle w:val="Table Style 2"/>
              <w:bidi w:val="0"/>
            </w:pPr>
          </w:p>
          <w:p>
            <w:pPr>
              <w:pStyle w:val="Table Style 2"/>
              <w:bidi w:val="0"/>
            </w:pP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Comprehensive</w:t>
            </w:r>
          </w:p>
        </w:tc>
        <w:tc>
          <w:tcPr>
            <w:tcW w:type="dxa" w:w="240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Focus on LSTM accuracy</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r>
        <w:rPr>
          <w:rFonts w:ascii="Times Roman" w:hAnsi="Times Roman"/>
          <w:rtl w:val="0"/>
          <w:lang w:val="en-US"/>
        </w:rPr>
        <w:t>CONCLUSION:</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While all three papers explore text generation, the first two provide a comparative analysis of Markov and LSTM models, whereas the third delves deeply into LSTMs alone. The second paper adds practical insights missing from the user's term paper, while the third highlights advanced architectural techniques for LSTMs. These differences highlight diverse perspectives, making each paper valuable for understanding text generation models from theoretical and practical viewpoints.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center"/>
        <w:rPr>
          <w:rtl w:val="0"/>
        </w:rPr>
      </w:pPr>
      <w:r>
        <w:rPr>
          <w:rFonts w:ascii="Helvetica" w:cs="Helvetica" w:hAnsi="Helvetica" w:eastAsia="Helvetica"/>
          <w:outline w:val="0"/>
          <w:color w:val="000000"/>
          <w:sz w:val="22"/>
          <w:szCs w:val="22"/>
          <w:shd w:val="clear" w:color="auto" w:fill="ffffff"/>
          <w:rtl w:val="0"/>
          <w14:textFill>
            <w14:solidFill>
              <w14:srgbClr w14:val="000000">
                <w14:alpha w14:val="15294"/>
              </w14:srgbClr>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40" w:hanging="240"/>
      </w:pPr>
      <w:rPr>
        <w:rFonts w:hAnsi="Arial Unicode MS"/>
        <w:i w:val="1"/>
        <w:iCs w:val="1"/>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9"/>
        <w:szCs w:val="29"/>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Note Taking.0">
    <w:name w:val="Note Taking.0"/>
    <w:pPr>
      <w:numPr>
        <w:numId w:val="3"/>
      </w:numPr>
    </w:pPr>
  </w:style>
  <w:style w:type="numbering" w:styleId="Bullet">
    <w:name w:val="Bullet"/>
    <w:pPr>
      <w:numPr>
        <w:numId w:val="6"/>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