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Level 0 (Context Diagram)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  <w:br/>
        <w:br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9825" cy="38402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982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39824" cy="3840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5.58pt;height:302.3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1082"/>
        </w:tabs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Flow: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→ Authentication System: Requests login or registration.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Authentication System → User Database: Verifies or stores user details.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Database → Authentication System: Returns validation result.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Authentication System → User: Grants or denies access.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Level 1 DFD (Detailed Breakdown)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135325" cy="3343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68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135325" cy="3343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640.58pt;height:26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Flow:</w:t>
      </w:r>
      <w:r>
        <w:rPr>
          <w:i w:val="0"/>
          <w:iCs w:val="0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→ RegisterForm: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Inputs details for a new account.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RegisterForm → User Database: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Stores new user details.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→ LoginForm: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Inputs credentials to log in.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LoginForm → User Database: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Verifies credentials.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Database → Authentication System: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Confirms authentication.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Authentication System → User: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Grants or denies access.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7526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9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875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26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tabs>
          <w:tab w:val="left" w:leader="none" w:pos="1082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2025-03-11T09:15:29Z</dcterms:modified>
</cp:coreProperties>
</file>