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Level 0 (Context Diagram)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t xml:space="preserve">At the highest level, the system interacts with the user.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br/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01275" cy="42901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691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401274" cy="4290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9.08pt;height:337.8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Flow: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User → Grocery Store System: Requests grocery list.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Grocery Store System → User: Displays available items.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User → Grocery Store System: Adds or removes items from the basket.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Grocery Store System → Basket: Updates the selected items.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Basket → Grocery Store System: Sends updated basket data.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Grocery Store System → User: Displays basket and total amount.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Level 1 DFD (Decomposition of Grocery Store System)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This breaks down the system into smaller processes.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44700" cy="45510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661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944699" cy="4551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46.83pt;height:358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Data Flow Details: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User → Process 1.2: Selects an item to add.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Process 1.2 → Basket: Updates the basket state.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User → Process 1.3: Clicks "Remove" to delete an item.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Process 1.3 → Basket: Updates the basket state.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Basket → Process 1.4: Sends items for total calculation.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Process 1.4 → User: Displays the total amount.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17875" cy="43529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195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17875" cy="4352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9.60pt;height:342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2025-03-11T05:57:35Z</dcterms:modified>
</cp:coreProperties>
</file>