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C1CA6" w14:textId="72144F80" w:rsidR="008C38F5" w:rsidRDefault="00EB23E1" w:rsidP="004C4748">
      <w:pPr>
        <w:ind w:firstLine="0"/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5E70881" wp14:editId="2C95F590">
            <wp:simplePos x="0" y="0"/>
            <wp:positionH relativeFrom="margin">
              <wp:posOffset>4276725</wp:posOffset>
            </wp:positionH>
            <wp:positionV relativeFrom="paragraph">
              <wp:posOffset>247650</wp:posOffset>
            </wp:positionV>
            <wp:extent cx="1335405" cy="981075"/>
            <wp:effectExtent l="0" t="0" r="0" b="9525"/>
            <wp:wrapSquare wrapText="bothSides"/>
            <wp:docPr id="23142495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24953" name="Imagen 2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21E3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663F520" wp14:editId="103ACD40">
            <wp:simplePos x="0" y="0"/>
            <wp:positionH relativeFrom="margin">
              <wp:posOffset>523875</wp:posOffset>
            </wp:positionH>
            <wp:positionV relativeFrom="paragraph">
              <wp:posOffset>285750</wp:posOffset>
            </wp:positionV>
            <wp:extent cx="1042670" cy="1048385"/>
            <wp:effectExtent l="0" t="0" r="5080" b="0"/>
            <wp:wrapSquare wrapText="bothSides"/>
            <wp:docPr id="316382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2366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70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471B36" w14:textId="77777777" w:rsidR="00D740BC" w:rsidRDefault="00D740BC" w:rsidP="00D740BC">
      <w:pPr>
        <w:spacing w:line="360" w:lineRule="auto"/>
        <w:ind w:firstLine="0"/>
      </w:pPr>
    </w:p>
    <w:p w14:paraId="03B71A11" w14:textId="77777777" w:rsidR="00D740BC" w:rsidRDefault="00D740BC" w:rsidP="00D740BC">
      <w:pPr>
        <w:spacing w:line="360" w:lineRule="auto"/>
        <w:ind w:firstLine="0"/>
      </w:pPr>
    </w:p>
    <w:p w14:paraId="6223F18A" w14:textId="77777777" w:rsidR="00D740BC" w:rsidRPr="00D740BC" w:rsidRDefault="00D740BC" w:rsidP="00D740BC">
      <w:pPr>
        <w:spacing w:line="360" w:lineRule="auto"/>
        <w:ind w:firstLine="0"/>
      </w:pPr>
    </w:p>
    <w:p w14:paraId="6D2332F3" w14:textId="2EEF0E58" w:rsidR="00D740BC" w:rsidRDefault="00F11234" w:rsidP="00D740BC">
      <w:pPr>
        <w:spacing w:line="360" w:lineRule="auto"/>
        <w:ind w:firstLine="0"/>
        <w:jc w:val="center"/>
        <w:rPr>
          <w:b/>
          <w:bCs/>
        </w:rPr>
      </w:pPr>
      <w:r w:rsidRPr="00D740BC">
        <w:rPr>
          <w:b/>
          <w:bCs/>
        </w:rPr>
        <w:t>Entregable N° 1</w:t>
      </w:r>
    </w:p>
    <w:p w14:paraId="48D2BBEA" w14:textId="77777777" w:rsidR="00D740BC" w:rsidRPr="00D740BC" w:rsidRDefault="00D740BC" w:rsidP="004C4748">
      <w:pPr>
        <w:spacing w:line="360" w:lineRule="auto"/>
        <w:ind w:firstLine="0"/>
        <w:jc w:val="center"/>
        <w:rPr>
          <w:b/>
          <w:bCs/>
        </w:rPr>
      </w:pPr>
    </w:p>
    <w:p w14:paraId="1973283E" w14:textId="77777777" w:rsidR="00F11234" w:rsidRPr="00D740BC" w:rsidRDefault="00F11234" w:rsidP="00F11234">
      <w:pPr>
        <w:spacing w:line="360" w:lineRule="auto"/>
        <w:ind w:firstLine="0"/>
        <w:jc w:val="center"/>
      </w:pPr>
      <w:r w:rsidRPr="00D740BC">
        <w:t>Jean González / 8-1013-2377</w:t>
      </w:r>
    </w:p>
    <w:p w14:paraId="71DB9774" w14:textId="77777777" w:rsidR="00F11234" w:rsidRPr="00D740BC" w:rsidRDefault="00F11234" w:rsidP="00F11234">
      <w:pPr>
        <w:spacing w:line="360" w:lineRule="auto"/>
        <w:ind w:firstLine="0"/>
        <w:jc w:val="center"/>
      </w:pPr>
      <w:r w:rsidRPr="00D740BC">
        <w:t>Facultad de informática, electrónica y comunicación, Universidad De Panamá</w:t>
      </w:r>
    </w:p>
    <w:p w14:paraId="104E418B" w14:textId="468DD54D" w:rsidR="00F11234" w:rsidRPr="00D740BC" w:rsidRDefault="00F11234" w:rsidP="00F11234">
      <w:pPr>
        <w:spacing w:line="360" w:lineRule="auto"/>
        <w:ind w:firstLine="0"/>
        <w:jc w:val="center"/>
      </w:pPr>
      <w:r w:rsidRPr="00D740BC">
        <w:t>33292</w:t>
      </w:r>
      <w:r w:rsidR="004C4748">
        <w:t>:</w:t>
      </w:r>
      <w:r w:rsidRPr="00D740BC">
        <w:t xml:space="preserve"> fundamentos de innovación informática</w:t>
      </w:r>
    </w:p>
    <w:p w14:paraId="2535237A" w14:textId="77777777" w:rsidR="00F11234" w:rsidRPr="00D740BC" w:rsidRDefault="00F11234" w:rsidP="00F11234">
      <w:pPr>
        <w:spacing w:line="360" w:lineRule="auto"/>
        <w:ind w:firstLine="0"/>
        <w:jc w:val="center"/>
      </w:pPr>
      <w:r w:rsidRPr="00D740BC">
        <w:t>Profa. Yajaira Castillo</w:t>
      </w:r>
    </w:p>
    <w:p w14:paraId="03475B3F" w14:textId="1E212391" w:rsidR="00B80AA3" w:rsidRPr="00D740BC" w:rsidRDefault="00F11234" w:rsidP="00F11234">
      <w:pPr>
        <w:spacing w:line="360" w:lineRule="auto"/>
        <w:ind w:firstLine="0"/>
        <w:jc w:val="center"/>
      </w:pPr>
      <w:r w:rsidRPr="00D740BC">
        <w:t>Mayo, 2025</w:t>
      </w:r>
    </w:p>
    <w:p w14:paraId="615D0C56" w14:textId="77777777" w:rsidR="00B80AA3" w:rsidRDefault="00B80AA3" w:rsidP="0064643B">
      <w:pPr>
        <w:jc w:val="center"/>
        <w:rPr>
          <w:sz w:val="28"/>
          <w:szCs w:val="28"/>
        </w:rPr>
      </w:pPr>
    </w:p>
    <w:p w14:paraId="6CDA0B65" w14:textId="77777777" w:rsidR="00351F3C" w:rsidRDefault="00351F3C" w:rsidP="0064643B">
      <w:pPr>
        <w:jc w:val="center"/>
        <w:rPr>
          <w:sz w:val="28"/>
          <w:szCs w:val="28"/>
        </w:rPr>
      </w:pPr>
    </w:p>
    <w:p w14:paraId="4438C8CE" w14:textId="77777777" w:rsidR="00351F3C" w:rsidRDefault="00351F3C" w:rsidP="0064643B">
      <w:pPr>
        <w:jc w:val="center"/>
        <w:rPr>
          <w:sz w:val="28"/>
          <w:szCs w:val="28"/>
        </w:rPr>
      </w:pPr>
    </w:p>
    <w:p w14:paraId="2C3F36E4" w14:textId="77777777" w:rsidR="00351F3C" w:rsidRDefault="00351F3C" w:rsidP="0064643B">
      <w:pPr>
        <w:jc w:val="center"/>
        <w:rPr>
          <w:sz w:val="28"/>
          <w:szCs w:val="28"/>
        </w:rPr>
      </w:pPr>
    </w:p>
    <w:p w14:paraId="264FC2F2" w14:textId="77777777" w:rsidR="00351F3C" w:rsidRDefault="00351F3C" w:rsidP="0064643B">
      <w:pPr>
        <w:jc w:val="center"/>
        <w:rPr>
          <w:sz w:val="28"/>
          <w:szCs w:val="28"/>
        </w:rPr>
      </w:pPr>
    </w:p>
    <w:p w14:paraId="76A7ECA4" w14:textId="77777777" w:rsidR="00351F3C" w:rsidRDefault="00351F3C" w:rsidP="0064643B">
      <w:pPr>
        <w:jc w:val="center"/>
        <w:rPr>
          <w:sz w:val="28"/>
          <w:szCs w:val="28"/>
        </w:rPr>
      </w:pPr>
    </w:p>
    <w:p w14:paraId="4316590F" w14:textId="77777777" w:rsidR="00351F3C" w:rsidRDefault="00351F3C" w:rsidP="0064643B">
      <w:pPr>
        <w:jc w:val="center"/>
        <w:rPr>
          <w:sz w:val="28"/>
          <w:szCs w:val="28"/>
        </w:rPr>
      </w:pPr>
    </w:p>
    <w:p w14:paraId="04F1184F" w14:textId="77777777" w:rsidR="00921D22" w:rsidRDefault="00921D22" w:rsidP="00F11234">
      <w:pPr>
        <w:ind w:firstLine="0"/>
        <w:jc w:val="center"/>
        <w:rPr>
          <w:b/>
          <w:bCs/>
          <w:sz w:val="24"/>
          <w:szCs w:val="24"/>
        </w:rPr>
      </w:pPr>
    </w:p>
    <w:p w14:paraId="16EA21A9" w14:textId="77777777" w:rsidR="004C4748" w:rsidRPr="009E0989" w:rsidRDefault="004C4748" w:rsidP="00F11234">
      <w:pPr>
        <w:ind w:firstLine="0"/>
        <w:jc w:val="center"/>
        <w:rPr>
          <w:b/>
          <w:bCs/>
          <w:sz w:val="24"/>
          <w:szCs w:val="24"/>
        </w:rPr>
      </w:pPr>
    </w:p>
    <w:p w14:paraId="3DC5BFFF" w14:textId="1544A16A" w:rsidR="0064643B" w:rsidRDefault="00351F3C" w:rsidP="004C4748">
      <w:pPr>
        <w:pStyle w:val="Ttulo1"/>
      </w:pPr>
      <w:r w:rsidRPr="009E0989">
        <w:lastRenderedPageBreak/>
        <w:t>Introducción</w:t>
      </w:r>
    </w:p>
    <w:p w14:paraId="17B3C9EA" w14:textId="77777777" w:rsidR="004C4748" w:rsidRPr="004C4748" w:rsidRDefault="004C4748" w:rsidP="00F11234">
      <w:pPr>
        <w:ind w:firstLine="0"/>
        <w:jc w:val="center"/>
        <w:rPr>
          <w:b/>
          <w:bCs/>
        </w:rPr>
      </w:pPr>
    </w:p>
    <w:p w14:paraId="3D4D1C92" w14:textId="49E0C679" w:rsidR="0064643B" w:rsidRPr="00F11234" w:rsidRDefault="00351F3C" w:rsidP="00F11234">
      <w:pPr>
        <w:spacing w:line="360" w:lineRule="auto"/>
      </w:pPr>
      <w:r w:rsidRPr="00F11234">
        <w:t>La recolección ineficiente de residuos sólidos es un desafío urgente en las zonas urbanas de Panamá, ya que afecta la salud pública y el medio ambiente. Este proyecto plantea una solución tecnológica innovadora basada en el enfoque de design thinking, con el objetivo de identificar necesidades reales y generar respuestas prácticas. A través de la transferencia tecnológica, se busca adaptar herramientas existentes al contexto panameño para mejorar la gestión de los desechos urbanos de manera sostenible y centrada en el usuario.</w:t>
      </w:r>
    </w:p>
    <w:p w14:paraId="4DB35B2B" w14:textId="1B4AF78A" w:rsidR="00A30BFE" w:rsidRPr="00921D22" w:rsidRDefault="00921D22" w:rsidP="00F11234">
      <w:pPr>
        <w:spacing w:line="360" w:lineRule="auto"/>
      </w:pPr>
      <w:r w:rsidRPr="00921D22">
        <w:t>La combinación de design thinking con estrategias de transferencia tecnológica permite el desarrollo de soluciones centradas en el usuario, sostenibles y alineadas con las particularidades del entorno panameño. Este enfoque facilita la creación de propuestas innovadoras que no solo resuelvan problemas, sino que también generen valor social, económico y ambiental.</w:t>
      </w:r>
    </w:p>
    <w:p w14:paraId="1D6FA79F" w14:textId="77777777" w:rsidR="00A30BFE" w:rsidRPr="00F11234" w:rsidRDefault="00A30BFE" w:rsidP="00F11234">
      <w:pPr>
        <w:spacing w:line="360" w:lineRule="auto"/>
        <w:jc w:val="center"/>
        <w:rPr>
          <w:sz w:val="28"/>
          <w:szCs w:val="28"/>
        </w:rPr>
      </w:pPr>
    </w:p>
    <w:p w14:paraId="0A39FEBA" w14:textId="77777777" w:rsidR="00A30BFE" w:rsidRPr="00F11234" w:rsidRDefault="00A30BFE" w:rsidP="00F11234">
      <w:pPr>
        <w:spacing w:line="360" w:lineRule="auto"/>
        <w:jc w:val="center"/>
        <w:rPr>
          <w:sz w:val="28"/>
          <w:szCs w:val="28"/>
        </w:rPr>
      </w:pPr>
    </w:p>
    <w:p w14:paraId="5B7B12B3" w14:textId="77777777" w:rsidR="00A30BFE" w:rsidRPr="00F11234" w:rsidRDefault="00A30BFE" w:rsidP="00F11234">
      <w:pPr>
        <w:spacing w:line="360" w:lineRule="auto"/>
        <w:jc w:val="center"/>
        <w:rPr>
          <w:sz w:val="28"/>
          <w:szCs w:val="28"/>
        </w:rPr>
      </w:pPr>
    </w:p>
    <w:p w14:paraId="7ACE2B86" w14:textId="77777777" w:rsidR="00A30BFE" w:rsidRPr="00F11234" w:rsidRDefault="00A30BFE" w:rsidP="00F11234">
      <w:pPr>
        <w:spacing w:line="360" w:lineRule="auto"/>
        <w:jc w:val="center"/>
        <w:rPr>
          <w:sz w:val="28"/>
          <w:szCs w:val="28"/>
        </w:rPr>
      </w:pPr>
    </w:p>
    <w:p w14:paraId="13F80BCD" w14:textId="77777777" w:rsidR="00A30BFE" w:rsidRPr="00F11234" w:rsidRDefault="00A30BFE" w:rsidP="00F11234">
      <w:pPr>
        <w:spacing w:line="360" w:lineRule="auto"/>
        <w:jc w:val="center"/>
        <w:rPr>
          <w:sz w:val="28"/>
          <w:szCs w:val="28"/>
        </w:rPr>
      </w:pPr>
    </w:p>
    <w:p w14:paraId="7202F80E" w14:textId="77777777" w:rsidR="00A30BFE" w:rsidRDefault="00A30BFE">
      <w:pPr>
        <w:rPr>
          <w:sz w:val="32"/>
          <w:szCs w:val="32"/>
        </w:rPr>
      </w:pPr>
    </w:p>
    <w:p w14:paraId="67EAF5E8" w14:textId="77777777" w:rsidR="00A30BFE" w:rsidRDefault="00A30BFE">
      <w:pPr>
        <w:rPr>
          <w:sz w:val="32"/>
          <w:szCs w:val="32"/>
        </w:rPr>
      </w:pPr>
    </w:p>
    <w:p w14:paraId="66C2B335" w14:textId="77777777" w:rsidR="00A30BFE" w:rsidRDefault="00A30BFE">
      <w:pPr>
        <w:rPr>
          <w:sz w:val="32"/>
          <w:szCs w:val="32"/>
        </w:rPr>
      </w:pPr>
    </w:p>
    <w:p w14:paraId="0415D9C1" w14:textId="77777777" w:rsidR="00A30BFE" w:rsidRDefault="00A30BFE">
      <w:pPr>
        <w:rPr>
          <w:sz w:val="32"/>
          <w:szCs w:val="32"/>
        </w:rPr>
      </w:pPr>
    </w:p>
    <w:p w14:paraId="1AE7B42B" w14:textId="77777777" w:rsidR="009E0989" w:rsidRDefault="009E0989" w:rsidP="009E0989">
      <w:pPr>
        <w:pStyle w:val="Ttulo1"/>
      </w:pPr>
    </w:p>
    <w:p w14:paraId="63699FD6" w14:textId="480FC109" w:rsidR="00A30BFE" w:rsidRPr="006857EC" w:rsidRDefault="009E0989" w:rsidP="009E0989">
      <w:pPr>
        <w:pStyle w:val="Ttulo1"/>
      </w:pPr>
      <w:r>
        <w:t>L</w:t>
      </w:r>
      <w:r w:rsidR="006857EC" w:rsidRPr="006857EC">
        <w:t xml:space="preserve">a </w:t>
      </w:r>
      <w:r>
        <w:t>I</w:t>
      </w:r>
      <w:r w:rsidR="006857EC" w:rsidRPr="006857EC">
        <w:t xml:space="preserve">mportancia de la </w:t>
      </w:r>
      <w:r>
        <w:t>T</w:t>
      </w:r>
      <w:r w:rsidR="006857EC" w:rsidRPr="006857EC">
        <w:t xml:space="preserve">ransferencia </w:t>
      </w:r>
      <w:r>
        <w:t>T</w:t>
      </w:r>
      <w:r w:rsidR="006857EC" w:rsidRPr="006857EC">
        <w:t xml:space="preserve">ecnológica y el </w:t>
      </w:r>
      <w:r>
        <w:t>U</w:t>
      </w:r>
      <w:r w:rsidR="006857EC" w:rsidRPr="006857EC">
        <w:t>so</w:t>
      </w:r>
    </w:p>
    <w:p w14:paraId="0E40BE36" w14:textId="77777777" w:rsidR="0064643B" w:rsidRDefault="0064643B"/>
    <w:p w14:paraId="4817892A" w14:textId="28990FB7" w:rsidR="0064643B" w:rsidRPr="008A4B3D" w:rsidRDefault="006857EC" w:rsidP="008A4B3D">
      <w:pPr>
        <w:spacing w:line="360" w:lineRule="auto"/>
      </w:pPr>
      <w:r w:rsidRPr="008A4B3D">
        <w:t>La transferencia tecnológica es el mecanismo que hace posible que los conocimientos y los descubrimientos científicos se transmitan desde los centros de investigación y las universidades hasta la comunidad en general. Puede asociarse este proceso a una especie de flujo del saber, que pasa de los creadores a los usuarios.</w:t>
      </w:r>
    </w:p>
    <w:p w14:paraId="7CCF4510" w14:textId="1A9BBA90" w:rsidR="006857EC" w:rsidRDefault="006857EC" w:rsidP="008A4B3D">
      <w:pPr>
        <w:spacing w:line="360" w:lineRule="auto"/>
      </w:pPr>
      <w:r w:rsidRPr="008A4B3D">
        <w:t xml:space="preserve">Lo habitual es que la transferencia tecnológica se desarrolle entre las instituciones educativas o los organismos estatales y las compañías privadas. De este modo se favorece el desarrollo y la explotación comercial de los avances, que se transforman en nuevos productos y servicios. </w:t>
      </w:r>
    </w:p>
    <w:p w14:paraId="48532809" w14:textId="77777777" w:rsidR="00285C3B" w:rsidRPr="008A4B3D" w:rsidRDefault="00285C3B" w:rsidP="008A4B3D">
      <w:pPr>
        <w:spacing w:line="360" w:lineRule="auto"/>
      </w:pPr>
    </w:p>
    <w:p w14:paraId="7B1F875F" w14:textId="762E2EFD" w:rsidR="0064643B" w:rsidRDefault="005100BF" w:rsidP="00285C3B">
      <w:pPr>
        <w:spacing w:line="360" w:lineRule="auto"/>
        <w:ind w:firstLine="0"/>
        <w:rPr>
          <w:b/>
          <w:bCs/>
        </w:rPr>
      </w:pPr>
      <w:bookmarkStart w:id="0" w:name="_Hlk199205928"/>
      <w:r w:rsidRPr="005100BF">
        <w:rPr>
          <w:b/>
          <w:bCs/>
        </w:rPr>
        <w:t>Figura 1</w:t>
      </w:r>
    </w:p>
    <w:p w14:paraId="4F6A959B" w14:textId="1AECAAAF" w:rsidR="005100BF" w:rsidRPr="005100BF" w:rsidRDefault="005100BF" w:rsidP="00285C3B">
      <w:pPr>
        <w:spacing w:line="360" w:lineRule="auto"/>
        <w:ind w:firstLine="0"/>
      </w:pPr>
      <w:r w:rsidRPr="005100BF">
        <w:t>La transferencia tecnológica se vincula a la investigación aplicada</w:t>
      </w:r>
    </w:p>
    <w:bookmarkEnd w:id="0"/>
    <w:p w14:paraId="27B4E802" w14:textId="045CAC82" w:rsidR="0064643B" w:rsidRPr="006857EC" w:rsidRDefault="00285C3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61585DA" wp14:editId="799B6C74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3943350" cy="2324100"/>
            <wp:effectExtent l="38100" t="38100" r="38100" b="38100"/>
            <wp:wrapSquare wrapText="bothSides"/>
            <wp:docPr id="1267340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241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2DE91" w14:textId="2C74A450" w:rsidR="0064643B" w:rsidRPr="006857EC" w:rsidRDefault="0064643B">
      <w:pPr>
        <w:rPr>
          <w:sz w:val="32"/>
          <w:szCs w:val="32"/>
        </w:rPr>
      </w:pPr>
    </w:p>
    <w:p w14:paraId="759A96EE" w14:textId="77777777" w:rsidR="0064643B" w:rsidRPr="006857EC" w:rsidRDefault="0064643B">
      <w:pPr>
        <w:rPr>
          <w:sz w:val="32"/>
          <w:szCs w:val="32"/>
        </w:rPr>
      </w:pPr>
    </w:p>
    <w:p w14:paraId="150E6071" w14:textId="5A5C760A" w:rsidR="0064643B" w:rsidRDefault="0064643B">
      <w:pPr>
        <w:rPr>
          <w:sz w:val="32"/>
          <w:szCs w:val="32"/>
        </w:rPr>
      </w:pPr>
    </w:p>
    <w:p w14:paraId="31103CED" w14:textId="77777777" w:rsidR="006857EC" w:rsidRDefault="006857EC">
      <w:pPr>
        <w:rPr>
          <w:sz w:val="32"/>
          <w:szCs w:val="32"/>
        </w:rPr>
      </w:pPr>
    </w:p>
    <w:p w14:paraId="1A04AFA2" w14:textId="77777777" w:rsidR="006857EC" w:rsidRDefault="006857EC"/>
    <w:p w14:paraId="771BCC1B" w14:textId="77777777" w:rsidR="00E973E7" w:rsidRDefault="00E973E7">
      <w:pPr>
        <w:rPr>
          <w:sz w:val="32"/>
          <w:szCs w:val="32"/>
        </w:rPr>
      </w:pPr>
    </w:p>
    <w:p w14:paraId="47525D26" w14:textId="370A8D88" w:rsidR="00FE5D42" w:rsidRDefault="00916867" w:rsidP="00285C3B">
      <w:pPr>
        <w:pStyle w:val="Ttulo1"/>
      </w:pPr>
      <w:r w:rsidRPr="005F4703">
        <w:lastRenderedPageBreak/>
        <w:t xml:space="preserve">Identificación </w:t>
      </w:r>
      <w:r w:rsidR="00CA7CFB">
        <w:t>d</w:t>
      </w:r>
      <w:r w:rsidR="00CA7CFB" w:rsidRPr="005F4703">
        <w:t>el Prob</w:t>
      </w:r>
      <w:r w:rsidR="00CA7CFB" w:rsidRPr="00916867">
        <w:t xml:space="preserve">lema </w:t>
      </w:r>
      <w:r w:rsidR="00CA7CFB">
        <w:t>u</w:t>
      </w:r>
      <w:r w:rsidR="00CA7CFB" w:rsidRPr="00916867">
        <w:t xml:space="preserve"> Oportunidad</w:t>
      </w:r>
    </w:p>
    <w:p w14:paraId="71CC089F" w14:textId="77777777" w:rsidR="00285C3B" w:rsidRPr="00285C3B" w:rsidRDefault="00285C3B" w:rsidP="00285C3B"/>
    <w:p w14:paraId="4F238D7B" w14:textId="6E7DA8A7" w:rsidR="00916867" w:rsidRPr="008A4B3D" w:rsidRDefault="00916867" w:rsidP="008A4B3D">
      <w:pPr>
        <w:spacing w:line="360" w:lineRule="auto"/>
      </w:pPr>
      <w:r w:rsidRPr="008A4B3D">
        <w:t>En algunas zonas urbanas de Panamá con alta población y servicios municipales limitados, la recolección de basura enfrenta problemas importantes. Entre ellos están la acumulación prolongada de residuos, la falta de planificación en las rutas de recolección y la escasa educación ambiental, junto con una infraestructura poco moderna para gestionar el proceso.</w:t>
      </w:r>
    </w:p>
    <w:p w14:paraId="6A0CFBE6" w14:textId="1BEA7558" w:rsidR="005F4703" w:rsidRDefault="005F4703" w:rsidP="008A4B3D">
      <w:pPr>
        <w:spacing w:line="360" w:lineRule="auto"/>
      </w:pPr>
      <w:r w:rsidRPr="008A4B3D">
        <w:t>Esta propuesta está dirigida a los residentes de zonas urbanas con problemas en la recolección de basura y a las autoridades responsables de su gestión. La falta de coordinación entre la comunidad y los servicios municipales genera una recolección ineficiente, lo que puede provocar la propagación de enfermedades, bloqueos en el drenaje y un impacto negativo en el entorno visual y ambiental. Este contexto presenta una oportunidad para innovar mediante el uso de tecnologías accesibles como sensores de llenado para contenedores, aplicaciones móviles de reporte ciudadano, y plataformas de análisis de datos que permitan optimizar rutas de recolección.</w:t>
      </w:r>
    </w:p>
    <w:p w14:paraId="60CE122F" w14:textId="16168A42" w:rsidR="00285C3B" w:rsidRDefault="00285C3B" w:rsidP="00285C3B">
      <w:pPr>
        <w:spacing w:line="360" w:lineRule="auto"/>
        <w:ind w:firstLine="0"/>
      </w:pPr>
      <w:r w:rsidRPr="00285C3B">
        <w:t>Estas soluciones, al ser adaptadas al entorno panameño a través del proceso de transferencia tecnológica, podrían transformar significativamente la eficiencia del sistema actual.</w:t>
      </w:r>
    </w:p>
    <w:p w14:paraId="0BFBF9DF" w14:textId="77777777" w:rsidR="00A26150" w:rsidRPr="008A4B3D" w:rsidRDefault="00A26150" w:rsidP="00285C3B">
      <w:pPr>
        <w:spacing w:line="360" w:lineRule="auto"/>
        <w:ind w:firstLine="0"/>
      </w:pPr>
    </w:p>
    <w:p w14:paraId="2EC75356" w14:textId="64929BAB" w:rsidR="00A26150" w:rsidRPr="00A26150" w:rsidRDefault="00A26150" w:rsidP="00A26150">
      <w:pPr>
        <w:spacing w:line="360" w:lineRule="auto"/>
        <w:ind w:firstLine="0"/>
        <w:rPr>
          <w:b/>
          <w:bCs/>
        </w:rPr>
      </w:pPr>
      <w:r w:rsidRPr="00A26150">
        <w:rPr>
          <w:b/>
          <w:bCs/>
        </w:rPr>
        <w:t xml:space="preserve">Figura </w:t>
      </w:r>
      <w:r>
        <w:rPr>
          <w:b/>
          <w:bCs/>
        </w:rPr>
        <w:t>2</w:t>
      </w:r>
    </w:p>
    <w:p w14:paraId="1CC1D7A7" w14:textId="278C28B2" w:rsidR="005F4703" w:rsidRPr="008A4B3D" w:rsidRDefault="00A26150" w:rsidP="00A26150">
      <w:pPr>
        <w:spacing w:line="360" w:lineRule="auto"/>
        <w:ind w:firstLine="0"/>
      </w:pPr>
      <w:r w:rsidRPr="00A26150">
        <w:t>La acumulación de basura impide el libre tránsito de los peatones y representa un peligro para la higiene y la salud pública</w:t>
      </w:r>
    </w:p>
    <w:p w14:paraId="2D801963" w14:textId="4701F0FB" w:rsidR="005F4703" w:rsidRPr="008A4B3D" w:rsidRDefault="00A26150" w:rsidP="008A4B3D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44EB216" wp14:editId="340A1525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3707130" cy="1805305"/>
            <wp:effectExtent l="38100" t="38100" r="45720" b="42545"/>
            <wp:wrapSquare wrapText="bothSides"/>
            <wp:docPr id="84000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18053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046EA" w14:textId="0558CAA7" w:rsidR="005F4703" w:rsidRPr="008A4B3D" w:rsidRDefault="005F4703" w:rsidP="008A4B3D">
      <w:pPr>
        <w:spacing w:line="360" w:lineRule="auto"/>
      </w:pPr>
    </w:p>
    <w:p w14:paraId="70B2C4F7" w14:textId="77777777" w:rsidR="00FE5D42" w:rsidRDefault="00FE5D42" w:rsidP="00A26150">
      <w:pPr>
        <w:pStyle w:val="Ttulo1"/>
        <w:jc w:val="left"/>
      </w:pPr>
    </w:p>
    <w:p w14:paraId="47AFB9E3" w14:textId="77777777" w:rsidR="00A26150" w:rsidRPr="00A26150" w:rsidRDefault="00A26150" w:rsidP="00A26150"/>
    <w:p w14:paraId="4B954C35" w14:textId="17D15A3D" w:rsidR="005F4703" w:rsidRDefault="005F4703" w:rsidP="00FE5D42">
      <w:pPr>
        <w:pStyle w:val="Ttulo1"/>
      </w:pPr>
      <w:r w:rsidRPr="005F4703">
        <w:lastRenderedPageBreak/>
        <w:t xml:space="preserve">Idea </w:t>
      </w:r>
      <w:r w:rsidR="00CA7CFB" w:rsidRPr="003C181D">
        <w:t xml:space="preserve">Preliminar </w:t>
      </w:r>
      <w:r w:rsidR="00CA7CFB">
        <w:t>d</w:t>
      </w:r>
      <w:r w:rsidR="00CA7CFB" w:rsidRPr="003C181D">
        <w:t>e</w:t>
      </w:r>
      <w:r w:rsidR="00CA7CFB" w:rsidRPr="005F4703">
        <w:t xml:space="preserve"> Solución</w:t>
      </w:r>
    </w:p>
    <w:p w14:paraId="1BC0DEDE" w14:textId="77777777" w:rsidR="00FE5D42" w:rsidRPr="00FE5D42" w:rsidRDefault="00FE5D42" w:rsidP="00FE5D42"/>
    <w:p w14:paraId="3A6ADA6A" w14:textId="666A9C56" w:rsidR="005F4703" w:rsidRPr="008A4B3D" w:rsidRDefault="006A3623" w:rsidP="008A4B3D">
      <w:pPr>
        <w:spacing w:line="360" w:lineRule="auto"/>
      </w:pPr>
      <w:r w:rsidRPr="008A4B3D">
        <w:t xml:space="preserve">La propuesta consiste en desarrollar una plataforma digital integrada que conecte a los ciudadanos con los servicios municipales de recolección de residuos. Esta propuesta se divide en: </w:t>
      </w:r>
    </w:p>
    <w:p w14:paraId="26AC866B" w14:textId="3B12299E" w:rsidR="006A3623" w:rsidRPr="008A4B3D" w:rsidRDefault="00285C3B" w:rsidP="00A26150">
      <w:pPr>
        <w:pStyle w:val="Prrafodelista"/>
        <w:numPr>
          <w:ilvl w:val="0"/>
          <w:numId w:val="7"/>
        </w:numPr>
        <w:spacing w:line="360" w:lineRule="auto"/>
        <w:ind w:left="1134" w:hanging="425"/>
      </w:pPr>
      <w:r w:rsidRPr="008A4B3D">
        <w:t>Una</w:t>
      </w:r>
      <w:r w:rsidR="006A3623" w:rsidRPr="008A4B3D">
        <w:t xml:space="preserve"> aplicación móvil para que los usuarios reporten puntos con acumulación de basura, retrasos en la recolección o contenedores llenos.</w:t>
      </w:r>
    </w:p>
    <w:p w14:paraId="43AD89D1" w14:textId="22A12735" w:rsidR="006A3623" w:rsidRPr="008A4B3D" w:rsidRDefault="006A3623" w:rsidP="00A26150">
      <w:pPr>
        <w:pStyle w:val="Prrafodelista"/>
        <w:numPr>
          <w:ilvl w:val="0"/>
          <w:numId w:val="7"/>
        </w:numPr>
        <w:spacing w:line="360" w:lineRule="auto"/>
        <w:ind w:left="1134" w:hanging="425"/>
      </w:pPr>
      <w:r w:rsidRPr="008A4B3D">
        <w:t>Sensores IoT instalados en contenedores clave que envíen información en tiempo real sobre su nivel de llenado.</w:t>
      </w:r>
    </w:p>
    <w:p w14:paraId="738CF3AF" w14:textId="46362063" w:rsidR="006A3623" w:rsidRDefault="006A3623" w:rsidP="00A26150">
      <w:pPr>
        <w:pStyle w:val="Prrafodelista"/>
        <w:numPr>
          <w:ilvl w:val="0"/>
          <w:numId w:val="7"/>
        </w:numPr>
        <w:spacing w:line="360" w:lineRule="auto"/>
        <w:ind w:left="1134" w:hanging="425"/>
      </w:pPr>
      <w:r w:rsidRPr="008A4B3D">
        <w:t>Un panel de control para las autoridades locales que les permita visualizar datos, optimizar rutas de recolección y responder rápidamente a reportes ciudadanos.</w:t>
      </w:r>
    </w:p>
    <w:p w14:paraId="2B3F3294" w14:textId="77777777" w:rsidR="00285C3B" w:rsidRPr="008A4B3D" w:rsidRDefault="00285C3B" w:rsidP="00285C3B">
      <w:pPr>
        <w:pStyle w:val="Prrafodelista"/>
        <w:spacing w:line="360" w:lineRule="auto"/>
        <w:ind w:left="1440" w:firstLine="0"/>
      </w:pPr>
    </w:p>
    <w:p w14:paraId="53CC650C" w14:textId="6E8C6564" w:rsidR="006A3623" w:rsidRPr="008A4B3D" w:rsidRDefault="006A3623" w:rsidP="008A4B3D">
      <w:pPr>
        <w:spacing w:line="360" w:lineRule="auto"/>
      </w:pPr>
      <w:r w:rsidRPr="008A4B3D">
        <w:t>El problema específico que se busca resolver es la ineficiencia logística y comunicacional entre los ciudadanos y los servicios de recolección. A menudo, los camiones de basura no siguen rutas basadas en datos reales, lo que genera acumulación de residuos en algunos puntos y desperdicio de recursos en otros.</w:t>
      </w:r>
    </w:p>
    <w:p w14:paraId="7D856BAF" w14:textId="1E13874B" w:rsidR="00C55C1A" w:rsidRPr="00C55C1A" w:rsidRDefault="00C55C1A" w:rsidP="00C55C1A">
      <w:pPr>
        <w:spacing w:line="360" w:lineRule="auto"/>
        <w:ind w:firstLine="0"/>
        <w:rPr>
          <w:b/>
          <w:bCs/>
        </w:rPr>
      </w:pPr>
      <w:r w:rsidRPr="00C55C1A">
        <w:rPr>
          <w:b/>
          <w:bCs/>
        </w:rPr>
        <w:t xml:space="preserve">Figura </w:t>
      </w:r>
      <w:r>
        <w:rPr>
          <w:b/>
          <w:bCs/>
        </w:rPr>
        <w:t>3</w:t>
      </w:r>
    </w:p>
    <w:p w14:paraId="676F23F2" w14:textId="1B15DE34" w:rsidR="006A3623" w:rsidRPr="008A4B3D" w:rsidRDefault="00C55C1A" w:rsidP="00C55C1A">
      <w:pPr>
        <w:spacing w:line="360" w:lineRule="auto"/>
        <w:ind w:firstLine="0"/>
      </w:pPr>
      <w:r w:rsidRPr="00C55C1A">
        <w:t>Las calles están inundadas de basura, evidenciando la grave crisis que se vive a lo largo del distrito capital. Foto: AAUD</w:t>
      </w:r>
    </w:p>
    <w:p w14:paraId="2BC9A3D7" w14:textId="3EF712E2" w:rsidR="006A3623" w:rsidRPr="008A4B3D" w:rsidRDefault="006A3623" w:rsidP="008A4B3D">
      <w:pPr>
        <w:spacing w:line="360" w:lineRule="auto"/>
      </w:pPr>
    </w:p>
    <w:p w14:paraId="040F3C80" w14:textId="279C2C4A" w:rsidR="006A3623" w:rsidRPr="008A4B3D" w:rsidRDefault="00A26150" w:rsidP="008A4B3D">
      <w:p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AF1DC0" wp14:editId="5B715C24">
            <wp:simplePos x="0" y="0"/>
            <wp:positionH relativeFrom="margin">
              <wp:align>center</wp:align>
            </wp:positionH>
            <wp:positionV relativeFrom="paragraph">
              <wp:posOffset>40542</wp:posOffset>
            </wp:positionV>
            <wp:extent cx="3362960" cy="1972945"/>
            <wp:effectExtent l="38100" t="38100" r="46990" b="46355"/>
            <wp:wrapSquare wrapText="bothSides"/>
            <wp:docPr id="16930840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9729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</w:p>
    <w:p w14:paraId="6280B7BC" w14:textId="4A62D3C4" w:rsidR="006A3623" w:rsidRPr="008A4B3D" w:rsidRDefault="006A3623" w:rsidP="008A4B3D">
      <w:pPr>
        <w:spacing w:line="360" w:lineRule="auto"/>
      </w:pPr>
    </w:p>
    <w:p w14:paraId="79B40E9B" w14:textId="4155CAB7" w:rsidR="006A3623" w:rsidRPr="008A4B3D" w:rsidRDefault="006A3623" w:rsidP="008A4B3D">
      <w:pPr>
        <w:spacing w:line="360" w:lineRule="auto"/>
      </w:pPr>
    </w:p>
    <w:p w14:paraId="65412D58" w14:textId="77777777" w:rsidR="006A3623" w:rsidRDefault="006A3623" w:rsidP="005F4703">
      <w:pPr>
        <w:rPr>
          <w:sz w:val="32"/>
          <w:szCs w:val="32"/>
          <w:lang w:val="es-PA"/>
        </w:rPr>
      </w:pPr>
    </w:p>
    <w:p w14:paraId="30F2B983" w14:textId="77777777" w:rsidR="00120813" w:rsidRDefault="00120813" w:rsidP="005F4703">
      <w:pPr>
        <w:rPr>
          <w:sz w:val="32"/>
          <w:szCs w:val="32"/>
          <w:lang w:val="es-PA"/>
        </w:rPr>
      </w:pPr>
    </w:p>
    <w:p w14:paraId="6F4BC987" w14:textId="77777777" w:rsidR="00120813" w:rsidRDefault="00120813" w:rsidP="005F4703">
      <w:pPr>
        <w:rPr>
          <w:sz w:val="32"/>
          <w:szCs w:val="32"/>
          <w:lang w:val="es-PA"/>
        </w:rPr>
      </w:pPr>
    </w:p>
    <w:p w14:paraId="095577CC" w14:textId="77777777" w:rsidR="00120813" w:rsidRDefault="00120813" w:rsidP="00120813">
      <w:pPr>
        <w:pStyle w:val="Ttulo1"/>
      </w:pPr>
    </w:p>
    <w:p w14:paraId="6FC86364" w14:textId="2EE19292" w:rsidR="006A3623" w:rsidRPr="00120813" w:rsidRDefault="003C181D" w:rsidP="00120813">
      <w:pPr>
        <w:pStyle w:val="Ttulo1"/>
      </w:pPr>
      <w:r w:rsidRPr="003C181D">
        <w:t>Fase de empatía (Design Thinking)</w:t>
      </w:r>
    </w:p>
    <w:p w14:paraId="60BE8668" w14:textId="77777777" w:rsidR="00120813" w:rsidRDefault="00120813" w:rsidP="008A4B3D">
      <w:pPr>
        <w:spacing w:line="360" w:lineRule="auto"/>
      </w:pPr>
    </w:p>
    <w:p w14:paraId="4B875954" w14:textId="1EC0AD21" w:rsidR="009C53CA" w:rsidRPr="008A4B3D" w:rsidRDefault="009C53CA" w:rsidP="00120813">
      <w:pPr>
        <w:pStyle w:val="Ttulo2"/>
      </w:pPr>
      <w:r w:rsidRPr="008A4B3D">
        <w:t>Público y necesidades identificadas:</w:t>
      </w:r>
    </w:p>
    <w:p w14:paraId="1F4F5DBF" w14:textId="227AD790" w:rsidR="005F4703" w:rsidRPr="008A4B3D" w:rsidRDefault="009C53CA" w:rsidP="008A4B3D">
      <w:pPr>
        <w:spacing w:line="360" w:lineRule="auto"/>
      </w:pPr>
      <w:r w:rsidRPr="008A4B3D">
        <w:t>Se enfocó la recolección de información en comunidades urbanas como San Miguelito y El Chorrillo, donde se identificaron los siguientes perfiles y necesidades:</w:t>
      </w:r>
    </w:p>
    <w:p w14:paraId="004441E7" w14:textId="19035496" w:rsidR="009C53CA" w:rsidRPr="008A4B3D" w:rsidRDefault="009C53CA" w:rsidP="00EB2424">
      <w:pPr>
        <w:spacing w:line="360" w:lineRule="auto"/>
        <w:ind w:firstLine="0"/>
      </w:pPr>
      <w:r w:rsidRPr="00EB2424">
        <w:rPr>
          <w:b/>
          <w:bCs/>
        </w:rPr>
        <w:t>Residentes</w:t>
      </w:r>
      <w:r w:rsidRPr="008A4B3D">
        <w:t>: reportan acumulación de basura, malos olores, proliferación de plagas y falta de comunicación con las autoridades sobre horarios o rutas.</w:t>
      </w:r>
    </w:p>
    <w:p w14:paraId="7C334FA5" w14:textId="55A0E879" w:rsidR="009C53CA" w:rsidRPr="008A4B3D" w:rsidRDefault="009C53CA" w:rsidP="00EB2424">
      <w:pPr>
        <w:spacing w:line="360" w:lineRule="auto"/>
        <w:ind w:firstLine="0"/>
      </w:pPr>
      <w:r w:rsidRPr="00EB2424">
        <w:rPr>
          <w:b/>
          <w:bCs/>
        </w:rPr>
        <w:t>Recolectores y funcionarios municipales</w:t>
      </w:r>
      <w:r w:rsidRPr="008A4B3D">
        <w:t>: enfrentan problemas logísticos, rutas ineficientes, falta de datos actualizados y dificultad para responder a las quejas de los ciudadanos.</w:t>
      </w:r>
    </w:p>
    <w:p w14:paraId="68A67E4C" w14:textId="7DFBB6AB" w:rsidR="009C53CA" w:rsidRPr="008A4B3D" w:rsidRDefault="009C53CA" w:rsidP="00241C86">
      <w:pPr>
        <w:pStyle w:val="Ttulo2"/>
      </w:pPr>
      <w:r w:rsidRPr="008A4B3D">
        <w:t>Herramientas utilizadas:</w:t>
      </w:r>
    </w:p>
    <w:p w14:paraId="56480C10" w14:textId="77777777" w:rsidR="009C53CA" w:rsidRPr="008A4B3D" w:rsidRDefault="009C53CA" w:rsidP="00BA1AA2">
      <w:pPr>
        <w:spacing w:line="360" w:lineRule="auto"/>
        <w:ind w:firstLine="0"/>
      </w:pPr>
      <w:r w:rsidRPr="008A4B3D">
        <w:t>Se utilizaron dos métodos principales para empatizar con los usuarios:</w:t>
      </w:r>
    </w:p>
    <w:p w14:paraId="6290E7EC" w14:textId="376DEFCE" w:rsidR="009C53CA" w:rsidRPr="008A4B3D" w:rsidRDefault="009C53CA" w:rsidP="00BA1AA2">
      <w:pPr>
        <w:pStyle w:val="Prrafodelista"/>
        <w:numPr>
          <w:ilvl w:val="0"/>
          <w:numId w:val="8"/>
        </w:numPr>
        <w:spacing w:line="360" w:lineRule="auto"/>
        <w:ind w:left="851" w:hanging="284"/>
      </w:pPr>
      <w:r w:rsidRPr="008A4B3D">
        <w:t>Entrevistas semiestructuradas</w:t>
      </w:r>
      <w:r w:rsidR="00BA1AA2">
        <w:t>:</w:t>
      </w:r>
    </w:p>
    <w:p w14:paraId="6C1E3E85" w14:textId="71DA5960" w:rsidR="009C53CA" w:rsidRPr="008A4B3D" w:rsidRDefault="009C53CA" w:rsidP="00BA1AA2">
      <w:pPr>
        <w:pStyle w:val="Prrafodelista"/>
        <w:numPr>
          <w:ilvl w:val="0"/>
          <w:numId w:val="9"/>
        </w:numPr>
        <w:spacing w:line="360" w:lineRule="auto"/>
      </w:pPr>
      <w:r w:rsidRPr="008A4B3D">
        <w:t>Realizadas a 10 residentes y 3 trabajadores municipales.</w:t>
      </w:r>
    </w:p>
    <w:p w14:paraId="5F5162D6" w14:textId="7F367E7F" w:rsidR="009C53CA" w:rsidRPr="008A4B3D" w:rsidRDefault="009C53CA" w:rsidP="00BA1AA2">
      <w:pPr>
        <w:pStyle w:val="Prrafodelista"/>
        <w:numPr>
          <w:ilvl w:val="0"/>
          <w:numId w:val="9"/>
        </w:numPr>
        <w:spacing w:line="360" w:lineRule="auto"/>
      </w:pPr>
      <w:r w:rsidRPr="008A4B3D">
        <w:t>Preguntas orientadas a conocer su experiencia cotidiana con la recolección de residuos, principales frustraciones y sugerencias.</w:t>
      </w:r>
    </w:p>
    <w:p w14:paraId="541AE42E" w14:textId="77777777" w:rsidR="00BA1AA2" w:rsidRDefault="00BA1AA2" w:rsidP="008A4B3D">
      <w:pPr>
        <w:spacing w:line="360" w:lineRule="auto"/>
      </w:pPr>
    </w:p>
    <w:p w14:paraId="0DD5ED2A" w14:textId="6CDF62FD" w:rsidR="009C53CA" w:rsidRPr="008A4B3D" w:rsidRDefault="009C53CA" w:rsidP="00BA1AA2">
      <w:pPr>
        <w:pStyle w:val="Prrafodelista"/>
        <w:numPr>
          <w:ilvl w:val="0"/>
          <w:numId w:val="8"/>
        </w:numPr>
        <w:spacing w:line="360" w:lineRule="auto"/>
        <w:ind w:left="851" w:hanging="284"/>
      </w:pPr>
      <w:r w:rsidRPr="008A4B3D">
        <w:t>Encuestas digitales</w:t>
      </w:r>
      <w:r w:rsidR="00BA1AA2">
        <w:t>:</w:t>
      </w:r>
    </w:p>
    <w:p w14:paraId="62F80DC4" w14:textId="225599B7" w:rsidR="009C53CA" w:rsidRPr="008A4B3D" w:rsidRDefault="009C53CA" w:rsidP="00BA1AA2">
      <w:pPr>
        <w:pStyle w:val="Prrafodelista"/>
        <w:numPr>
          <w:ilvl w:val="0"/>
          <w:numId w:val="10"/>
        </w:numPr>
        <w:spacing w:line="360" w:lineRule="auto"/>
      </w:pPr>
      <w:r w:rsidRPr="008A4B3D">
        <w:t>Distribuidas por WhatsApp y redes comunitarias.</w:t>
      </w:r>
    </w:p>
    <w:p w14:paraId="20AC98D8" w14:textId="2864087B" w:rsidR="00BA1AA2" w:rsidRDefault="009C53CA" w:rsidP="00BA1AA2">
      <w:pPr>
        <w:pStyle w:val="Prrafodelista"/>
        <w:numPr>
          <w:ilvl w:val="0"/>
          <w:numId w:val="10"/>
        </w:numPr>
        <w:spacing w:line="360" w:lineRule="auto"/>
      </w:pPr>
      <w:r w:rsidRPr="008A4B3D">
        <w:t>Participaron 57 personas.</w:t>
      </w:r>
    </w:p>
    <w:p w14:paraId="4AD3F806" w14:textId="5C902371" w:rsidR="009C53CA" w:rsidRPr="008A4B3D" w:rsidRDefault="009C53CA" w:rsidP="00BA1AA2">
      <w:pPr>
        <w:pStyle w:val="Prrafodelista"/>
        <w:numPr>
          <w:ilvl w:val="0"/>
          <w:numId w:val="10"/>
        </w:numPr>
        <w:spacing w:line="360" w:lineRule="auto"/>
      </w:pPr>
      <w:r w:rsidRPr="008A4B3D">
        <w:t>Resultados clave:</w:t>
      </w:r>
    </w:p>
    <w:p w14:paraId="40DEE74E" w14:textId="28FEB0A0" w:rsidR="009C53CA" w:rsidRPr="008A4B3D" w:rsidRDefault="009C53CA" w:rsidP="00BA1AA2">
      <w:pPr>
        <w:pStyle w:val="Prrafodelista"/>
        <w:numPr>
          <w:ilvl w:val="0"/>
          <w:numId w:val="10"/>
        </w:numPr>
        <w:spacing w:line="360" w:lineRule="auto"/>
        <w:ind w:left="1701" w:hanging="283"/>
      </w:pPr>
      <w:r w:rsidRPr="008A4B3D">
        <w:t>El 74% no conoce los horarios de recolección en su área.</w:t>
      </w:r>
    </w:p>
    <w:p w14:paraId="425C6F1B" w14:textId="76A74E15" w:rsidR="009C53CA" w:rsidRPr="008A4B3D" w:rsidRDefault="009C53CA" w:rsidP="00BA1AA2">
      <w:pPr>
        <w:pStyle w:val="Prrafodelista"/>
        <w:numPr>
          <w:ilvl w:val="0"/>
          <w:numId w:val="10"/>
        </w:numPr>
        <w:spacing w:line="360" w:lineRule="auto"/>
        <w:ind w:left="1701" w:hanging="283"/>
      </w:pPr>
      <w:r w:rsidRPr="008A4B3D">
        <w:t>El 68% reportó que su basura no es recogida de manera regular.</w:t>
      </w:r>
    </w:p>
    <w:p w14:paraId="6F1F3B7E" w14:textId="31F0F4CA" w:rsidR="009C53CA" w:rsidRPr="008A4B3D" w:rsidRDefault="009C53CA" w:rsidP="00BA1AA2">
      <w:pPr>
        <w:pStyle w:val="Prrafodelista"/>
        <w:numPr>
          <w:ilvl w:val="0"/>
          <w:numId w:val="10"/>
        </w:numPr>
        <w:spacing w:line="360" w:lineRule="auto"/>
        <w:ind w:left="1701" w:hanging="283"/>
      </w:pPr>
      <w:r w:rsidRPr="008A4B3D">
        <w:t xml:space="preserve">El 82% estaría dispuesto a usar una </w:t>
      </w:r>
      <w:proofErr w:type="gramStart"/>
      <w:r w:rsidRPr="008A4B3D">
        <w:t>app</w:t>
      </w:r>
      <w:proofErr w:type="gramEnd"/>
      <w:r w:rsidRPr="008A4B3D">
        <w:t xml:space="preserve"> para reportar acumulación de basura.</w:t>
      </w:r>
    </w:p>
    <w:p w14:paraId="3F614E66" w14:textId="15C6CAFA" w:rsidR="009C53CA" w:rsidRDefault="009C53CA" w:rsidP="008A4B3D">
      <w:pPr>
        <w:spacing w:line="360" w:lineRule="auto"/>
      </w:pPr>
    </w:p>
    <w:p w14:paraId="7D42564F" w14:textId="77777777" w:rsidR="00554812" w:rsidRDefault="00554812" w:rsidP="008A4B3D">
      <w:pPr>
        <w:spacing w:line="360" w:lineRule="auto"/>
      </w:pPr>
    </w:p>
    <w:p w14:paraId="2155BF2E" w14:textId="77777777" w:rsidR="00554812" w:rsidRPr="008A4B3D" w:rsidRDefault="00554812" w:rsidP="008A4B3D">
      <w:pPr>
        <w:spacing w:line="360" w:lineRule="auto"/>
      </w:pPr>
    </w:p>
    <w:p w14:paraId="70EB1D10" w14:textId="14AD5921" w:rsidR="00554812" w:rsidRDefault="00554812" w:rsidP="00554812">
      <w:pPr>
        <w:pStyle w:val="Prrafodelista"/>
        <w:spacing w:line="360" w:lineRule="auto"/>
        <w:ind w:left="426" w:firstLine="0"/>
      </w:pPr>
      <w:r>
        <w:lastRenderedPageBreak/>
        <w:t xml:space="preserve">  </w:t>
      </w:r>
    </w:p>
    <w:p w14:paraId="5997B402" w14:textId="0F924C31" w:rsidR="00BE74A0" w:rsidRPr="008A4B3D" w:rsidRDefault="009C53CA" w:rsidP="00BE74A0">
      <w:pPr>
        <w:pStyle w:val="Prrafodelista"/>
        <w:numPr>
          <w:ilvl w:val="0"/>
          <w:numId w:val="8"/>
        </w:numPr>
        <w:spacing w:line="360" w:lineRule="auto"/>
        <w:ind w:left="851" w:hanging="284"/>
      </w:pPr>
      <w:r w:rsidRPr="008A4B3D">
        <w:t>Hallazgos clave</w:t>
      </w:r>
    </w:p>
    <w:p w14:paraId="7826D55A" w14:textId="4C79D2DD" w:rsidR="009C53CA" w:rsidRPr="008A4B3D" w:rsidRDefault="009C53CA" w:rsidP="00BE74A0">
      <w:pPr>
        <w:pStyle w:val="Prrafodelista"/>
        <w:numPr>
          <w:ilvl w:val="0"/>
          <w:numId w:val="11"/>
        </w:numPr>
        <w:spacing w:line="360" w:lineRule="auto"/>
        <w:ind w:left="993" w:hanging="284"/>
      </w:pPr>
      <w:r w:rsidRPr="008A4B3D">
        <w:t>Existe una desconexión entre los ciudadanos y el servicio municipal.</w:t>
      </w:r>
    </w:p>
    <w:p w14:paraId="04D3C4CD" w14:textId="3FB8030F" w:rsidR="009C53CA" w:rsidRPr="008A4B3D" w:rsidRDefault="009C53CA" w:rsidP="00BE74A0">
      <w:pPr>
        <w:pStyle w:val="Prrafodelista"/>
        <w:numPr>
          <w:ilvl w:val="0"/>
          <w:numId w:val="11"/>
        </w:numPr>
        <w:spacing w:line="360" w:lineRule="auto"/>
        <w:ind w:left="993" w:hanging="284"/>
      </w:pPr>
      <w:r w:rsidRPr="008A4B3D">
        <w:t xml:space="preserve">Hay una alta disposición al uso de soluciones tecnológicas simples, como </w:t>
      </w:r>
      <w:proofErr w:type="gramStart"/>
      <w:r w:rsidRPr="008A4B3D">
        <w:t>apps</w:t>
      </w:r>
      <w:proofErr w:type="gramEnd"/>
      <w:r w:rsidRPr="008A4B3D">
        <w:t xml:space="preserve"> móviles o sistemas de mensajería.</w:t>
      </w:r>
    </w:p>
    <w:p w14:paraId="0081F443" w14:textId="78C5C5F7" w:rsidR="009C53CA" w:rsidRPr="008A4B3D" w:rsidRDefault="009C53CA" w:rsidP="00BE74A0">
      <w:pPr>
        <w:pStyle w:val="Prrafodelista"/>
        <w:numPr>
          <w:ilvl w:val="0"/>
          <w:numId w:val="11"/>
        </w:numPr>
        <w:spacing w:line="360" w:lineRule="auto"/>
        <w:ind w:left="993" w:hanging="284"/>
      </w:pPr>
      <w:r w:rsidRPr="008A4B3D">
        <w:t>Los trabajadores municipales carecen de información en tiempo real, lo que complica su eficiencia operativa.</w:t>
      </w:r>
    </w:p>
    <w:p w14:paraId="4A6F990D" w14:textId="77777777" w:rsidR="007B246B" w:rsidRDefault="007B246B" w:rsidP="00BE74A0">
      <w:pPr>
        <w:spacing w:line="360" w:lineRule="auto"/>
        <w:ind w:left="993" w:hanging="284"/>
      </w:pPr>
    </w:p>
    <w:p w14:paraId="68D99696" w14:textId="77777777" w:rsidR="00BE74A0" w:rsidRDefault="00BE74A0" w:rsidP="00BE74A0">
      <w:pPr>
        <w:spacing w:line="360" w:lineRule="auto"/>
        <w:ind w:left="993" w:hanging="284"/>
      </w:pPr>
    </w:p>
    <w:p w14:paraId="1818403E" w14:textId="77777777" w:rsidR="00BE74A0" w:rsidRPr="008A4B3D" w:rsidRDefault="00BE74A0" w:rsidP="00BE74A0">
      <w:pPr>
        <w:spacing w:line="360" w:lineRule="auto"/>
        <w:ind w:left="993" w:hanging="284"/>
      </w:pPr>
    </w:p>
    <w:p w14:paraId="2FC80BBF" w14:textId="74091085" w:rsidR="005F4703" w:rsidRPr="0075165B" w:rsidRDefault="0075165B" w:rsidP="00BE74A0">
      <w:pPr>
        <w:pStyle w:val="Ttulo1"/>
      </w:pPr>
      <w:r w:rsidRPr="0075165B">
        <w:t>Conclusión</w:t>
      </w:r>
    </w:p>
    <w:p w14:paraId="07217F37" w14:textId="237DC62E" w:rsidR="005F4703" w:rsidRPr="008A4B3D" w:rsidRDefault="007B246B" w:rsidP="008A4B3D">
      <w:pPr>
        <w:spacing w:line="360" w:lineRule="auto"/>
      </w:pPr>
      <w:r w:rsidRPr="008A4B3D">
        <w:t xml:space="preserve">El análisis inicial mostró que el sistema de recolección de basura en zonas urbanas de Panamá presenta deficiencias claras. Al aplicar design thinking, se identificaron las necesidades reales de los ciudadanos y trabajadores del sistema, lo que permitió diseñar una propuesta tecnológica viable: una plataforma digital con sensores y una </w:t>
      </w:r>
      <w:proofErr w:type="gramStart"/>
      <w:r w:rsidRPr="008A4B3D">
        <w:t>app</w:t>
      </w:r>
      <w:proofErr w:type="gramEnd"/>
      <w:r w:rsidRPr="008A4B3D">
        <w:t xml:space="preserve"> de reporte ciudadano.</w:t>
      </w:r>
    </w:p>
    <w:p w14:paraId="242D8B8E" w14:textId="335964A0" w:rsidR="005F4703" w:rsidRPr="008A4B3D" w:rsidRDefault="007B246B" w:rsidP="008A4B3D">
      <w:pPr>
        <w:spacing w:line="360" w:lineRule="auto"/>
      </w:pPr>
      <w:r w:rsidRPr="008A4B3D">
        <w:t>Gracias al uso de la transferencia tecnológica, se plantea adaptar herramientas existentes a las condiciones locales, con el objetivo de mejorar la eficiencia del servicio. Esta solución no solo responde a un problema técnico, sino también social, al facilitar la comunicación entre ciudadanos y autoridades.</w:t>
      </w:r>
    </w:p>
    <w:p w14:paraId="41072715" w14:textId="77777777" w:rsidR="005F4703" w:rsidRPr="008A4B3D" w:rsidRDefault="005F4703" w:rsidP="008A4B3D">
      <w:pPr>
        <w:spacing w:line="360" w:lineRule="auto"/>
      </w:pPr>
    </w:p>
    <w:p w14:paraId="41928ADA" w14:textId="77777777" w:rsidR="005F4703" w:rsidRPr="008A4B3D" w:rsidRDefault="005F4703" w:rsidP="008A4B3D">
      <w:pPr>
        <w:spacing w:line="360" w:lineRule="auto"/>
      </w:pPr>
    </w:p>
    <w:p w14:paraId="5E26375D" w14:textId="77777777" w:rsidR="005F4703" w:rsidRPr="008A4B3D" w:rsidRDefault="005F4703" w:rsidP="008A4B3D">
      <w:pPr>
        <w:spacing w:line="360" w:lineRule="auto"/>
      </w:pPr>
    </w:p>
    <w:p w14:paraId="1A4C148C" w14:textId="77777777" w:rsidR="005F4703" w:rsidRPr="008A4B3D" w:rsidRDefault="005F4703" w:rsidP="008A4B3D">
      <w:pPr>
        <w:spacing w:line="360" w:lineRule="auto"/>
      </w:pPr>
    </w:p>
    <w:p w14:paraId="365E343D" w14:textId="77777777" w:rsidR="005F4703" w:rsidRPr="005F4703" w:rsidRDefault="005F4703" w:rsidP="005F4703">
      <w:pPr>
        <w:rPr>
          <w:sz w:val="32"/>
          <w:szCs w:val="32"/>
        </w:rPr>
      </w:pPr>
    </w:p>
    <w:p w14:paraId="3B728A31" w14:textId="77777777" w:rsidR="005F4703" w:rsidRPr="005F4703" w:rsidRDefault="005F4703" w:rsidP="005F4703">
      <w:pPr>
        <w:rPr>
          <w:sz w:val="32"/>
          <w:szCs w:val="32"/>
        </w:rPr>
      </w:pPr>
    </w:p>
    <w:p w14:paraId="2585B5C0" w14:textId="1433051F" w:rsidR="005F4703" w:rsidRDefault="009F550B" w:rsidP="009F550B">
      <w:pPr>
        <w:pStyle w:val="Ttulo1"/>
      </w:pPr>
      <w:r>
        <w:lastRenderedPageBreak/>
        <w:t>Referencias</w:t>
      </w:r>
    </w:p>
    <w:p w14:paraId="36529330" w14:textId="77777777" w:rsidR="009F550B" w:rsidRDefault="009F550B" w:rsidP="009F550B"/>
    <w:sdt>
      <w:sdtPr>
        <w:rPr>
          <w:lang w:val="es-ES"/>
        </w:rPr>
        <w:id w:val="-1567564794"/>
        <w:docPartObj>
          <w:docPartGallery w:val="Bibliographies"/>
          <w:docPartUnique/>
        </w:docPartObj>
      </w:sdtPr>
      <w:sdtEndPr>
        <w:rPr>
          <w:rFonts w:ascii="Arial" w:eastAsiaTheme="minorHAnsi" w:hAnsi="Arial" w:cstheme="minorBidi"/>
          <w:b w:val="0"/>
          <w:sz w:val="22"/>
          <w:szCs w:val="22"/>
          <w:lang w:val="es-419"/>
        </w:rPr>
      </w:sdtEndPr>
      <w:sdtContent>
        <w:p w14:paraId="6D158E19" w14:textId="2096FC0C" w:rsidR="00E837AF" w:rsidRDefault="00E837AF" w:rsidP="00E837AF">
          <w:pPr>
            <w:pStyle w:val="Ttulo1"/>
            <w:jc w:val="left"/>
          </w:pPr>
        </w:p>
        <w:sdt>
          <w:sdtPr>
            <w:id w:val="111145805"/>
            <w:bibliography/>
          </w:sdtPr>
          <w:sdtContent>
            <w:p w14:paraId="1A03F72F" w14:textId="252E9281" w:rsidR="00C55C1A" w:rsidRPr="00C55C1A" w:rsidRDefault="00E837AF" w:rsidP="00C55C1A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Autoridad de Aseo Urbano y Domiciliario. (31 de julio de 2017). </w:t>
              </w:r>
              <w:r>
                <w:rPr>
                  <w:i/>
                  <w:iCs/>
                  <w:noProof/>
                  <w:lang w:val="es-ES"/>
                </w:rPr>
                <w:t>Autoridad de Aseo Urbano y Domiciliario</w:t>
              </w:r>
              <w:r>
                <w:rPr>
                  <w:noProof/>
                  <w:lang w:val="es-ES"/>
                </w:rPr>
                <w:t>. Obtenido de Autoridad de Aseo Urbano y Domiciliario: https://www.aaud.gob.pa/plangestion/PNGIR.pdf</w:t>
              </w:r>
            </w:p>
            <w:p w14:paraId="44A8FFF9" w14:textId="77777777" w:rsidR="00E837AF" w:rsidRDefault="00E837AF" w:rsidP="00E837A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Ministerio de Salud de Panamá. (31 de julio de 2022). </w:t>
              </w:r>
              <w:r>
                <w:rPr>
                  <w:i/>
                  <w:iCs/>
                  <w:noProof/>
                  <w:lang w:val="es-ES"/>
                </w:rPr>
                <w:t>Ministerio de Salud de Panamá.</w:t>
              </w:r>
              <w:r>
                <w:rPr>
                  <w:noProof/>
                  <w:lang w:val="es-ES"/>
                </w:rPr>
                <w:t xml:space="preserve"> Obtenido de Ministerio de Salud de Panamá: https://www.minsa.gob.pa/</w:t>
              </w:r>
            </w:p>
            <w:p w14:paraId="2270DEC2" w14:textId="77777777" w:rsidR="00E837AF" w:rsidRDefault="00E837AF" w:rsidP="00E837A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Programa de las Naciones Unidas para el Desarrollo. (9 de junio de 2023). </w:t>
              </w:r>
              <w:r>
                <w:rPr>
                  <w:i/>
                  <w:iCs/>
                  <w:noProof/>
                  <w:lang w:val="es-ES"/>
                </w:rPr>
                <w:t>Programa de las Naciones Unidas para el Desarrollo.</w:t>
              </w:r>
              <w:r>
                <w:rPr>
                  <w:noProof/>
                  <w:lang w:val="es-ES"/>
                </w:rPr>
                <w:t xml:space="preserve"> Obtenido de Programa de las Naciones Unidas para el Desarrollo: https://www.undp.org/es/panama/blog/visualizando-datos-sobre-la-gestion-integral-de-residuos-en-el-municipio-de-panama</w:t>
              </w:r>
            </w:p>
            <w:p w14:paraId="6EF94C97" w14:textId="68DD9D54" w:rsidR="00E837AF" w:rsidRDefault="00E837AF" w:rsidP="00E837A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9014B9D" w14:textId="77777777" w:rsidR="00E078D8" w:rsidRPr="00E078D8" w:rsidRDefault="00E078D8" w:rsidP="009F550B"/>
    <w:sectPr w:rsidR="00E078D8" w:rsidRPr="00E078D8" w:rsidSect="00E41A81">
      <w:headerReference w:type="default" r:id="rId13"/>
      <w:pgSz w:w="12240" w:h="15840" w:code="1"/>
      <w:pgMar w:top="1440" w:right="1440" w:bottom="1440" w:left="1440" w:header="709" w:footer="709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7FEB5" w14:textId="77777777" w:rsidR="00B951B8" w:rsidRDefault="00B951B8" w:rsidP="00921D22">
      <w:pPr>
        <w:spacing w:after="0" w:line="240" w:lineRule="auto"/>
      </w:pPr>
      <w:r>
        <w:separator/>
      </w:r>
    </w:p>
  </w:endnote>
  <w:endnote w:type="continuationSeparator" w:id="0">
    <w:p w14:paraId="59CC6A3F" w14:textId="77777777" w:rsidR="00B951B8" w:rsidRDefault="00B951B8" w:rsidP="00921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E0CD1E" w14:textId="77777777" w:rsidR="00B951B8" w:rsidRDefault="00B951B8" w:rsidP="00921D22">
      <w:pPr>
        <w:spacing w:after="0" w:line="240" w:lineRule="auto"/>
      </w:pPr>
      <w:r>
        <w:separator/>
      </w:r>
    </w:p>
  </w:footnote>
  <w:footnote w:type="continuationSeparator" w:id="0">
    <w:p w14:paraId="359F79FF" w14:textId="77777777" w:rsidR="00B951B8" w:rsidRDefault="00B951B8" w:rsidP="00921D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7991092"/>
      <w:docPartObj>
        <w:docPartGallery w:val="Page Numbers (Top of Page)"/>
        <w:docPartUnique/>
      </w:docPartObj>
    </w:sdtPr>
    <w:sdtContent>
      <w:p w14:paraId="4DABB1EE" w14:textId="4D17DC68" w:rsidR="00921D22" w:rsidRDefault="00921D22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2FD2680" w14:textId="6E8AE65C" w:rsidR="00921D22" w:rsidRDefault="00044333" w:rsidP="00044333">
    <w:pPr>
      <w:pStyle w:val="Encabezado"/>
    </w:pPr>
    <w:r>
      <w:t>PROYECTO DE TRANSFERENCIA TECNOLÓGICA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A6620"/>
    <w:multiLevelType w:val="hybridMultilevel"/>
    <w:tmpl w:val="DAA69D8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B500C"/>
    <w:multiLevelType w:val="hybridMultilevel"/>
    <w:tmpl w:val="65A84234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E8538B"/>
    <w:multiLevelType w:val="multilevel"/>
    <w:tmpl w:val="64CA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029B1"/>
    <w:multiLevelType w:val="multilevel"/>
    <w:tmpl w:val="70A87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82A49"/>
    <w:multiLevelType w:val="multilevel"/>
    <w:tmpl w:val="987E8BE2"/>
    <w:numStyleLink w:val="vietasapa"/>
  </w:abstractNum>
  <w:abstractNum w:abstractNumId="5" w15:restartNumberingAfterBreak="0">
    <w:nsid w:val="2B74490B"/>
    <w:multiLevelType w:val="hybridMultilevel"/>
    <w:tmpl w:val="987E8BE2"/>
    <w:lvl w:ilvl="0" w:tplc="EF123C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AE6B3D"/>
    <w:multiLevelType w:val="hybridMultilevel"/>
    <w:tmpl w:val="A2482C0E"/>
    <w:lvl w:ilvl="0" w:tplc="BF6037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8F0FAF"/>
    <w:multiLevelType w:val="hybridMultilevel"/>
    <w:tmpl w:val="CB089F4C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08E0CC7"/>
    <w:multiLevelType w:val="multilevel"/>
    <w:tmpl w:val="987E8BE2"/>
    <w:styleLink w:val="vietasap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247942"/>
    <w:multiLevelType w:val="hybridMultilevel"/>
    <w:tmpl w:val="3D5433D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862F93"/>
    <w:multiLevelType w:val="multilevel"/>
    <w:tmpl w:val="BB44D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4838555">
    <w:abstractNumId w:val="2"/>
  </w:num>
  <w:num w:numId="2" w16cid:durableId="1613513034">
    <w:abstractNumId w:val="0"/>
  </w:num>
  <w:num w:numId="3" w16cid:durableId="1457066512">
    <w:abstractNumId w:val="3"/>
  </w:num>
  <w:num w:numId="4" w16cid:durableId="343821714">
    <w:abstractNumId w:val="10"/>
  </w:num>
  <w:num w:numId="5" w16cid:durableId="1889297148">
    <w:abstractNumId w:val="5"/>
  </w:num>
  <w:num w:numId="6" w16cid:durableId="1770001397">
    <w:abstractNumId w:val="8"/>
  </w:num>
  <w:num w:numId="7" w16cid:durableId="1382830409">
    <w:abstractNumId w:val="4"/>
  </w:num>
  <w:num w:numId="8" w16cid:durableId="755399136">
    <w:abstractNumId w:val="6"/>
  </w:num>
  <w:num w:numId="9" w16cid:durableId="5374351">
    <w:abstractNumId w:val="1"/>
  </w:num>
  <w:num w:numId="10" w16cid:durableId="1177616561">
    <w:abstractNumId w:val="7"/>
  </w:num>
  <w:num w:numId="11" w16cid:durableId="8856751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1E3"/>
    <w:rsid w:val="00044333"/>
    <w:rsid w:val="000C2DDC"/>
    <w:rsid w:val="00120813"/>
    <w:rsid w:val="001349FD"/>
    <w:rsid w:val="00241C86"/>
    <w:rsid w:val="00285C3B"/>
    <w:rsid w:val="002C039D"/>
    <w:rsid w:val="00301583"/>
    <w:rsid w:val="00351F3C"/>
    <w:rsid w:val="003C181D"/>
    <w:rsid w:val="00410C34"/>
    <w:rsid w:val="00447C2D"/>
    <w:rsid w:val="004C4748"/>
    <w:rsid w:val="005100BF"/>
    <w:rsid w:val="00554812"/>
    <w:rsid w:val="005C718D"/>
    <w:rsid w:val="005F4703"/>
    <w:rsid w:val="0064643B"/>
    <w:rsid w:val="006857EC"/>
    <w:rsid w:val="006A3623"/>
    <w:rsid w:val="0070501D"/>
    <w:rsid w:val="0075165B"/>
    <w:rsid w:val="007B246B"/>
    <w:rsid w:val="008A4B3D"/>
    <w:rsid w:val="008C38F5"/>
    <w:rsid w:val="00916867"/>
    <w:rsid w:val="00921D22"/>
    <w:rsid w:val="009C53CA"/>
    <w:rsid w:val="009E0989"/>
    <w:rsid w:val="009F550B"/>
    <w:rsid w:val="00A26150"/>
    <w:rsid w:val="00A30BFE"/>
    <w:rsid w:val="00A359B7"/>
    <w:rsid w:val="00B80AA3"/>
    <w:rsid w:val="00B951B8"/>
    <w:rsid w:val="00BA1AA2"/>
    <w:rsid w:val="00BE74A0"/>
    <w:rsid w:val="00BF4F00"/>
    <w:rsid w:val="00C55C1A"/>
    <w:rsid w:val="00C97950"/>
    <w:rsid w:val="00CA7CFB"/>
    <w:rsid w:val="00D740BC"/>
    <w:rsid w:val="00DC2AAC"/>
    <w:rsid w:val="00E078D8"/>
    <w:rsid w:val="00E221E3"/>
    <w:rsid w:val="00E41A81"/>
    <w:rsid w:val="00E837AF"/>
    <w:rsid w:val="00E973E7"/>
    <w:rsid w:val="00EB23E1"/>
    <w:rsid w:val="00EB2424"/>
    <w:rsid w:val="00F11234"/>
    <w:rsid w:val="00FE36FB"/>
    <w:rsid w:val="00FE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B94918"/>
  <w15:chartTrackingRefBased/>
  <w15:docId w15:val="{324D0B92-19DE-4B2D-9827-A4CB48B2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150"/>
    <w:pPr>
      <w:spacing w:line="480" w:lineRule="auto"/>
      <w:ind w:firstLine="720"/>
    </w:pPr>
    <w:rPr>
      <w:rFonts w:ascii="Arial" w:hAnsi="Arial"/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9E0989"/>
    <w:pPr>
      <w:keepNext/>
      <w:keepLines/>
      <w:spacing w:after="0"/>
      <w:ind w:firstLine="0"/>
      <w:jc w:val="center"/>
      <w:outlineLvl w:val="0"/>
    </w:pPr>
    <w:rPr>
      <w:rFonts w:ascii="Times New Roman" w:eastAsiaTheme="majorEastAsia" w:hAnsi="Times New Roman" w:cstheme="majorBidi"/>
      <w:b/>
      <w:sz w:val="24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0813"/>
    <w:pPr>
      <w:keepNext/>
      <w:keepLines/>
      <w:spacing w:after="0"/>
      <w:ind w:firstLine="0"/>
      <w:outlineLvl w:val="1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221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221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221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221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221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221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221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0989"/>
    <w:rPr>
      <w:rFonts w:ascii="Times New Roman" w:eastAsiaTheme="majorEastAsia" w:hAnsi="Times New Roman" w:cstheme="majorBidi"/>
      <w:b/>
      <w:sz w:val="24"/>
      <w:szCs w:val="40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rsid w:val="00120813"/>
    <w:rPr>
      <w:rFonts w:ascii="Times New Roman" w:eastAsiaTheme="majorEastAsia" w:hAnsi="Times New Roman" w:cstheme="majorBidi"/>
      <w:b/>
      <w:sz w:val="24"/>
      <w:szCs w:val="32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221E3"/>
    <w:rPr>
      <w:rFonts w:eastAsiaTheme="majorEastAsia" w:cstheme="majorBidi"/>
      <w:color w:val="0F4761" w:themeColor="accent1" w:themeShade="BF"/>
      <w:sz w:val="28"/>
      <w:szCs w:val="28"/>
      <w:lang w:val="es-419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221E3"/>
    <w:rPr>
      <w:rFonts w:eastAsiaTheme="majorEastAsia" w:cstheme="majorBidi"/>
      <w:i/>
      <w:iCs/>
      <w:color w:val="0F4761" w:themeColor="accent1" w:themeShade="BF"/>
      <w:lang w:val="es-419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221E3"/>
    <w:rPr>
      <w:rFonts w:eastAsiaTheme="majorEastAsia" w:cstheme="majorBidi"/>
      <w:color w:val="0F4761" w:themeColor="accent1" w:themeShade="BF"/>
      <w:lang w:val="es-419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221E3"/>
    <w:rPr>
      <w:rFonts w:eastAsiaTheme="majorEastAsia" w:cstheme="majorBidi"/>
      <w:i/>
      <w:iCs/>
      <w:color w:val="595959" w:themeColor="text1" w:themeTint="A6"/>
      <w:lang w:val="es-419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221E3"/>
    <w:rPr>
      <w:rFonts w:eastAsiaTheme="majorEastAsia" w:cstheme="majorBidi"/>
      <w:color w:val="595959" w:themeColor="text1" w:themeTint="A6"/>
      <w:lang w:val="es-419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221E3"/>
    <w:rPr>
      <w:rFonts w:eastAsiaTheme="majorEastAsia" w:cstheme="majorBidi"/>
      <w:i/>
      <w:iCs/>
      <w:color w:val="272727" w:themeColor="text1" w:themeTint="D8"/>
      <w:lang w:val="es-419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221E3"/>
    <w:rPr>
      <w:rFonts w:eastAsiaTheme="majorEastAsia" w:cstheme="majorBidi"/>
      <w:color w:val="272727" w:themeColor="text1" w:themeTint="D8"/>
      <w:lang w:val="es-419"/>
    </w:rPr>
  </w:style>
  <w:style w:type="paragraph" w:styleId="Ttulo">
    <w:name w:val="Title"/>
    <w:basedOn w:val="Normal"/>
    <w:next w:val="Normal"/>
    <w:link w:val="TtuloCar"/>
    <w:uiPriority w:val="10"/>
    <w:qFormat/>
    <w:rsid w:val="00E221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221E3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E221E3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221E3"/>
    <w:rPr>
      <w:rFonts w:eastAsiaTheme="majorEastAsia" w:cstheme="majorBidi"/>
      <w:color w:val="595959" w:themeColor="text1" w:themeTint="A6"/>
      <w:spacing w:val="15"/>
      <w:sz w:val="28"/>
      <w:szCs w:val="28"/>
      <w:lang w:val="es-419"/>
    </w:rPr>
  </w:style>
  <w:style w:type="paragraph" w:styleId="Cita">
    <w:name w:val="Quote"/>
    <w:basedOn w:val="Normal"/>
    <w:next w:val="Normal"/>
    <w:link w:val="CitaCar"/>
    <w:uiPriority w:val="29"/>
    <w:qFormat/>
    <w:rsid w:val="00E221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221E3"/>
    <w:rPr>
      <w:i/>
      <w:iCs/>
      <w:color w:val="404040" w:themeColor="text1" w:themeTint="BF"/>
      <w:lang w:val="es-419"/>
    </w:rPr>
  </w:style>
  <w:style w:type="paragraph" w:styleId="Prrafodelista">
    <w:name w:val="List Paragraph"/>
    <w:basedOn w:val="Normal"/>
    <w:uiPriority w:val="34"/>
    <w:qFormat/>
    <w:rsid w:val="00E221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221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221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221E3"/>
    <w:rPr>
      <w:i/>
      <w:iCs/>
      <w:color w:val="0F4761" w:themeColor="accent1" w:themeShade="BF"/>
      <w:lang w:val="es-419"/>
    </w:rPr>
  </w:style>
  <w:style w:type="character" w:styleId="Referenciaintensa">
    <w:name w:val="Intense Reference"/>
    <w:basedOn w:val="Fuentedeprrafopredeter"/>
    <w:uiPriority w:val="32"/>
    <w:qFormat/>
    <w:rsid w:val="00E221E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21D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1D22"/>
    <w:rPr>
      <w:rFonts w:ascii="Arial" w:hAnsi="Arial"/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921D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D22"/>
    <w:rPr>
      <w:rFonts w:ascii="Arial" w:hAnsi="Arial"/>
      <w:lang w:val="es-419"/>
    </w:rPr>
  </w:style>
  <w:style w:type="numbering" w:customStyle="1" w:styleId="vietasapa">
    <w:name w:val="viñetas apa"/>
    <w:basedOn w:val="Sinlista"/>
    <w:uiPriority w:val="99"/>
    <w:rsid w:val="00CA7CFB"/>
    <w:pPr>
      <w:numPr>
        <w:numId w:val="6"/>
      </w:numPr>
    </w:pPr>
  </w:style>
  <w:style w:type="paragraph" w:styleId="Bibliografa">
    <w:name w:val="Bibliography"/>
    <w:basedOn w:val="Normal"/>
    <w:next w:val="Normal"/>
    <w:uiPriority w:val="37"/>
    <w:unhideWhenUsed/>
    <w:rsid w:val="00E83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9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Aut17</b:Tag>
    <b:SourceType>InternetSite</b:SourceType>
    <b:Guid>{3A18BFA9-694C-4353-B097-AEBA570ED06E}</b:Guid>
    <b:Author>
      <b:Author>
        <b:Corporate>Autoridad de Aseo Urbano y Domiciliario</b:Corporate>
      </b:Author>
    </b:Author>
    <b:Title>Autoridad de Aseo Urbano y Domiciliario</b:Title>
    <b:InternetSiteTitle>Autoridad de Aseo Urbano y Domiciliario</b:InternetSiteTitle>
    <b:Year>2017</b:Year>
    <b:Month>julio</b:Month>
    <b:Day>31</b:Day>
    <b:URL>https://www.aaud.gob.pa/plangestion/PNGIR.pdf</b:URL>
    <b:RefOrder>1</b:RefOrder>
  </b:Source>
  <b:Source>
    <b:Tag>Min22</b:Tag>
    <b:SourceType>DocumentFromInternetSite</b:SourceType>
    <b:Guid>{CC3BD756-3BD6-4DDD-914F-9CFE61873D55}</b:Guid>
    <b:Title>Ministerio de Salud de Panamá</b:Title>
    <b:Year>2022</b:Year>
    <b:InternetSiteTitle>Ministerio de Salud de Panamá</b:InternetSiteTitle>
    <b:URL>https://www.minsa.gob.pa/</b:URL>
    <b:Author>
      <b:Author>
        <b:Corporate>Ministerio de Salud de Panamá</b:Corporate>
      </b:Author>
    </b:Author>
    <b:Month>julio</b:Month>
    <b:Day>31</b:Day>
    <b:RefOrder>2</b:RefOrder>
  </b:Source>
  <b:Source>
    <b:Tag>Pro23</b:Tag>
    <b:SourceType>DocumentFromInternetSite</b:SourceType>
    <b:Guid>{29BD7B9B-167D-4640-92C7-46C4758C821C}</b:Guid>
    <b:Author>
      <b:Author>
        <b:Corporate>Programa de las Naciones Unidas para el Desarrollo</b:Corporate>
      </b:Author>
    </b:Author>
    <b:Title>Programa de las Naciones Unidas para el Desarrollo</b:Title>
    <b:InternetSiteTitle>Programa de las Naciones Unidas para el Desarrollo</b:InternetSiteTitle>
    <b:Year>2023</b:Year>
    <b:Month>junio</b:Month>
    <b:Day>9</b:Day>
    <b:URL>https://www.undp.org/es/panama/blog/visualizando-datos-sobre-la-gestion-integral-de-residuos-en-el-municipio-de-panama</b:URL>
    <b:RefOrder>3</b:RefOrder>
  </b:Source>
</b:Sources>
</file>

<file path=customXml/itemProps1.xml><?xml version="1.0" encoding="utf-8"?>
<ds:datastoreItem xmlns:ds="http://schemas.openxmlformats.org/officeDocument/2006/customXml" ds:itemID="{B5225206-665A-4DD3-AE39-C099AFA9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8</Pages>
  <Words>1113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Gonzalez</dc:creator>
  <cp:keywords/>
  <dc:description/>
  <cp:lastModifiedBy>Jean Gonzalez</cp:lastModifiedBy>
  <cp:revision>9</cp:revision>
  <dcterms:created xsi:type="dcterms:W3CDTF">2025-05-26T03:58:00Z</dcterms:created>
  <dcterms:modified xsi:type="dcterms:W3CDTF">2025-05-28T06:21:00Z</dcterms:modified>
</cp:coreProperties>
</file>