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B961E2" w:rsidRDefault="00D8286D">
      <w:pPr>
        <w:pStyle w:val="ADSP"/>
        <w:numPr>
          <w:ilvl w:val="0"/>
          <w:numId w:val="3"/>
        </w:numPr>
        <w:ind w:firstLineChars="0"/>
        <w:rPr>
          <w:highlight w:val="yellow"/>
        </w:rPr>
      </w:pPr>
      <w:r w:rsidRPr="00B961E2">
        <w:rPr>
          <w:rFonts w:hint="eastAsia"/>
          <w:highlight w:val="yellow"/>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Pr="00B961E2" w:rsidRDefault="00D8286D">
      <w:pPr>
        <w:pStyle w:val="ADSP"/>
        <w:numPr>
          <w:ilvl w:val="0"/>
          <w:numId w:val="3"/>
        </w:numPr>
        <w:ind w:firstLineChars="0"/>
        <w:rPr>
          <w:highlight w:val="yellow"/>
        </w:rPr>
      </w:pPr>
      <w:r w:rsidRPr="00B961E2">
        <w:rPr>
          <w:highlight w:val="yellow"/>
        </w:rPr>
        <w:lastRenderedPageBreak/>
        <w:t>噪声标注：噪声标注通过滑动窗口计算局部标准差，识别波动率异常的数据段。具体来说，当窗口内的波动超过设定阈值（如</w:t>
      </w:r>
      <w:r w:rsidRPr="00B961E2">
        <w:rPr>
          <w:highlight w:val="yellow"/>
        </w:rPr>
        <w:t>3</w:t>
      </w:r>
      <w:r w:rsidRPr="00B961E2">
        <w:rPr>
          <w:highlight w:val="yellow"/>
        </w:rPr>
        <w:t>倍标准差）时，标记该区间为噪声，以便后续模型重点处理有效信号。</w:t>
      </w:r>
    </w:p>
    <w:p w14:paraId="1644EF49" w14:textId="77777777" w:rsidR="006C233C" w:rsidRPr="00B961E2" w:rsidRDefault="00D8286D">
      <w:pPr>
        <w:pStyle w:val="ADSP"/>
        <w:numPr>
          <w:ilvl w:val="0"/>
          <w:numId w:val="3"/>
        </w:numPr>
        <w:ind w:firstLineChars="0"/>
        <w:rPr>
          <w:highlight w:val="yellow"/>
        </w:rPr>
      </w:pPr>
      <w:r w:rsidRPr="00B961E2">
        <w:rPr>
          <w:highlight w:val="yellow"/>
        </w:rPr>
        <w:t>时序标准化：对时序数据应用</w:t>
      </w:r>
      <w:r w:rsidRPr="00B961E2">
        <w:rPr>
          <w:highlight w:val="yellow"/>
        </w:rPr>
        <w:t>Z-score</w:t>
      </w:r>
      <w:r w:rsidRPr="00B961E2">
        <w:rPr>
          <w:highlight w:val="yellow"/>
        </w:rPr>
        <w:t>标准化，消除均值和方差的影响，再结合分位数归一化处理极端值，从而统一不同特征的尺度，提高数据的可比性和模型的鲁棒性。</w:t>
      </w:r>
    </w:p>
    <w:p w14:paraId="59E383BD" w14:textId="77777777" w:rsidR="006C233C" w:rsidRPr="00BF3C1B" w:rsidRDefault="00D8286D">
      <w:pPr>
        <w:pStyle w:val="ADSP"/>
        <w:numPr>
          <w:ilvl w:val="0"/>
          <w:numId w:val="3"/>
        </w:numPr>
        <w:ind w:firstLineChars="0"/>
        <w:rPr>
          <w:highlight w:val="yellow"/>
        </w:rPr>
      </w:pPr>
      <w:r w:rsidRPr="00BF3C1B">
        <w:rPr>
          <w:highlight w:val="yellow"/>
        </w:rP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读取k个数据分区并合并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383A42"/>
          <w:kern w:val="0"/>
          <w:sz w:val="18"/>
          <w:szCs w:val="18"/>
          <w:shd w:val="clear" w:color="auto" w:fill="FAFAFA"/>
          <w:lang w:bidi="ar"/>
        </w:rPr>
        <w:t>, k=？)</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 step=？,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基础架构设计（必做）</w:t>
      </w:r>
    </w:p>
    <w:p w14:paraId="026C2D16" w14:textId="77777777" w:rsidR="006C233C" w:rsidRPr="00654FDE" w:rsidRDefault="00D8286D">
      <w:pPr>
        <w:pStyle w:val="ADSP"/>
        <w:ind w:firstLine="560"/>
        <w:rPr>
          <w:highlight w:val="yellow"/>
        </w:rPr>
      </w:pPr>
      <w:r w:rsidRPr="00654FDE">
        <w:rPr>
          <w:highlight w:val="yellow"/>
        </w:rPr>
        <w:t>1</w:t>
      </w:r>
      <w:r w:rsidRPr="00654FDE">
        <w:rPr>
          <w:highlight w:val="yellow"/>
        </w:rPr>
        <w:t>）设计多尺度卷积降噪模块：采用</w:t>
      </w:r>
      <w:r w:rsidRPr="00654FDE">
        <w:rPr>
          <w:highlight w:val="yellow"/>
        </w:rPr>
        <w:t xml:space="preserve"> 3×3 </w:t>
      </w:r>
      <w:r w:rsidRPr="00654FDE">
        <w:rPr>
          <w:highlight w:val="yellow"/>
        </w:rPr>
        <w:t>和</w:t>
      </w:r>
      <w:r w:rsidRPr="00654FDE">
        <w:rPr>
          <w:highlight w:val="yellow"/>
        </w:rPr>
        <w:t xml:space="preserve"> 7×7 </w:t>
      </w:r>
      <w:r w:rsidRPr="00654FDE">
        <w:rPr>
          <w:highlight w:val="yellow"/>
        </w:rPr>
        <w:t>卷积核提取不同时间尺度的特征，通过</w:t>
      </w:r>
      <w:r w:rsidRPr="00654FDE">
        <w:rPr>
          <w:highlight w:val="yellow"/>
        </w:rPr>
        <w:t xml:space="preserve"> Concatenate </w:t>
      </w:r>
      <w:r w:rsidRPr="00654FDE">
        <w:rPr>
          <w:highlight w:val="yellow"/>
        </w:rPr>
        <w:t>拼接融合，增强特征表达能力。</w:t>
      </w:r>
    </w:p>
    <w:p w14:paraId="6D160D75" w14:textId="77777777" w:rsidR="006C233C" w:rsidRPr="00654FDE" w:rsidRDefault="00D8286D">
      <w:pPr>
        <w:pStyle w:val="ADSP"/>
        <w:ind w:firstLine="560"/>
        <w:rPr>
          <w:highlight w:val="yellow"/>
        </w:rPr>
      </w:pPr>
      <w:r w:rsidRPr="00654FDE">
        <w:rPr>
          <w:highlight w:val="yellow"/>
        </w:rPr>
        <w:t>2</w:t>
      </w:r>
      <w:r w:rsidRPr="00654FDE">
        <w:rPr>
          <w:highlight w:val="yellow"/>
        </w:rPr>
        <w:t>）引入通道注意力机制：使用</w:t>
      </w:r>
      <w:r w:rsidRPr="00654FDE">
        <w:rPr>
          <w:highlight w:val="yellow"/>
        </w:rPr>
        <w:t xml:space="preserve"> SE </w:t>
      </w:r>
      <w:r w:rsidRPr="00654FDE">
        <w:rPr>
          <w:highlight w:val="yellow"/>
        </w:rPr>
        <w:t>模块（</w:t>
      </w:r>
      <w:r w:rsidRPr="00654FDE">
        <w:rPr>
          <w:highlight w:val="yellow"/>
        </w:rPr>
        <w:t>Squeeze-and-Excitation</w:t>
      </w:r>
      <w:r w:rsidRPr="00654FDE">
        <w:rPr>
          <w:highlight w:val="yellow"/>
        </w:rPr>
        <w:t>）</w:t>
      </w:r>
      <w:r w:rsidRPr="00654FDE">
        <w:rPr>
          <w:highlight w:val="yellow"/>
        </w:rPr>
        <w:t xml:space="preserve"> </w:t>
      </w:r>
      <w:r w:rsidRPr="00654FDE">
        <w:rPr>
          <w:highlight w:val="yellow"/>
        </w:rPr>
        <w:t>对通道进行加权，突出有效特征，抑制噪声干扰。</w:t>
      </w:r>
    </w:p>
    <w:p w14:paraId="0B0798A7" w14:textId="77777777" w:rsidR="006C233C" w:rsidRDefault="00D8286D">
      <w:pPr>
        <w:pStyle w:val="ADSP"/>
        <w:ind w:firstLine="560"/>
      </w:pPr>
      <w:r w:rsidRPr="00654FDE">
        <w:rPr>
          <w:highlight w:val="yellow"/>
        </w:rPr>
        <w:t>3</w:t>
      </w:r>
      <w:r w:rsidRPr="00654FDE">
        <w:rPr>
          <w:highlight w:val="yellow"/>
        </w:rP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def </w:t>
      </w:r>
      <w:proofErr w:type="spellStart"/>
      <w:r w:rsidRPr="008535F5">
        <w:rPr>
          <w:rFonts w:ascii="Consolas" w:eastAsia="Consolas" w:hAnsi="Consolas" w:cs="Consolas"/>
          <w:color w:val="C18401"/>
          <w:kern w:val="0"/>
          <w:sz w:val="18"/>
          <w:szCs w:val="18"/>
          <w:highlight w:val="yellow"/>
          <w:shd w:val="clear" w:color="auto" w:fill="FAFAFA"/>
          <w:lang w:bidi="ar"/>
        </w:rPr>
        <w:t>build_multiscale_cnn</w:t>
      </w:r>
      <w:proofErr w:type="spellEnd"/>
      <w:r w:rsidRPr="008535F5">
        <w:rPr>
          <w:rFonts w:ascii="Consolas" w:eastAsia="Consolas" w:hAnsi="Consolas" w:cs="Consolas"/>
          <w:color w:val="383A42"/>
          <w:kern w:val="0"/>
          <w:sz w:val="18"/>
          <w:szCs w:val="18"/>
          <w:highlight w:val="yellow"/>
          <w:shd w:val="clear" w:color="auto" w:fill="FAFAFA"/>
          <w:lang w:bidi="ar"/>
        </w:rPr>
        <w:t>(</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E96385E"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输入层</w:t>
      </w:r>
    </w:p>
    <w:p w14:paraId="461A7503"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inputs = </w:t>
      </w:r>
      <w:r w:rsidRPr="008535F5">
        <w:rPr>
          <w:rFonts w:ascii="Consolas" w:eastAsia="Consolas" w:hAnsi="Consolas" w:cs="Consolas"/>
          <w:color w:val="C18401"/>
          <w:kern w:val="0"/>
          <w:sz w:val="18"/>
          <w:szCs w:val="18"/>
          <w:highlight w:val="yellow"/>
          <w:shd w:val="clear" w:color="auto" w:fill="FAFAFA"/>
          <w:lang w:bidi="ar"/>
        </w:rPr>
        <w:t>Input</w:t>
      </w:r>
      <w:r w:rsidRPr="008535F5">
        <w:rPr>
          <w:rFonts w:ascii="Consolas" w:eastAsia="Consolas" w:hAnsi="Consolas" w:cs="Consolas"/>
          <w:color w:val="383A42"/>
          <w:kern w:val="0"/>
          <w:sz w:val="18"/>
          <w:szCs w:val="18"/>
          <w:highlight w:val="yellow"/>
          <w:shd w:val="clear" w:color="auto" w:fill="FAFAFA"/>
          <w:lang w:bidi="ar"/>
        </w:rPr>
        <w:t>(shape=</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D265D07"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多尺度卷积特征提取</w:t>
      </w:r>
    </w:p>
    <w:p w14:paraId="16EAF9B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feature_small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)(inputs)</w:t>
      </w:r>
    </w:p>
    <w:p w14:paraId="34193EA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feature_large = </w:t>
      </w:r>
      <w:r w:rsidRPr="008535F5">
        <w:rPr>
          <w:rFonts w:ascii="Consolas" w:eastAsia="Consolas" w:hAnsi="Consolas" w:cs="Consolas"/>
          <w:color w:val="C18401"/>
          <w:kern w:val="0"/>
          <w:sz w:val="18"/>
          <w:szCs w:val="18"/>
          <w:highlight w:val="yellow"/>
          <w:shd w:val="clear" w:color="auto" w:fill="FAFAFA"/>
          <w:lang w:bidi="ar"/>
        </w:rPr>
        <w:t>Conv2</w:t>
      </w:r>
      <w:proofErr w:type="gramStart"/>
      <w:r w:rsidRPr="008535F5">
        <w:rPr>
          <w:rFonts w:ascii="Consolas" w:eastAsia="Consolas" w:hAnsi="Consolas" w:cs="Consolas"/>
          <w:color w:val="C18401"/>
          <w:kern w:val="0"/>
          <w:sz w:val="18"/>
          <w:szCs w:val="18"/>
          <w:highlight w:val="yellow"/>
          <w:shd w:val="clear" w:color="auto" w:fill="FAFAFA"/>
          <w:lang w:bidi="ar"/>
        </w:rPr>
        <w:t>D</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filters=..., kernel_size=(</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'relu'</w:t>
      </w:r>
      <w:r w:rsidRPr="008535F5">
        <w:rPr>
          <w:rFonts w:ascii="Consolas" w:eastAsia="Consolas" w:hAnsi="Consolas" w:cs="Consolas"/>
          <w:color w:val="383A42"/>
          <w:kern w:val="0"/>
          <w:sz w:val="18"/>
          <w:szCs w:val="18"/>
          <w:highlight w:val="yellow"/>
          <w:shd w:val="clear" w:color="auto" w:fill="FAFAFA"/>
          <w:lang w:bidi="ar"/>
        </w:rPr>
        <w:t>, padding=</w:t>
      </w:r>
      <w:r w:rsidRPr="008535F5">
        <w:rPr>
          <w:rFonts w:ascii="Consolas" w:eastAsia="Consolas" w:hAnsi="Consolas" w:cs="Consolas"/>
          <w:color w:val="50A14F"/>
          <w:kern w:val="0"/>
          <w:sz w:val="18"/>
          <w:szCs w:val="18"/>
          <w:highlight w:val="yellow"/>
          <w:shd w:val="clear" w:color="auto" w:fill="FAFAFA"/>
          <w:lang w:bidi="ar"/>
        </w:rPr>
        <w:t>'same'</w:t>
      </w:r>
      <w:r w:rsidRPr="008535F5">
        <w:rPr>
          <w:rFonts w:ascii="Consolas" w:eastAsia="Consolas" w:hAnsi="Consolas" w:cs="Consolas"/>
          <w:color w:val="383A42"/>
          <w:kern w:val="0"/>
          <w:sz w:val="18"/>
          <w:szCs w:val="18"/>
          <w:highlight w:val="yellow"/>
          <w:shd w:val="clear" w:color="auto" w:fill="FAFAFA"/>
          <w:lang w:bidi="ar"/>
        </w:rPr>
        <w:t>)(inputs)</w:t>
      </w:r>
    </w:p>
    <w:p w14:paraId="6313162A"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特征拼接融合</w:t>
      </w:r>
    </w:p>
    <w:p w14:paraId="2A0FF041"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combined_features = </w:t>
      </w:r>
      <w:proofErr w:type="gramStart"/>
      <w:r w:rsidRPr="008535F5">
        <w:rPr>
          <w:rFonts w:ascii="Consolas" w:eastAsia="Consolas" w:hAnsi="Consolas" w:cs="Consolas"/>
          <w:color w:val="C18401"/>
          <w:kern w:val="0"/>
          <w:sz w:val="18"/>
          <w:szCs w:val="18"/>
          <w:highlight w:val="yellow"/>
          <w:shd w:val="clear" w:color="auto" w:fill="F8F8F8"/>
          <w:lang w:bidi="ar"/>
        </w:rPr>
        <w:t>Concatenate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)([feature_small, feature_large])</w:t>
      </w:r>
    </w:p>
    <w:p w14:paraId="346DB17A"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注意力机制（SE模块）加权通道特征</w:t>
      </w:r>
    </w:p>
    <w:p w14:paraId="7213DE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se_vector</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combined_features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75496549"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 activation=</w:t>
      </w:r>
      <w:r w:rsidRPr="008535F5">
        <w:rPr>
          <w:rFonts w:ascii="Consolas" w:eastAsia="Consolas" w:hAnsi="Consolas" w:cs="Consolas"/>
          <w:color w:val="50A14F"/>
          <w:kern w:val="0"/>
          <w:sz w:val="18"/>
          <w:szCs w:val="18"/>
          <w:highlight w:val="yellow"/>
          <w:shd w:val="clear" w:color="auto" w:fill="F8F8F8"/>
          <w:lang w:bidi="ar"/>
        </w:rPr>
        <w:t>'</w:t>
      </w:r>
      <w:proofErr w:type="spellStart"/>
      <w:r w:rsidRPr="008535F5">
        <w:rPr>
          <w:rFonts w:ascii="Consolas" w:eastAsia="Consolas" w:hAnsi="Consolas" w:cs="Consolas"/>
          <w:color w:val="50A14F"/>
          <w:kern w:val="0"/>
          <w:sz w:val="18"/>
          <w:szCs w:val="18"/>
          <w:highlight w:val="yellow"/>
          <w:shd w:val="clear" w:color="auto" w:fill="F8F8F8"/>
          <w:lang w:bidi="ar"/>
        </w:rPr>
        <w:t>relu</w:t>
      </w:r>
      <w:proofErr w:type="spellEnd"/>
      <w:r w:rsidRPr="008535F5">
        <w:rPr>
          <w:rFonts w:ascii="Consolas" w:eastAsia="Consolas" w:hAnsi="Consolas" w:cs="Consolas"/>
          <w:color w:val="50A14F"/>
          <w:kern w:val="0"/>
          <w:sz w:val="18"/>
          <w:szCs w:val="18"/>
          <w:highlight w:val="yellow"/>
          <w:shd w:val="clear" w:color="auto" w:fill="F8F8F8"/>
          <w:lang w:bidi="ar"/>
        </w:rPr>
        <w:t>'</w:t>
      </w:r>
      <w:r w:rsidRPr="008535F5">
        <w:rPr>
          <w:rFonts w:ascii="Consolas" w:eastAsia="Consolas" w:hAnsi="Consolas" w:cs="Consolas"/>
          <w:color w:val="383A42"/>
          <w:kern w:val="0"/>
          <w:sz w:val="18"/>
          <w:szCs w:val="18"/>
          <w:highlight w:val="yellow"/>
          <w:shd w:val="clear" w:color="auto" w:fill="F8F8F8"/>
          <w:lang w:bidi="ar"/>
        </w:rPr>
        <w:t>)(</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69325D0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se_vector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)(se_vector)</w:t>
      </w:r>
    </w:p>
    <w:p w14:paraId="28750F52"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Reshape</w:t>
      </w:r>
      <w:r w:rsidRPr="008535F5">
        <w:rPr>
          <w:rFonts w:ascii="Consolas" w:eastAsia="Consolas" w:hAnsi="Consolas" w:cs="Consolas"/>
          <w:color w:val="383A42"/>
          <w:kern w:val="0"/>
          <w:sz w:val="18"/>
          <w:szCs w:val="18"/>
          <w:highlight w:val="yellow"/>
          <w:shd w:val="clear" w:color="auto" w:fill="F8F8F8"/>
          <w:lang w:bidi="ar"/>
        </w:rPr>
        <w:t>(</w:t>
      </w:r>
      <w:proofErr w:type="spellStart"/>
      <w:proofErr w:type="gramEnd"/>
      <w:r w:rsidRPr="008535F5">
        <w:rPr>
          <w:rFonts w:ascii="Consolas" w:eastAsia="Consolas" w:hAnsi="Consolas" w:cs="Consolas"/>
          <w:color w:val="383A42"/>
          <w:kern w:val="0"/>
          <w:sz w:val="18"/>
          <w:szCs w:val="18"/>
          <w:highlight w:val="yellow"/>
          <w:shd w:val="clear" w:color="auto" w:fill="F8F8F8"/>
          <w:lang w:bidi="ar"/>
        </w:rPr>
        <w:t>target_shape</w:t>
      </w:r>
      <w:proofErr w:type="spellEnd"/>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3E8E090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weighted_features = </w:t>
      </w:r>
      <w:proofErr w:type="gramStart"/>
      <w:r w:rsidRPr="008535F5">
        <w:rPr>
          <w:rFonts w:ascii="Consolas" w:eastAsia="Consolas" w:hAnsi="Consolas" w:cs="Consolas"/>
          <w:color w:val="C18401"/>
          <w:kern w:val="0"/>
          <w:sz w:val="18"/>
          <w:szCs w:val="18"/>
          <w:highlight w:val="yellow"/>
          <w:shd w:val="clear" w:color="auto" w:fill="FAFAFA"/>
          <w:lang w:bidi="ar"/>
        </w:rPr>
        <w:t>Multiply</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)([combined_features, se_vector])</w:t>
      </w:r>
    </w:p>
    <w:p w14:paraId="305B689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进一步卷积提取</w:t>
      </w:r>
    </w:p>
    <w:p w14:paraId="56A912D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refined_features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)(weighted_features)</w:t>
      </w:r>
    </w:p>
    <w:p w14:paraId="26AF865B"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pooled_features</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refined_features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56B7F4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多任务输出设计</w:t>
      </w:r>
    </w:p>
    <w:p w14:paraId="60971DB5"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output_target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'sigmoid'</w:t>
      </w:r>
      <w:r w:rsidRPr="008535F5">
        <w:rPr>
          <w:rFonts w:ascii="Consolas" w:eastAsia="Consolas" w:hAnsi="Consolas" w:cs="Consolas"/>
          <w:color w:val="383A42"/>
          <w:kern w:val="0"/>
          <w:sz w:val="18"/>
          <w:szCs w:val="18"/>
          <w:highlight w:val="yellow"/>
          <w:shd w:val="clear" w:color="auto" w:fill="F8F8F8"/>
          <w:lang w:bidi="ar"/>
        </w:rPr>
        <w:t>, name=</w:t>
      </w:r>
      <w:r w:rsidRPr="008535F5">
        <w:rPr>
          <w:rFonts w:ascii="Consolas" w:eastAsia="Consolas" w:hAnsi="Consolas" w:cs="Consolas"/>
          <w:color w:val="50A14F"/>
          <w:kern w:val="0"/>
          <w:sz w:val="18"/>
          <w:szCs w:val="18"/>
          <w:highlight w:val="yellow"/>
          <w:shd w:val="clear" w:color="auto" w:fill="F8F8F8"/>
          <w:lang w:bidi="ar"/>
        </w:rPr>
        <w:t>'target_output'</w:t>
      </w:r>
      <w:r w:rsidRPr="008535F5">
        <w:rPr>
          <w:rFonts w:ascii="Consolas" w:eastAsia="Consolas" w:hAnsi="Consolas" w:cs="Consolas"/>
          <w:color w:val="383A42"/>
          <w:kern w:val="0"/>
          <w:sz w:val="18"/>
          <w:szCs w:val="18"/>
          <w:highlight w:val="yellow"/>
          <w:shd w:val="clear" w:color="auto" w:fill="F8F8F8"/>
          <w:lang w:bidi="ar"/>
        </w:rPr>
        <w:t>)(pooled_features)</w:t>
      </w:r>
    </w:p>
    <w:p w14:paraId="05285E2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output_noise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w:t>
      </w:r>
      <w:r w:rsidRPr="008535F5">
        <w:rPr>
          <w:rFonts w:ascii="Consolas" w:eastAsia="Consolas" w:hAnsi="Consolas" w:cs="Consolas"/>
          <w:color w:val="986801"/>
          <w:kern w:val="0"/>
          <w:sz w:val="18"/>
          <w:szCs w:val="18"/>
          <w:highlight w:val="yellow"/>
          <w:shd w:val="clear" w:color="auto" w:fill="FAFAFA"/>
          <w:lang w:bidi="ar"/>
        </w:rPr>
        <w:t>1</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 name=</w:t>
      </w:r>
      <w:r w:rsidRPr="008535F5">
        <w:rPr>
          <w:rFonts w:ascii="Consolas" w:eastAsia="Consolas" w:hAnsi="Consolas" w:cs="Consolas"/>
          <w:color w:val="50A14F"/>
          <w:kern w:val="0"/>
          <w:sz w:val="18"/>
          <w:szCs w:val="18"/>
          <w:highlight w:val="yellow"/>
          <w:shd w:val="clear" w:color="auto" w:fill="FAFAFA"/>
          <w:lang w:bidi="ar"/>
        </w:rPr>
        <w:t>'noise_output'</w:t>
      </w:r>
      <w:r w:rsidRPr="008535F5">
        <w:rPr>
          <w:rFonts w:ascii="Consolas" w:eastAsia="Consolas" w:hAnsi="Consolas" w:cs="Consolas"/>
          <w:color w:val="383A42"/>
          <w:kern w:val="0"/>
          <w:sz w:val="18"/>
          <w:szCs w:val="18"/>
          <w:highlight w:val="yellow"/>
          <w:shd w:val="clear" w:color="auto" w:fill="FAFAFA"/>
          <w:lang w:bidi="ar"/>
        </w:rPr>
        <w:t>)(pooled_features)</w:t>
      </w:r>
    </w:p>
    <w:p w14:paraId="17BD721F"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模型构建</w:t>
      </w:r>
    </w:p>
    <w:p w14:paraId="6BA425FF"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model = </w:t>
      </w:r>
      <w:proofErr w:type="gramStart"/>
      <w:r w:rsidRPr="008535F5">
        <w:rPr>
          <w:rFonts w:ascii="Consolas" w:eastAsia="Consolas" w:hAnsi="Consolas" w:cs="Consolas"/>
          <w:color w:val="C18401"/>
          <w:kern w:val="0"/>
          <w:sz w:val="18"/>
          <w:szCs w:val="18"/>
          <w:highlight w:val="yellow"/>
          <w:shd w:val="clear" w:color="auto" w:fill="F8F8F8"/>
          <w:lang w:bidi="ar"/>
        </w:rPr>
        <w:t>Model</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inputs=inputs, outputs=[output_target, output_noise])</w:t>
      </w:r>
    </w:p>
    <w:p w14:paraId="400993B5" w14:textId="77777777" w:rsidR="006C233C" w:rsidRDefault="00D8286D">
      <w:pPr>
        <w:widowControl/>
        <w:shd w:val="clear" w:color="auto" w:fill="FAFAFA"/>
        <w:jc w:val="left"/>
      </w:pPr>
      <w:r w:rsidRPr="008535F5">
        <w:rPr>
          <w:rFonts w:ascii="Consolas" w:eastAsia="Consolas" w:hAnsi="Consolas" w:cs="Consolas"/>
          <w:color w:val="383A42"/>
          <w:kern w:val="0"/>
          <w:sz w:val="18"/>
          <w:szCs w:val="18"/>
          <w:highlight w:val="yellow"/>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Default="00D8286D">
      <w:pPr>
        <w:pStyle w:val="ADSP"/>
        <w:numPr>
          <w:ilvl w:val="0"/>
          <w:numId w:val="4"/>
        </w:numPr>
        <w:ind w:firstLineChars="0"/>
      </w:pPr>
      <w:r>
        <w:t>使用已训练好的多输出</w:t>
      </w:r>
      <w:r>
        <w:t>CNN</w:t>
      </w:r>
      <w:r>
        <w:t>模型，对测试集进行预测并量化评估模型性能。</w:t>
      </w:r>
    </w:p>
    <w:p w14:paraId="4FA2986F" w14:textId="77777777" w:rsidR="006C233C" w:rsidRDefault="00D8286D">
      <w:pPr>
        <w:pStyle w:val="ADSP"/>
        <w:numPr>
          <w:ilvl w:val="0"/>
          <w:numId w:val="4"/>
        </w:numPr>
        <w:ind w:firstLineChars="0"/>
      </w:pPr>
      <w:r>
        <w:t>鼓励通过调整模型参数或训练方法，观察指标变化，理解参数对模型效果的影响。</w:t>
      </w:r>
    </w:p>
    <w:p w14:paraId="092E5974" w14:textId="77777777" w:rsidR="006C233C" w:rsidRDefault="00D8286D">
      <w:pPr>
        <w:pStyle w:val="ADSP"/>
        <w:numPr>
          <w:ilvl w:val="0"/>
          <w:numId w:val="4"/>
        </w:numPr>
        <w:ind w:firstLineChars="0"/>
      </w:pPr>
      <w:r>
        <w:t>结合金融实际场景，分析评估指标对业务的含义。</w:t>
      </w:r>
    </w:p>
    <w:p w14:paraId="6E7EA4DE" w14:textId="77777777" w:rsidR="006C233C" w:rsidRDefault="00D8286D">
      <w:pPr>
        <w:pStyle w:val="H3"/>
        <w:rPr>
          <w:rFonts w:hint="default"/>
        </w:rPr>
      </w:pPr>
      <w:r>
        <w:t>量化指标：</w:t>
      </w:r>
    </w:p>
    <w:p w14:paraId="53CE8099" w14:textId="77777777" w:rsidR="006C233C" w:rsidRPr="006F30AC" w:rsidRDefault="00D8286D">
      <w:pPr>
        <w:pStyle w:val="ADSP"/>
        <w:ind w:firstLineChars="0" w:firstLine="0"/>
        <w:rPr>
          <w:highlight w:val="yellow"/>
        </w:rPr>
      </w:pPr>
      <w:r w:rsidRPr="006F30AC">
        <w:rPr>
          <w:rFonts w:hint="eastAsia"/>
          <w:highlight w:val="yellow"/>
        </w:rPr>
        <w:t>参考示例：</w:t>
      </w:r>
    </w:p>
    <w:p w14:paraId="3A9AC4C3" w14:textId="77777777" w:rsidR="006C233C" w:rsidRPr="006F30AC" w:rsidRDefault="00D8286D">
      <w:pPr>
        <w:pStyle w:val="ADSP"/>
        <w:ind w:firstLineChars="0" w:firstLine="0"/>
        <w:rPr>
          <w:highlight w:val="yellow"/>
        </w:rPr>
      </w:pPr>
      <w:r w:rsidRPr="006F30AC">
        <w:rPr>
          <w:highlight w:val="yellow"/>
        </w:rPr>
        <w:t>准确率（</w:t>
      </w:r>
      <w:r w:rsidRPr="006F30AC">
        <w:rPr>
          <w:highlight w:val="yellow"/>
        </w:rPr>
        <w:t>Accuracy</w:t>
      </w:r>
      <w:r w:rsidRPr="006F30AC">
        <w:rPr>
          <w:highlight w:val="yellow"/>
        </w:rPr>
        <w:t>）精确率（</w:t>
      </w:r>
      <w:r w:rsidRPr="006F30AC">
        <w:rPr>
          <w:highlight w:val="yellow"/>
        </w:rPr>
        <w:t>Precision</w:t>
      </w:r>
      <w:r w:rsidRPr="006F30AC">
        <w:rPr>
          <w:highlight w:val="yellow"/>
        </w:rPr>
        <w:t>）召回率（</w:t>
      </w:r>
      <w:r w:rsidRPr="006F30AC">
        <w:rPr>
          <w:highlight w:val="yellow"/>
        </w:rPr>
        <w:t>Recall</w:t>
      </w:r>
      <w:r w:rsidRPr="006F30AC">
        <w:rPr>
          <w:highlight w:val="yellow"/>
        </w:rPr>
        <w:t>）</w:t>
      </w:r>
    </w:p>
    <w:p w14:paraId="6E3981BF" w14:textId="77777777" w:rsidR="006C233C" w:rsidRDefault="00D8286D">
      <w:pPr>
        <w:pStyle w:val="ADSP"/>
        <w:ind w:firstLineChars="0" w:firstLine="0"/>
      </w:pPr>
      <w:r w:rsidRPr="006F30AC">
        <w:rPr>
          <w:highlight w:val="yellow"/>
        </w:rPr>
        <w:t>F1</w:t>
      </w:r>
      <w:r w:rsidRPr="006F30AC">
        <w:rPr>
          <w:highlight w:val="yellow"/>
        </w:rPr>
        <w:t>分数（</w:t>
      </w:r>
      <w:r w:rsidRPr="006F30AC">
        <w:rPr>
          <w:highlight w:val="yellow"/>
        </w:rPr>
        <w:t>F1 Score</w:t>
      </w:r>
      <w:r w:rsidRPr="006F30AC">
        <w:rPr>
          <w:highlight w:val="yellow"/>
        </w:rPr>
        <w:t>）</w:t>
      </w:r>
      <w:r w:rsidRPr="006F30AC">
        <w:rPr>
          <w:highlight w:val="yellow"/>
        </w:rPr>
        <w:t>AUC</w:t>
      </w:r>
      <w:r w:rsidRPr="006F30AC">
        <w:rPr>
          <w:highlight w:val="yellow"/>
        </w:rPr>
        <w:t>值（</w:t>
      </w:r>
      <w:r w:rsidRPr="006F30AC">
        <w:rPr>
          <w:highlight w:val="yellow"/>
        </w:rPr>
        <w:t>ROC AUC</w:t>
      </w:r>
      <w:r w:rsidRPr="006F30AC">
        <w:rPr>
          <w:highlight w:val="yellow"/>
        </w:rPr>
        <w:t>）</w:t>
      </w:r>
      <w:r w:rsidRPr="006F30AC">
        <w:rPr>
          <w:rFonts w:hint="eastAsia"/>
          <w:highlight w:val="yellow"/>
        </w:rPr>
        <w:t xml:space="preserve"> </w:t>
      </w:r>
      <w:r w:rsidRPr="006F30AC">
        <w:rPr>
          <w:highlight w:val="yellow"/>
        </w:rPr>
        <w:t>混淆矩阵（</w:t>
      </w:r>
      <w:r w:rsidRPr="006F30AC">
        <w:rPr>
          <w:highlight w:val="yellow"/>
        </w:rPr>
        <w:t>Confusion Matrix</w:t>
      </w:r>
      <w:r w:rsidRPr="006F30AC">
        <w:rPr>
          <w:highlight w:val="yellow"/>
        </w:rPr>
        <w:t>）</w:t>
      </w:r>
    </w:p>
    <w:p w14:paraId="3B6D7C46" w14:textId="77777777" w:rsidR="006C233C" w:rsidRDefault="00D8286D">
      <w:pPr>
        <w:pStyle w:val="H3"/>
        <w:rPr>
          <w:rFonts w:hint="default"/>
        </w:rPr>
      </w:pPr>
      <w:r>
        <w:t>分析方法：</w:t>
      </w:r>
    </w:p>
    <w:p w14:paraId="60640694" w14:textId="77777777" w:rsidR="006C233C" w:rsidRDefault="00D8286D">
      <w:pPr>
        <w:pStyle w:val="ADSP"/>
        <w:ind w:firstLineChars="0" w:firstLine="0"/>
      </w:pPr>
      <w:r>
        <w:rPr>
          <w:rFonts w:hint="eastAsia"/>
        </w:rPr>
        <w:t>参考示例：</w:t>
      </w:r>
    </w:p>
    <w:p w14:paraId="4661E8A8" w14:textId="77777777" w:rsidR="006C233C" w:rsidRDefault="00D8286D">
      <w:pPr>
        <w:pStyle w:val="ADSP"/>
        <w:ind w:left="420" w:firstLineChars="0" w:firstLine="0"/>
      </w:pPr>
      <w:r>
        <w:t>基于已有模型，尝试调整训练中的关键参数（如学习率、卷积核大小、批大小等）或使用不同的数据增强方法。</w:t>
      </w:r>
    </w:p>
    <w:p w14:paraId="27E7C145" w14:textId="77777777" w:rsidR="006C233C" w:rsidRDefault="00D8286D">
      <w:pPr>
        <w:pStyle w:val="ADSP"/>
        <w:ind w:left="420" w:firstLineChars="0" w:firstLine="0"/>
      </w:pPr>
      <w:r>
        <w:t>重新训练并评估模型，比较各指标的变化。</w:t>
      </w:r>
    </w:p>
    <w:p w14:paraId="4D439FC0" w14:textId="77777777" w:rsidR="006C233C" w:rsidRDefault="00D8286D">
      <w:pPr>
        <w:pStyle w:val="ADSP"/>
        <w:ind w:left="420" w:firstLineChars="0" w:firstLine="0"/>
      </w:pPr>
      <w:r>
        <w:t>简单记录参数变化与指标的对应关系。</w:t>
      </w:r>
    </w:p>
    <w:p w14:paraId="442AF398" w14:textId="77777777" w:rsidR="006C233C" w:rsidRDefault="00D8286D">
      <w:pPr>
        <w:pStyle w:val="ADSP"/>
        <w:ind w:left="420" w:firstLineChars="0" w:firstLine="0"/>
      </w:pPr>
      <w:r>
        <w:rPr>
          <w:rFonts w:hint="eastAsia"/>
        </w:rPr>
        <w:t>分析最优模型训练结果。</w:t>
      </w:r>
    </w:p>
    <w:p w14:paraId="47BE3D10" w14:textId="77777777" w:rsidR="006C233C" w:rsidRDefault="00D8286D">
      <w:pPr>
        <w:pStyle w:val="ADSP"/>
        <w:ind w:left="420" w:firstLineChars="0" w:firstLine="0"/>
      </w:pPr>
      <w:r>
        <w:t>简述各指标在金融风险管理、交易信号识别等场景的意义。</w:t>
      </w:r>
    </w:p>
    <w:p w14:paraId="29872D24" w14:textId="77777777" w:rsidR="006C233C" w:rsidRDefault="00D8286D">
      <w:pPr>
        <w:pStyle w:val="ADSP"/>
        <w:ind w:left="420" w:firstLineChars="0" w:firstLine="0"/>
      </w:pPr>
      <w: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14448800" w14:textId="351B9675" w:rsidR="006C233C" w:rsidRDefault="00D8286D" w:rsidP="00BF3C1B">
      <w:pPr>
        <w:pStyle w:val="ADSP"/>
        <w:ind w:firstLine="560"/>
      </w:pPr>
      <w:r w:rsidRPr="004B5134">
        <w:rPr>
          <w:rFonts w:hint="eastAsia"/>
          <w:highlight w:val="yellow"/>
        </w:rPr>
        <w:t>本实验指导书只是提供思路指引，有能力的同学也可以自行定义分析方法并结合实际金融场景进行分析，只要有完整合理的说明和对应的结果截图即可。</w:t>
      </w:r>
    </w:p>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053E1B"/>
    <w:rsid w:val="004B5134"/>
    <w:rsid w:val="00654FDE"/>
    <w:rsid w:val="006C233C"/>
    <w:rsid w:val="006F30AC"/>
    <w:rsid w:val="008535F5"/>
    <w:rsid w:val="00B961E2"/>
    <w:rsid w:val="00BF3C1B"/>
    <w:rsid w:val="00D8286D"/>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1BC24"/>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6</cp:revision>
  <dcterms:created xsi:type="dcterms:W3CDTF">2025-05-19T20:00:00Z</dcterms:created>
  <dcterms:modified xsi:type="dcterms:W3CDTF">2025-06-03T07:16:00Z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