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2023-11-01 to 2023-11-15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supplemental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6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downloadable Template for the Resolutions and Ordinances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log history for admin module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additional BudgetingChecklist transmittal file column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End Of The Year Overview CSV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3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SupplementalBarangayPersonnelService methods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SK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Supplemental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Supplemental Barangay addErrors for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bbs-item-error class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descriptive form names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5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2023-10-30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Mid-sprint Planning - Supplemental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CreateSupplementalBarangayBudgetChecklistRequest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2023-11-01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 SupplementalBarangayBudgetFormService.php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Merge Personnel and Procurement Items to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Development Projects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SAIP Form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Others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Supplies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Equipment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2023-11-02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"Api" suffix to backend-related composables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100 character limit for addError requests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BDRRM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2023-11-04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Modal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SupplementalBarangayFundingSourceItem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PowerPoint for presentation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