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2024-01-16 to 2024-01-31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supplemental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25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6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downloadable Template for the Resolutions and Ordinances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log history for admin module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additional BudgetingChecklist transmittal file column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End Of The Year Overview CSV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3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SupplementalBarangayPersonnelService methods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SK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Supplemental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Supplemental Barangay addErrors for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bbs-item-error class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descriptive form names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5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2023-10-30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Mid-sprint Planning - Supplemental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CreateSupplementalBarangayBudgetChecklistRequest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2023-11-01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 SupplementalBarangayBudgetFormService.php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Merge Personnel and Procurement Items to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Development Projects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SAIP Form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Others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Supplies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Equipment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2023-11-02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"Api" suffix to backend-related composables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100 character limit for addError requests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BDRRM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2023-11-04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Modal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SupplementalBarangayFundingSourceItem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PowerPoint for presentation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