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D4CB" w14:textId="6DDD4CFF" w:rsidR="0048743A" w:rsidRDefault="0022530F" w:rsidP="00F22C7E">
      <w:pPr>
        <w:pStyle w:val="a3"/>
        <w:numPr>
          <w:ilvl w:val="0"/>
          <w:numId w:val="1"/>
        </w:numPr>
        <w:ind w:leftChars="0"/>
      </w:pPr>
      <w:r>
        <w:rPr>
          <w:rFonts w:hint="eastAsia"/>
        </w:rPr>
        <w:t>選擇</w:t>
      </w:r>
    </w:p>
    <w:p w14:paraId="5DDFC07B" w14:textId="4741EEC6" w:rsidR="008008A9" w:rsidRDefault="000E6BEC" w:rsidP="000E6BEC">
      <w:pPr>
        <w:pStyle w:val="a3"/>
        <w:numPr>
          <w:ilvl w:val="1"/>
          <w:numId w:val="1"/>
        </w:numPr>
        <w:ind w:leftChars="0"/>
      </w:pPr>
      <w:r>
        <w:t xml:space="preserve">C </w:t>
      </w:r>
    </w:p>
    <w:p w14:paraId="4771F673" w14:textId="30A74D50" w:rsidR="000E6BEC" w:rsidRDefault="000E6BEC" w:rsidP="000E6BEC">
      <w:pPr>
        <w:pStyle w:val="a3"/>
        <w:numPr>
          <w:ilvl w:val="1"/>
          <w:numId w:val="1"/>
        </w:numPr>
        <w:ind w:leftChars="0"/>
      </w:pPr>
      <w:r>
        <w:rPr>
          <w:rFonts w:hint="eastAsia"/>
        </w:rPr>
        <w:t>D</w:t>
      </w:r>
    </w:p>
    <w:p w14:paraId="1D4DD034" w14:textId="23DCFBCF" w:rsidR="000E6BEC" w:rsidRDefault="000E6BEC" w:rsidP="000E6BEC">
      <w:pPr>
        <w:pStyle w:val="a3"/>
        <w:numPr>
          <w:ilvl w:val="1"/>
          <w:numId w:val="1"/>
        </w:numPr>
        <w:ind w:leftChars="0"/>
      </w:pPr>
      <w:r>
        <w:rPr>
          <w:rFonts w:hint="eastAsia"/>
        </w:rPr>
        <w:t>C</w:t>
      </w:r>
    </w:p>
    <w:p w14:paraId="6FB503EC" w14:textId="3AAE1D90" w:rsidR="000E6BEC" w:rsidRDefault="000E6BEC" w:rsidP="000E6BEC">
      <w:pPr>
        <w:pStyle w:val="a3"/>
        <w:numPr>
          <w:ilvl w:val="1"/>
          <w:numId w:val="1"/>
        </w:numPr>
        <w:ind w:leftChars="0"/>
      </w:pPr>
      <w:r>
        <w:rPr>
          <w:rFonts w:hint="eastAsia"/>
        </w:rPr>
        <w:t>C</w:t>
      </w:r>
    </w:p>
    <w:p w14:paraId="44B0E64B" w14:textId="28745419" w:rsidR="000E6BEC" w:rsidRDefault="000E6BEC" w:rsidP="000E6BEC">
      <w:pPr>
        <w:pStyle w:val="a3"/>
        <w:numPr>
          <w:ilvl w:val="1"/>
          <w:numId w:val="1"/>
        </w:numPr>
        <w:ind w:leftChars="0"/>
      </w:pPr>
      <w:r>
        <w:rPr>
          <w:rFonts w:hint="eastAsia"/>
        </w:rPr>
        <w:t>C</w:t>
      </w:r>
    </w:p>
    <w:p w14:paraId="11CB09BE" w14:textId="2C529A2A" w:rsidR="000E6BEC" w:rsidRDefault="000E6BEC" w:rsidP="000E6BEC">
      <w:pPr>
        <w:pStyle w:val="a3"/>
        <w:numPr>
          <w:ilvl w:val="1"/>
          <w:numId w:val="1"/>
        </w:numPr>
        <w:ind w:leftChars="0"/>
      </w:pPr>
      <w:r>
        <w:rPr>
          <w:rFonts w:hint="eastAsia"/>
        </w:rPr>
        <w:t>B</w:t>
      </w:r>
    </w:p>
    <w:p w14:paraId="77F0F84C" w14:textId="2DC82384" w:rsidR="000E6BEC" w:rsidRDefault="000E6BEC" w:rsidP="000E6BEC">
      <w:pPr>
        <w:pStyle w:val="a3"/>
        <w:numPr>
          <w:ilvl w:val="1"/>
          <w:numId w:val="1"/>
        </w:numPr>
        <w:ind w:leftChars="0"/>
      </w:pPr>
      <w:r>
        <w:rPr>
          <w:rFonts w:hint="eastAsia"/>
        </w:rPr>
        <w:t>E</w:t>
      </w:r>
    </w:p>
    <w:p w14:paraId="720753B2" w14:textId="1E22BE37" w:rsidR="000E6BEC" w:rsidRDefault="000E6BEC" w:rsidP="000E6BEC">
      <w:pPr>
        <w:pStyle w:val="a3"/>
        <w:numPr>
          <w:ilvl w:val="1"/>
          <w:numId w:val="1"/>
        </w:numPr>
        <w:ind w:leftChars="0"/>
        <w:rPr>
          <w:rFonts w:hint="eastAsia"/>
        </w:rPr>
      </w:pPr>
      <w:r>
        <w:rPr>
          <w:rFonts w:hint="eastAsia"/>
        </w:rPr>
        <w:t>A</w:t>
      </w:r>
    </w:p>
    <w:p w14:paraId="274A62CD" w14:textId="4C2B1B93" w:rsidR="00F3297A" w:rsidRDefault="0022530F" w:rsidP="00F3297A">
      <w:pPr>
        <w:pStyle w:val="a3"/>
        <w:numPr>
          <w:ilvl w:val="0"/>
          <w:numId w:val="1"/>
        </w:numPr>
        <w:ind w:leftChars="0"/>
      </w:pPr>
      <w:r>
        <w:rPr>
          <w:rFonts w:hint="eastAsia"/>
        </w:rPr>
        <w:t>簡答</w:t>
      </w:r>
    </w:p>
    <w:p w14:paraId="2CCDC453" w14:textId="63A897DB" w:rsidR="00F3297A" w:rsidRDefault="007513A7" w:rsidP="00827647">
      <w:pPr>
        <w:pStyle w:val="a3"/>
        <w:numPr>
          <w:ilvl w:val="1"/>
          <w:numId w:val="1"/>
        </w:numPr>
        <w:ind w:leftChars="0"/>
      </w:pPr>
      <w:r>
        <w:rPr>
          <w:rFonts w:hint="eastAsia"/>
        </w:rPr>
        <w:t>藉由</w:t>
      </w:r>
      <w:r>
        <w:rPr>
          <w:rFonts w:hint="eastAsia"/>
        </w:rPr>
        <w:t>說明</w:t>
      </w:r>
      <w:r>
        <w:rPr>
          <w:rFonts w:hint="eastAsia"/>
        </w:rPr>
        <w:t>例子區別</w:t>
      </w:r>
      <w:r>
        <w:t xml:space="preserve">Bullwhip </w:t>
      </w:r>
      <w:r>
        <w:rPr>
          <w:rFonts w:hint="eastAsia"/>
        </w:rPr>
        <w:t>與</w:t>
      </w:r>
      <w:r>
        <w:rPr>
          <w:rFonts w:hint="eastAsia"/>
        </w:rPr>
        <w:t xml:space="preserve"> </w:t>
      </w:r>
      <w:r>
        <w:t xml:space="preserve">ripple effect </w:t>
      </w:r>
    </w:p>
    <w:p w14:paraId="55D6A531" w14:textId="0C205003" w:rsidR="00F12ACB" w:rsidRDefault="00F12ACB" w:rsidP="00F12ACB">
      <w:pPr>
        <w:pStyle w:val="a3"/>
        <w:numPr>
          <w:ilvl w:val="2"/>
          <w:numId w:val="1"/>
        </w:numPr>
        <w:ind w:leftChars="0"/>
      </w:pPr>
      <w:r>
        <w:t>Bullwhip effect :</w:t>
      </w:r>
      <w:r w:rsidRPr="00F12ACB">
        <w:rPr>
          <w:rFonts w:hint="eastAsia"/>
        </w:rPr>
        <w:t>下月正逢重大節日，</w:t>
      </w:r>
      <w:r>
        <w:rPr>
          <w:rFonts w:hint="eastAsia"/>
        </w:rPr>
        <w:t>零售商</w:t>
      </w:r>
      <w:r w:rsidRPr="00F12ACB">
        <w:rPr>
          <w:rFonts w:hint="eastAsia"/>
        </w:rPr>
        <w:t>為了保證銷售不斷貨，在月最高銷量基礎上</w:t>
      </w:r>
      <w:r w:rsidR="005448E1">
        <w:rPr>
          <w:rFonts w:hint="eastAsia"/>
        </w:rPr>
        <w:t>追加需求量</w:t>
      </w:r>
      <w:r w:rsidR="00B8407B">
        <w:rPr>
          <w:rFonts w:hint="eastAsia"/>
        </w:rPr>
        <w:t>向批發商下單</w:t>
      </w:r>
      <w:r w:rsidRPr="00F12ACB">
        <w:rPr>
          <w:rFonts w:hint="eastAsia"/>
        </w:rPr>
        <w:t>，批發商彙總該區域的銷量預計後</w:t>
      </w:r>
      <w:r w:rsidR="00FF26C4">
        <w:rPr>
          <w:rFonts w:hint="eastAsia"/>
        </w:rPr>
        <w:t>，</w:t>
      </w:r>
      <w:r w:rsidRPr="00F12ACB">
        <w:rPr>
          <w:rFonts w:hint="eastAsia"/>
        </w:rPr>
        <w:t>為了保證零售商的需要又</w:t>
      </w:r>
      <w:r w:rsidR="00FF26C4">
        <w:rPr>
          <w:rFonts w:hint="eastAsia"/>
        </w:rPr>
        <w:t>向</w:t>
      </w:r>
      <w:r w:rsidR="00C62F97" w:rsidRPr="00F12ACB">
        <w:rPr>
          <w:rFonts w:hint="eastAsia"/>
        </w:rPr>
        <w:t>生產商</w:t>
      </w:r>
      <w:r w:rsidRPr="00F12ACB">
        <w:rPr>
          <w:rFonts w:hint="eastAsia"/>
        </w:rPr>
        <w:t>追加</w:t>
      </w:r>
      <w:r w:rsidR="00FF26C4">
        <w:rPr>
          <w:rFonts w:hint="eastAsia"/>
        </w:rPr>
        <w:t>了</w:t>
      </w:r>
      <w:r w:rsidR="00C62F97">
        <w:rPr>
          <w:rFonts w:hint="eastAsia"/>
        </w:rPr>
        <w:t>訂單量，生產商</w:t>
      </w:r>
      <w:r w:rsidRPr="00F12ACB">
        <w:rPr>
          <w:rFonts w:hint="eastAsia"/>
        </w:rPr>
        <w:t>為了穩妥起見，在考慮毀損、漏訂等情況後又加量生產</w:t>
      </w:r>
    </w:p>
    <w:p w14:paraId="4EAA40AE" w14:textId="56733247" w:rsidR="00497031" w:rsidRDefault="00497031" w:rsidP="00497031">
      <w:pPr>
        <w:pStyle w:val="a3"/>
        <w:ind w:leftChars="0" w:left="1320"/>
        <w:rPr>
          <w:rFonts w:hint="eastAsia"/>
        </w:rPr>
      </w:pPr>
      <w:r>
        <w:sym w:font="Wingdings" w:char="F0E0"/>
      </w:r>
      <w:r>
        <w:t xml:space="preserve"> </w:t>
      </w:r>
      <w:r>
        <w:rPr>
          <w:rFonts w:hint="eastAsia"/>
        </w:rPr>
        <w:t>由</w:t>
      </w:r>
      <w:r w:rsidRPr="002E240D">
        <w:rPr>
          <w:rFonts w:hint="eastAsia"/>
          <w:highlight w:val="yellow"/>
        </w:rPr>
        <w:t>下游到上游</w:t>
      </w:r>
      <w:r>
        <w:rPr>
          <w:rFonts w:hint="eastAsia"/>
        </w:rPr>
        <w:t>需求資訊扭曲</w:t>
      </w:r>
      <w:r w:rsidR="00EC1674">
        <w:rPr>
          <w:rFonts w:hint="eastAsia"/>
        </w:rPr>
        <w:t>被逐漸放</w:t>
      </w:r>
      <w:r w:rsidR="0064126C">
        <w:rPr>
          <w:rFonts w:hint="eastAsia"/>
        </w:rPr>
        <w:t>大，影響上游供應鏈</w:t>
      </w:r>
    </w:p>
    <w:p w14:paraId="412274EF" w14:textId="169AF023" w:rsidR="00497031" w:rsidRDefault="00EC1674" w:rsidP="00F12ACB">
      <w:pPr>
        <w:pStyle w:val="a3"/>
        <w:numPr>
          <w:ilvl w:val="2"/>
          <w:numId w:val="1"/>
        </w:numPr>
        <w:ind w:leftChars="0"/>
      </w:pPr>
      <w:r w:rsidRPr="00EC1674">
        <w:t>ripple effect</w:t>
      </w:r>
      <w:r>
        <w:t xml:space="preserve"> : </w:t>
      </w:r>
      <w:r>
        <w:rPr>
          <w:rFonts w:hint="eastAsia"/>
        </w:rPr>
        <w:t>手機</w:t>
      </w:r>
      <w:r>
        <w:rPr>
          <w:rFonts w:hint="eastAsia"/>
        </w:rPr>
        <w:t>供應鏈中的上游</w:t>
      </w:r>
      <w:r>
        <w:t>CPU</w:t>
      </w:r>
      <w:r>
        <w:rPr>
          <w:rFonts w:hint="eastAsia"/>
        </w:rPr>
        <w:t>製造商因為工廠失火導致生產受到嚴重地中斷，導致所能滿足的</w:t>
      </w:r>
      <w:r>
        <w:rPr>
          <w:rFonts w:hint="eastAsia"/>
        </w:rPr>
        <w:t>C</w:t>
      </w:r>
      <w:r>
        <w:t>PU</w:t>
      </w:r>
      <w:r>
        <w:rPr>
          <w:rFonts w:hint="eastAsia"/>
        </w:rPr>
        <w:t>需求減少，進而影響到中下游廠商所能</w:t>
      </w:r>
      <w:r w:rsidR="00E56BB4">
        <w:rPr>
          <w:rFonts w:hint="eastAsia"/>
        </w:rPr>
        <w:t>滿足的需求降低</w:t>
      </w:r>
    </w:p>
    <w:p w14:paraId="50FB2BEE" w14:textId="11AB795D" w:rsidR="00CE254C" w:rsidRDefault="00CE254C" w:rsidP="00CE254C">
      <w:pPr>
        <w:pStyle w:val="a3"/>
        <w:ind w:leftChars="0" w:left="1320"/>
        <w:rPr>
          <w:rFonts w:hint="eastAsia"/>
        </w:rPr>
      </w:pPr>
      <w:r>
        <w:sym w:font="Wingdings" w:char="F0E0"/>
      </w:r>
      <w:r>
        <w:rPr>
          <w:rFonts w:hint="eastAsia"/>
        </w:rPr>
        <w:t>影響由</w:t>
      </w:r>
      <w:r w:rsidRPr="00B07A62">
        <w:rPr>
          <w:rFonts w:hint="eastAsia"/>
          <w:highlight w:val="yellow"/>
        </w:rPr>
        <w:t>上</w:t>
      </w:r>
      <w:r w:rsidRPr="002E240D">
        <w:rPr>
          <w:rFonts w:hint="eastAsia"/>
          <w:highlight w:val="yellow"/>
        </w:rPr>
        <w:t>游傳播到下游</w:t>
      </w:r>
      <w:r w:rsidR="00187763">
        <w:rPr>
          <w:rFonts w:hint="eastAsia"/>
        </w:rPr>
        <w:t>，</w:t>
      </w:r>
      <w:r w:rsidR="009042ED">
        <w:rPr>
          <w:rFonts w:hint="eastAsia"/>
        </w:rPr>
        <w:t>影響</w:t>
      </w:r>
      <w:r w:rsidR="00187763">
        <w:rPr>
          <w:rFonts w:hint="eastAsia"/>
        </w:rPr>
        <w:t>中下游</w:t>
      </w:r>
      <w:r w:rsidR="009042ED">
        <w:rPr>
          <w:rFonts w:hint="eastAsia"/>
        </w:rPr>
        <w:t>所能</w:t>
      </w:r>
      <w:r w:rsidR="00B967BF">
        <w:rPr>
          <w:rFonts w:hint="eastAsia"/>
        </w:rPr>
        <w:t>履行</w:t>
      </w:r>
      <w:r w:rsidR="009042ED">
        <w:rPr>
          <w:rFonts w:hint="eastAsia"/>
        </w:rPr>
        <w:t>之需求</w:t>
      </w:r>
    </w:p>
    <w:p w14:paraId="6B0E6877" w14:textId="3391A3EE" w:rsidR="00620C36" w:rsidRDefault="00D57654" w:rsidP="00620C36">
      <w:pPr>
        <w:pStyle w:val="a3"/>
        <w:numPr>
          <w:ilvl w:val="1"/>
          <w:numId w:val="1"/>
        </w:numPr>
        <w:ind w:leftChars="0"/>
      </w:pPr>
      <w:r w:rsidRPr="00D57654">
        <w:rPr>
          <w:rFonts w:hint="eastAsia"/>
        </w:rPr>
        <w:t>資料倉儲</w:t>
      </w:r>
      <w:r>
        <w:rPr>
          <w:rFonts w:hint="eastAsia"/>
        </w:rPr>
        <w:t>與</w:t>
      </w:r>
      <w:r w:rsidRPr="00D57654">
        <w:rPr>
          <w:rFonts w:hint="eastAsia"/>
        </w:rPr>
        <w:t>資料湖</w:t>
      </w:r>
      <w:r w:rsidR="00620C36">
        <w:rPr>
          <w:rFonts w:hint="eastAsia"/>
        </w:rPr>
        <w:t>的區別</w:t>
      </w:r>
    </w:p>
    <w:tbl>
      <w:tblPr>
        <w:tblStyle w:val="a4"/>
        <w:tblW w:w="0" w:type="auto"/>
        <w:tblInd w:w="840" w:type="dxa"/>
        <w:tblLook w:val="04A0" w:firstRow="1" w:lastRow="0" w:firstColumn="1" w:lastColumn="0" w:noHBand="0" w:noVBand="1"/>
      </w:tblPr>
      <w:tblGrid>
        <w:gridCol w:w="998"/>
        <w:gridCol w:w="3229"/>
        <w:gridCol w:w="3229"/>
      </w:tblGrid>
      <w:tr w:rsidR="00620C36" w14:paraId="008B0EE8" w14:textId="77777777" w:rsidTr="00620C36">
        <w:trPr>
          <w:trHeight w:val="360"/>
        </w:trPr>
        <w:tc>
          <w:tcPr>
            <w:tcW w:w="998" w:type="dxa"/>
          </w:tcPr>
          <w:p w14:paraId="7A93B42F" w14:textId="39084DDA" w:rsidR="00620C36" w:rsidRDefault="00620C36" w:rsidP="00620C36">
            <w:pPr>
              <w:pStyle w:val="a3"/>
              <w:ind w:leftChars="0" w:left="0"/>
              <w:rPr>
                <w:rFonts w:hint="eastAsia"/>
              </w:rPr>
            </w:pPr>
            <w:r w:rsidRPr="00620C36">
              <w:rPr>
                <w:rFonts w:hint="eastAsia"/>
              </w:rPr>
              <w:t>特性</w:t>
            </w:r>
          </w:p>
        </w:tc>
        <w:tc>
          <w:tcPr>
            <w:tcW w:w="3229" w:type="dxa"/>
          </w:tcPr>
          <w:p w14:paraId="0F747739" w14:textId="0B6653E8" w:rsidR="00620C36" w:rsidRDefault="00620C36" w:rsidP="00620C36">
            <w:pPr>
              <w:pStyle w:val="a3"/>
              <w:ind w:leftChars="0" w:left="0"/>
              <w:rPr>
                <w:rFonts w:hint="eastAsia"/>
              </w:rPr>
            </w:pPr>
            <w:r w:rsidRPr="00620C36">
              <w:rPr>
                <w:rFonts w:hint="eastAsia"/>
              </w:rPr>
              <w:t>資料倉儲</w:t>
            </w:r>
          </w:p>
        </w:tc>
        <w:tc>
          <w:tcPr>
            <w:tcW w:w="3229" w:type="dxa"/>
          </w:tcPr>
          <w:p w14:paraId="020E7AD6" w14:textId="6469D2C7" w:rsidR="00620C36" w:rsidRDefault="00620C36" w:rsidP="00620C36">
            <w:pPr>
              <w:pStyle w:val="a3"/>
              <w:ind w:leftChars="0" w:left="0"/>
              <w:rPr>
                <w:rFonts w:hint="eastAsia"/>
              </w:rPr>
            </w:pPr>
            <w:r w:rsidRPr="00620C36">
              <w:rPr>
                <w:rFonts w:hint="eastAsia"/>
              </w:rPr>
              <w:t>資料湖</w:t>
            </w:r>
          </w:p>
        </w:tc>
      </w:tr>
      <w:tr w:rsidR="00620C36" w14:paraId="2150A916" w14:textId="77777777" w:rsidTr="00620C36">
        <w:trPr>
          <w:trHeight w:val="360"/>
        </w:trPr>
        <w:tc>
          <w:tcPr>
            <w:tcW w:w="998" w:type="dxa"/>
          </w:tcPr>
          <w:p w14:paraId="71C77F5F" w14:textId="4A581DC5" w:rsidR="00620C36" w:rsidRDefault="00911654" w:rsidP="00620C36">
            <w:pPr>
              <w:pStyle w:val="a3"/>
              <w:ind w:leftChars="0" w:left="0"/>
              <w:rPr>
                <w:rFonts w:hint="eastAsia"/>
              </w:rPr>
            </w:pPr>
            <w:r>
              <w:rPr>
                <w:rFonts w:hint="eastAsia"/>
              </w:rPr>
              <w:t>來源</w:t>
            </w:r>
          </w:p>
        </w:tc>
        <w:tc>
          <w:tcPr>
            <w:tcW w:w="3229" w:type="dxa"/>
          </w:tcPr>
          <w:p w14:paraId="0D6E4CFB" w14:textId="07D86157" w:rsidR="00620C36" w:rsidRDefault="00620C36" w:rsidP="00620C36">
            <w:pPr>
              <w:pStyle w:val="a3"/>
              <w:ind w:leftChars="0" w:left="0"/>
              <w:rPr>
                <w:rFonts w:hint="eastAsia"/>
              </w:rPr>
            </w:pPr>
            <w:r w:rsidRPr="00620C36">
              <w:rPr>
                <w:rFonts w:hint="eastAsia"/>
              </w:rPr>
              <w:t>來自交易處理系統、操作型資料庫和企業營運應用程式的關聯式資料</w:t>
            </w:r>
          </w:p>
        </w:tc>
        <w:tc>
          <w:tcPr>
            <w:tcW w:w="3229" w:type="dxa"/>
          </w:tcPr>
          <w:p w14:paraId="5B8BE803" w14:textId="198D1039" w:rsidR="00620C36" w:rsidRDefault="00A04CC0" w:rsidP="00620C36">
            <w:pPr>
              <w:pStyle w:val="a3"/>
              <w:ind w:leftChars="0" w:left="0"/>
              <w:rPr>
                <w:rFonts w:hint="eastAsia"/>
              </w:rPr>
            </w:pPr>
            <w:r w:rsidRPr="00A04CC0">
              <w:rPr>
                <w:rFonts w:hint="eastAsia"/>
              </w:rPr>
              <w:t>來自</w:t>
            </w:r>
            <w:r w:rsidRPr="00A04CC0">
              <w:rPr>
                <w:rFonts w:hint="eastAsia"/>
              </w:rPr>
              <w:t xml:space="preserve"> IoT </w:t>
            </w:r>
            <w:r w:rsidRPr="00A04CC0">
              <w:rPr>
                <w:rFonts w:hint="eastAsia"/>
              </w:rPr>
              <w:t>裝置、網站、行動應用程式、社交媒體和公司應用程式的非關聯式和關聯式資料</w:t>
            </w:r>
          </w:p>
        </w:tc>
      </w:tr>
      <w:tr w:rsidR="002750B9" w14:paraId="42B19AED" w14:textId="77777777" w:rsidTr="00620C36">
        <w:trPr>
          <w:trHeight w:val="360"/>
        </w:trPr>
        <w:tc>
          <w:tcPr>
            <w:tcW w:w="998" w:type="dxa"/>
          </w:tcPr>
          <w:p w14:paraId="094AC52B" w14:textId="3E0E3116" w:rsidR="002750B9" w:rsidRDefault="002750B9" w:rsidP="00620C36">
            <w:pPr>
              <w:pStyle w:val="a3"/>
              <w:ind w:leftChars="0" w:left="0"/>
              <w:rPr>
                <w:rFonts w:hint="eastAsia"/>
              </w:rPr>
            </w:pPr>
            <w:r w:rsidRPr="002750B9">
              <w:rPr>
                <w:rFonts w:hint="eastAsia"/>
              </w:rPr>
              <w:t>品質</w:t>
            </w:r>
          </w:p>
        </w:tc>
        <w:tc>
          <w:tcPr>
            <w:tcW w:w="3229" w:type="dxa"/>
          </w:tcPr>
          <w:p w14:paraId="147AB520" w14:textId="330732B0" w:rsidR="002750B9" w:rsidRPr="00620C36" w:rsidRDefault="00C86F82" w:rsidP="00620C36">
            <w:pPr>
              <w:pStyle w:val="a3"/>
              <w:ind w:leftChars="0" w:left="0"/>
              <w:rPr>
                <w:rFonts w:hint="eastAsia"/>
              </w:rPr>
            </w:pPr>
            <w:r w:rsidRPr="00C86F82">
              <w:rPr>
                <w:rFonts w:hint="eastAsia"/>
              </w:rPr>
              <w:t>高度專業的資料，可做為事實根據</w:t>
            </w:r>
          </w:p>
        </w:tc>
        <w:tc>
          <w:tcPr>
            <w:tcW w:w="3229" w:type="dxa"/>
          </w:tcPr>
          <w:p w14:paraId="4283506F" w14:textId="5DC57FA9" w:rsidR="002750B9" w:rsidRPr="00A04CC0" w:rsidRDefault="00855B58" w:rsidP="00620C36">
            <w:pPr>
              <w:pStyle w:val="a3"/>
              <w:ind w:leftChars="0" w:left="0"/>
              <w:rPr>
                <w:rFonts w:hint="eastAsia"/>
              </w:rPr>
            </w:pPr>
            <w:r w:rsidRPr="00855B58">
              <w:rPr>
                <w:rFonts w:hint="eastAsia"/>
              </w:rPr>
              <w:t>任何資料或是不一定經過整理後的資料</w:t>
            </w:r>
          </w:p>
        </w:tc>
      </w:tr>
      <w:tr w:rsidR="00620C36" w14:paraId="1ACBF544" w14:textId="77777777" w:rsidTr="00620C36">
        <w:trPr>
          <w:trHeight w:val="360"/>
        </w:trPr>
        <w:tc>
          <w:tcPr>
            <w:tcW w:w="998" w:type="dxa"/>
          </w:tcPr>
          <w:p w14:paraId="2E737D58" w14:textId="7E734533" w:rsidR="00620C36" w:rsidRDefault="00911654" w:rsidP="00620C36">
            <w:pPr>
              <w:pStyle w:val="a3"/>
              <w:ind w:leftChars="0" w:left="0"/>
              <w:rPr>
                <w:rFonts w:hint="eastAsia"/>
              </w:rPr>
            </w:pPr>
            <w:r w:rsidRPr="00911654">
              <w:rPr>
                <w:rFonts w:hint="eastAsia"/>
              </w:rPr>
              <w:t>分析</w:t>
            </w:r>
          </w:p>
        </w:tc>
        <w:tc>
          <w:tcPr>
            <w:tcW w:w="3229" w:type="dxa"/>
          </w:tcPr>
          <w:p w14:paraId="1F9C7655" w14:textId="5FE77AE7" w:rsidR="00620C36" w:rsidRDefault="00911654" w:rsidP="00620C36">
            <w:pPr>
              <w:pStyle w:val="a3"/>
              <w:ind w:leftChars="0" w:left="0"/>
              <w:rPr>
                <w:rFonts w:hint="eastAsia"/>
              </w:rPr>
            </w:pPr>
            <w:r w:rsidRPr="00911654">
              <w:rPr>
                <w:rFonts w:hint="eastAsia"/>
              </w:rPr>
              <w:t>批次報告、</w:t>
            </w:r>
            <w:r w:rsidRPr="00911654">
              <w:rPr>
                <w:rFonts w:hint="eastAsia"/>
              </w:rPr>
              <w:t xml:space="preserve">BI </w:t>
            </w:r>
            <w:r w:rsidRPr="00911654">
              <w:rPr>
                <w:rFonts w:hint="eastAsia"/>
              </w:rPr>
              <w:t>和視覺化</w:t>
            </w:r>
          </w:p>
        </w:tc>
        <w:tc>
          <w:tcPr>
            <w:tcW w:w="3229" w:type="dxa"/>
          </w:tcPr>
          <w:p w14:paraId="50745ACB" w14:textId="426F1D21" w:rsidR="00620C36" w:rsidRDefault="00575992" w:rsidP="00620C36">
            <w:pPr>
              <w:pStyle w:val="a3"/>
              <w:ind w:leftChars="0" w:left="0"/>
              <w:rPr>
                <w:rFonts w:hint="eastAsia"/>
              </w:rPr>
            </w:pPr>
            <w:r w:rsidRPr="00575992">
              <w:rPr>
                <w:rFonts w:hint="eastAsia"/>
              </w:rPr>
              <w:t>機器學習、預測分析、資料探索和分析</w:t>
            </w:r>
          </w:p>
        </w:tc>
      </w:tr>
    </w:tbl>
    <w:p w14:paraId="754ABD3F" w14:textId="77777777" w:rsidR="00620C36" w:rsidRDefault="00620C36" w:rsidP="00BE52E6">
      <w:pPr>
        <w:rPr>
          <w:rFonts w:hint="eastAsia"/>
        </w:rPr>
      </w:pPr>
    </w:p>
    <w:p w14:paraId="48FE3139" w14:textId="5861EF8E" w:rsidR="00D57654" w:rsidRDefault="00F96490" w:rsidP="00827647">
      <w:pPr>
        <w:pStyle w:val="a3"/>
        <w:numPr>
          <w:ilvl w:val="1"/>
          <w:numId w:val="1"/>
        </w:numPr>
        <w:ind w:leftChars="0"/>
      </w:pPr>
      <w:r>
        <w:rPr>
          <w:rFonts w:hint="eastAsia"/>
        </w:rPr>
        <w:t>群眾募資為何</w:t>
      </w:r>
      <w:r>
        <w:rPr>
          <w:rFonts w:hint="eastAsia"/>
        </w:rPr>
        <w:t xml:space="preserve">? </w:t>
      </w:r>
      <w:r>
        <w:rPr>
          <w:rFonts w:hint="eastAsia"/>
        </w:rPr>
        <w:t>如何運作</w:t>
      </w:r>
      <w:r>
        <w:rPr>
          <w:rFonts w:hint="eastAsia"/>
        </w:rPr>
        <w:t xml:space="preserve">? </w:t>
      </w:r>
      <w:r>
        <w:rPr>
          <w:rFonts w:hint="eastAsia"/>
        </w:rPr>
        <w:t>說明一個熱門有代表性的平台並說明其商業模式</w:t>
      </w:r>
    </w:p>
    <w:p w14:paraId="40300A3B" w14:textId="50E20EFD" w:rsidR="00E7028C" w:rsidRDefault="00E7028C" w:rsidP="00E7028C">
      <w:pPr>
        <w:pStyle w:val="a3"/>
        <w:numPr>
          <w:ilvl w:val="2"/>
          <w:numId w:val="1"/>
        </w:numPr>
        <w:ind w:leftChars="0"/>
      </w:pPr>
      <w:r w:rsidRPr="00E7028C">
        <w:rPr>
          <w:rFonts w:hint="eastAsia"/>
        </w:rPr>
        <w:t>是指個人或小企業通過網際網路向大群眾募資集資金的一種集資方式</w:t>
      </w:r>
    </w:p>
    <w:p w14:paraId="0B65E12C" w14:textId="1A08BCA0" w:rsidR="0063368D" w:rsidRDefault="0063368D" w:rsidP="00E7028C">
      <w:pPr>
        <w:pStyle w:val="a3"/>
        <w:numPr>
          <w:ilvl w:val="2"/>
          <w:numId w:val="1"/>
        </w:numPr>
        <w:ind w:leftChars="0"/>
      </w:pPr>
      <w:r>
        <w:rPr>
          <w:rFonts w:hint="eastAsia"/>
        </w:rPr>
        <w:t>藉由個人或是組織對於平台上的專案投資中獲得潛在利潤或是回報</w:t>
      </w:r>
    </w:p>
    <w:p w14:paraId="5C3918C5" w14:textId="19D67F4E" w:rsidR="002140A1" w:rsidRDefault="002140A1" w:rsidP="00E7028C">
      <w:pPr>
        <w:pStyle w:val="a3"/>
        <w:numPr>
          <w:ilvl w:val="2"/>
          <w:numId w:val="1"/>
        </w:numPr>
        <w:ind w:leftChars="0"/>
        <w:rPr>
          <w:rFonts w:hint="eastAsia"/>
        </w:rPr>
      </w:pPr>
      <w:r w:rsidRPr="002140A1">
        <w:rPr>
          <w:rFonts w:hint="eastAsia"/>
        </w:rPr>
        <w:t>嘖嘖</w:t>
      </w:r>
      <w:r>
        <w:rPr>
          <w:rFonts w:hint="eastAsia"/>
        </w:rPr>
        <w:t xml:space="preserve"> :</w:t>
      </w:r>
      <w:r w:rsidR="00BC0343">
        <w:rPr>
          <w:rFonts w:hint="eastAsia"/>
        </w:rPr>
        <w:t xml:space="preserve"> </w:t>
      </w:r>
      <w:r>
        <w:rPr>
          <w:rFonts w:hint="eastAsia"/>
        </w:rPr>
        <w:t>其商業模式為</w:t>
      </w:r>
      <w:r w:rsidR="00E36FAB">
        <w:rPr>
          <w:rFonts w:hint="eastAsia"/>
        </w:rPr>
        <w:t>藉由為專案提供曝光與連結群眾的平台</w:t>
      </w:r>
      <w:r w:rsidR="00077BC7">
        <w:rPr>
          <w:rFonts w:hint="eastAsia"/>
        </w:rPr>
        <w:t>，</w:t>
      </w:r>
      <w:r w:rsidR="00665E4D">
        <w:rPr>
          <w:rFonts w:hint="eastAsia"/>
        </w:rPr>
        <w:t>藉由</w:t>
      </w:r>
      <w:r w:rsidR="00E36FAB">
        <w:rPr>
          <w:rFonts w:hint="eastAsia"/>
        </w:rPr>
        <w:t>上架計畫與內容到平台上供群眾點閱，</w:t>
      </w:r>
      <w:r w:rsidR="00E36FAB" w:rsidRPr="00E36FAB">
        <w:rPr>
          <w:rFonts w:hint="eastAsia"/>
        </w:rPr>
        <w:t>若計畫成功同樣抽</w:t>
      </w:r>
      <w:r w:rsidR="00E36FAB" w:rsidRPr="00E36FAB">
        <w:rPr>
          <w:rFonts w:hint="eastAsia"/>
        </w:rPr>
        <w:t xml:space="preserve"> 8%</w:t>
      </w:r>
      <w:r w:rsidR="00E36FAB" w:rsidRPr="00E36FAB">
        <w:rPr>
          <w:rFonts w:hint="eastAsia"/>
        </w:rPr>
        <w:t>的</w:t>
      </w:r>
      <w:r w:rsidR="00E36FAB" w:rsidRPr="00E36FAB">
        <w:rPr>
          <w:rFonts w:hint="eastAsia"/>
        </w:rPr>
        <w:lastRenderedPageBreak/>
        <w:t>費用，其中包含金流服務和手續費以及嘖嘖網站的維護費用</w:t>
      </w:r>
    </w:p>
    <w:p w14:paraId="237CD4F9" w14:textId="32A3DFF9" w:rsidR="00F96490" w:rsidRDefault="00E227C0" w:rsidP="00827647">
      <w:pPr>
        <w:pStyle w:val="a3"/>
        <w:numPr>
          <w:ilvl w:val="1"/>
          <w:numId w:val="1"/>
        </w:numPr>
        <w:ind w:leftChars="0"/>
      </w:pPr>
      <w:r>
        <w:rPr>
          <w:rFonts w:hint="eastAsia"/>
        </w:rPr>
        <w:t>E</w:t>
      </w:r>
      <w:r>
        <w:t xml:space="preserve">mail Database </w:t>
      </w:r>
      <w:r>
        <w:rPr>
          <w:rFonts w:hint="eastAsia"/>
        </w:rPr>
        <w:t>結構化</w:t>
      </w:r>
    </w:p>
    <w:p w14:paraId="53D42DAB" w14:textId="30AEA115" w:rsidR="00E227C0" w:rsidRDefault="00E227C0" w:rsidP="00E227C0">
      <w:pPr>
        <w:pStyle w:val="a3"/>
        <w:numPr>
          <w:ilvl w:val="2"/>
          <w:numId w:val="1"/>
        </w:numPr>
        <w:ind w:leftChars="0"/>
      </w:pPr>
      <w:r>
        <w:t>Email database</w:t>
      </w:r>
      <w:r>
        <w:rPr>
          <w:rFonts w:hint="eastAsia"/>
        </w:rPr>
        <w:t>如何結構化促進多維搜尋</w:t>
      </w:r>
    </w:p>
    <w:p w14:paraId="36667700" w14:textId="5AA435E2" w:rsidR="00F90638" w:rsidRDefault="00F90638" w:rsidP="00F90638">
      <w:pPr>
        <w:pStyle w:val="a3"/>
        <w:ind w:leftChars="0" w:left="1320"/>
      </w:pPr>
      <w:r>
        <w:sym w:font="Wingdings" w:char="F0E0"/>
      </w:r>
      <w:r>
        <w:t xml:space="preserve"> </w:t>
      </w:r>
      <w:r>
        <w:rPr>
          <w:rFonts w:hint="eastAsia"/>
        </w:rPr>
        <w:t>將</w:t>
      </w:r>
      <w:r>
        <w:rPr>
          <w:rFonts w:hint="eastAsia"/>
        </w:rPr>
        <w:t>email</w:t>
      </w:r>
      <w:r>
        <w:rPr>
          <w:rFonts w:hint="eastAsia"/>
        </w:rPr>
        <w:t>結構化的部分拿出來建立關聯資料庫的屬性，包括</w:t>
      </w:r>
      <w:r>
        <w:rPr>
          <w:rFonts w:hint="eastAsia"/>
        </w:rPr>
        <w:t>m</w:t>
      </w:r>
      <w:r>
        <w:t>ailID</w:t>
      </w:r>
      <w:r>
        <w:rPr>
          <w:rFonts w:hint="eastAsia"/>
        </w:rPr>
        <w:t>、寄件人、收件人、主旨、</w:t>
      </w:r>
      <w:r>
        <w:rPr>
          <w:rFonts w:hint="eastAsia"/>
        </w:rPr>
        <w:t>C</w:t>
      </w:r>
      <w:r>
        <w:t>C</w:t>
      </w:r>
      <w:r>
        <w:rPr>
          <w:rFonts w:hint="eastAsia"/>
        </w:rPr>
        <w:t>內容、寄信時間等結構化資料儲存在結構化資料庫中，並儲存指向內容的連結</w:t>
      </w:r>
      <w:r>
        <w:rPr>
          <w:rFonts w:hint="eastAsia"/>
        </w:rPr>
        <w:t>(</w:t>
      </w:r>
      <w:r>
        <w:rPr>
          <w:rFonts w:hint="eastAsia"/>
        </w:rPr>
        <w:t>文件</w:t>
      </w:r>
      <w:r>
        <w:rPr>
          <w:rFonts w:hint="eastAsia"/>
        </w:rPr>
        <w:t>ID</w:t>
      </w:r>
      <w:r>
        <w:rPr>
          <w:rFonts w:hint="eastAsia"/>
        </w:rPr>
        <w:t>或是</w:t>
      </w:r>
      <w:r>
        <w:rPr>
          <w:rFonts w:hint="eastAsia"/>
        </w:rPr>
        <w:t>URL)</w:t>
      </w:r>
    </w:p>
    <w:p w14:paraId="0B67DA78" w14:textId="11768235" w:rsidR="00F90638" w:rsidRDefault="00F90638" w:rsidP="00F90638">
      <w:pPr>
        <w:pStyle w:val="a3"/>
        <w:ind w:leftChars="0" w:left="1320"/>
      </w:pPr>
      <w:r>
        <w:sym w:font="Wingdings" w:char="F0E0"/>
      </w:r>
      <w:r>
        <w:rPr>
          <w:rFonts w:hint="eastAsia"/>
        </w:rPr>
        <w:t>內文等半結構化與非結構化部分則儲存在文件資料庫或是</w:t>
      </w:r>
      <w:r>
        <w:rPr>
          <w:rFonts w:hint="eastAsia"/>
        </w:rPr>
        <w:t>XML</w:t>
      </w:r>
      <w:r>
        <w:rPr>
          <w:rFonts w:hint="eastAsia"/>
        </w:rPr>
        <w:t>資料庫中</w:t>
      </w:r>
    </w:p>
    <w:p w14:paraId="69FFE01C" w14:textId="4F952027" w:rsidR="00672708" w:rsidRDefault="00672708" w:rsidP="008D79C3">
      <w:pPr>
        <w:pStyle w:val="a3"/>
        <w:ind w:leftChars="0" w:left="1320"/>
        <w:rPr>
          <w:rFonts w:hint="eastAsia"/>
        </w:rPr>
      </w:pPr>
      <w:r>
        <w:sym w:font="Wingdings" w:char="F0E0"/>
      </w:r>
      <w:r>
        <w:rPr>
          <w:rFonts w:hint="eastAsia"/>
        </w:rPr>
        <w:t>因此就可以就由使用多維結構化分析節後結構化內資料後後再用連結的方式獲取內容</w:t>
      </w:r>
    </w:p>
    <w:p w14:paraId="73352ED4" w14:textId="26FF5BF9" w:rsidR="00E227C0" w:rsidRDefault="00E227C0" w:rsidP="00E227C0">
      <w:pPr>
        <w:pStyle w:val="a3"/>
        <w:numPr>
          <w:ilvl w:val="2"/>
          <w:numId w:val="1"/>
        </w:numPr>
        <w:ind w:leftChars="0"/>
      </w:pPr>
      <w:r>
        <w:rPr>
          <w:rFonts w:hint="eastAsia"/>
        </w:rPr>
        <w:t>可以從</w:t>
      </w:r>
      <w:r>
        <w:rPr>
          <w:rFonts w:hint="eastAsia"/>
        </w:rPr>
        <w:t>email database</w:t>
      </w:r>
      <w:r>
        <w:rPr>
          <w:rFonts w:hint="eastAsia"/>
        </w:rPr>
        <w:t>中探勘到甚麼</w:t>
      </w:r>
    </w:p>
    <w:p w14:paraId="2D783733" w14:textId="62EF3820" w:rsidR="008D79C3" w:rsidRDefault="008D79C3" w:rsidP="008D79C3">
      <w:pPr>
        <w:pStyle w:val="a3"/>
        <w:numPr>
          <w:ilvl w:val="3"/>
          <w:numId w:val="1"/>
        </w:numPr>
        <w:ind w:leftChars="0"/>
      </w:pPr>
      <w:r>
        <w:rPr>
          <w:rFonts w:hint="eastAsia"/>
        </w:rPr>
        <w:t>計算用戶的行為模式與</w:t>
      </w:r>
      <w:r>
        <w:rPr>
          <w:rFonts w:hint="eastAsia"/>
        </w:rPr>
        <w:t>p</w:t>
      </w:r>
      <w:r>
        <w:t>rofiles</w:t>
      </w:r>
    </w:p>
    <w:p w14:paraId="0E490AE1" w14:textId="5B9B079A" w:rsidR="008D79C3" w:rsidRDefault="008D79C3" w:rsidP="008D79C3">
      <w:pPr>
        <w:pStyle w:val="a3"/>
        <w:numPr>
          <w:ilvl w:val="3"/>
          <w:numId w:val="1"/>
        </w:numPr>
        <w:ind w:leftChars="0"/>
      </w:pPr>
      <w:r>
        <w:rPr>
          <w:rFonts w:hint="eastAsia"/>
        </w:rPr>
        <w:t>偵測電子郵件是否安全</w:t>
      </w:r>
    </w:p>
    <w:p w14:paraId="657F82AC" w14:textId="1A795DEC" w:rsidR="008D79C3" w:rsidRDefault="008D79C3" w:rsidP="008D79C3">
      <w:pPr>
        <w:pStyle w:val="a3"/>
        <w:numPr>
          <w:ilvl w:val="3"/>
          <w:numId w:val="1"/>
        </w:numPr>
        <w:ind w:leftChars="0"/>
      </w:pPr>
      <w:r>
        <w:rPr>
          <w:rFonts w:hint="eastAsia"/>
        </w:rPr>
        <w:t>探勘騷擾郵件的模式</w:t>
      </w:r>
    </w:p>
    <w:p w14:paraId="3D14F63C" w14:textId="2E8D1741" w:rsidR="008D79C3" w:rsidRDefault="008D79C3" w:rsidP="008D79C3">
      <w:pPr>
        <w:pStyle w:val="a3"/>
        <w:numPr>
          <w:ilvl w:val="3"/>
          <w:numId w:val="1"/>
        </w:numPr>
        <w:ind w:leftChars="0"/>
      </w:pPr>
      <w:r>
        <w:rPr>
          <w:rFonts w:hint="eastAsia"/>
        </w:rPr>
        <w:t>以群集電子郵件做相關的檢查偵測</w:t>
      </w:r>
    </w:p>
    <w:p w14:paraId="75C1E962" w14:textId="7FD51F43" w:rsidR="008D79C3" w:rsidRDefault="008D79C3" w:rsidP="008D79C3">
      <w:pPr>
        <w:pStyle w:val="a3"/>
        <w:numPr>
          <w:ilvl w:val="3"/>
          <w:numId w:val="1"/>
        </w:numPr>
        <w:ind w:leftChars="0"/>
      </w:pPr>
      <w:r>
        <w:rPr>
          <w:rFonts w:hint="eastAsia"/>
        </w:rPr>
        <w:t>分析文字內容可以獲得相關情緒資訊</w:t>
      </w:r>
    </w:p>
    <w:p w14:paraId="2E1D5BB4" w14:textId="7D9C919F" w:rsidR="008D79C3" w:rsidRDefault="008D79C3" w:rsidP="008D79C3">
      <w:pPr>
        <w:pStyle w:val="a3"/>
        <w:numPr>
          <w:ilvl w:val="3"/>
          <w:numId w:val="1"/>
        </w:numPr>
        <w:ind w:leftChars="0"/>
        <w:rPr>
          <w:rFonts w:hint="eastAsia"/>
        </w:rPr>
      </w:pPr>
      <w:r>
        <w:rPr>
          <w:rFonts w:hint="eastAsia"/>
        </w:rPr>
        <w:t>關聯用戶與用戶間的互動模式</w:t>
      </w:r>
    </w:p>
    <w:p w14:paraId="0288BACF" w14:textId="4154F853" w:rsidR="00E227C0" w:rsidRDefault="00E227C0" w:rsidP="00E227C0">
      <w:pPr>
        <w:pStyle w:val="a3"/>
        <w:numPr>
          <w:ilvl w:val="2"/>
          <w:numId w:val="1"/>
        </w:numPr>
        <w:ind w:leftChars="0"/>
      </w:pPr>
      <w:r>
        <w:rPr>
          <w:rFonts w:hint="eastAsia"/>
        </w:rPr>
        <w:t>資料探勘系統如何自動分類新信件</w:t>
      </w:r>
    </w:p>
    <w:p w14:paraId="73C7503B" w14:textId="53215E10" w:rsidR="00364F59" w:rsidRDefault="00364F59" w:rsidP="00F84B77">
      <w:pPr>
        <w:pStyle w:val="a3"/>
        <w:ind w:leftChars="0" w:left="1320"/>
      </w:pPr>
      <w:r>
        <w:sym w:font="Wingdings" w:char="F0E0"/>
      </w:r>
      <w:r w:rsidRPr="00364F59">
        <w:rPr>
          <w:rFonts w:hint="eastAsia"/>
        </w:rPr>
        <w:t>從標記的電子郵件中</w:t>
      </w:r>
      <w:r w:rsidR="007E18CC">
        <w:rPr>
          <w:rFonts w:hint="eastAsia"/>
        </w:rPr>
        <w:t>萃</w:t>
      </w:r>
      <w:r w:rsidRPr="00364F59">
        <w:rPr>
          <w:rFonts w:hint="eastAsia"/>
        </w:rPr>
        <w:t>取特徵包含內容</w:t>
      </w:r>
      <w:r w:rsidR="007E18CC">
        <w:rPr>
          <w:rFonts w:hint="eastAsia"/>
        </w:rPr>
        <w:t>、</w:t>
      </w:r>
      <w:r w:rsidRPr="00364F59">
        <w:rPr>
          <w:rFonts w:hint="eastAsia"/>
        </w:rPr>
        <w:t>作者</w:t>
      </w:r>
      <w:r w:rsidR="007E18CC">
        <w:rPr>
          <w:rFonts w:hint="eastAsia"/>
        </w:rPr>
        <w:t>、</w:t>
      </w:r>
      <w:r w:rsidRPr="00364F59">
        <w:rPr>
          <w:rFonts w:hint="eastAsia"/>
        </w:rPr>
        <w:t>主</w:t>
      </w:r>
      <w:r w:rsidR="007E18CC">
        <w:rPr>
          <w:rFonts w:hint="eastAsia"/>
        </w:rPr>
        <w:t>旨、來源等等</w:t>
      </w:r>
      <w:r w:rsidRPr="00364F59">
        <w:rPr>
          <w:rFonts w:hint="eastAsia"/>
        </w:rPr>
        <w:t>並使用這些特徵訓練分類</w:t>
      </w:r>
      <w:r w:rsidR="00E905B1">
        <w:rPr>
          <w:rFonts w:hint="eastAsia"/>
        </w:rPr>
        <w:t>器</w:t>
      </w:r>
      <w:r w:rsidRPr="00364F59">
        <w:rPr>
          <w:rFonts w:hint="eastAsia"/>
        </w:rPr>
        <w:t>（例如，支</w:t>
      </w:r>
      <w:r w:rsidR="007E18CC">
        <w:rPr>
          <w:rFonts w:hint="eastAsia"/>
        </w:rPr>
        <w:t>援</w:t>
      </w:r>
      <w:r w:rsidRPr="00364F59">
        <w:rPr>
          <w:rFonts w:hint="eastAsia"/>
        </w:rPr>
        <w:t>向量機</w:t>
      </w:r>
      <w:r w:rsidR="007E18CC">
        <w:rPr>
          <w:rFonts w:hint="eastAsia"/>
        </w:rPr>
        <w:t>、</w:t>
      </w:r>
      <w:r w:rsidRPr="00364F59">
        <w:rPr>
          <w:rFonts w:hint="eastAsia"/>
        </w:rPr>
        <w:t>決策樹</w:t>
      </w:r>
      <w:r w:rsidR="007E18CC">
        <w:rPr>
          <w:rFonts w:hint="eastAsia"/>
        </w:rPr>
        <w:t>、</w:t>
      </w:r>
      <w:r w:rsidRPr="00364F59">
        <w:rPr>
          <w:rFonts w:hint="eastAsia"/>
        </w:rPr>
        <w:t>神經網</w:t>
      </w:r>
      <w:r w:rsidR="007E18CC">
        <w:rPr>
          <w:rFonts w:hint="eastAsia"/>
        </w:rPr>
        <w:t>路</w:t>
      </w:r>
      <w:r w:rsidRPr="00364F59">
        <w:rPr>
          <w:rFonts w:hint="eastAsia"/>
        </w:rPr>
        <w:t>）</w:t>
      </w:r>
    </w:p>
    <w:p w14:paraId="68DBE671" w14:textId="192384D6" w:rsidR="00F84B77" w:rsidRDefault="00F84B77" w:rsidP="00F84B77">
      <w:pPr>
        <w:pStyle w:val="a3"/>
        <w:ind w:leftChars="0" w:left="1320"/>
        <w:rPr>
          <w:rFonts w:hint="eastAsia"/>
        </w:rPr>
      </w:pPr>
      <w:r>
        <w:sym w:font="Wingdings" w:char="F0E0"/>
      </w:r>
      <w:r w:rsidR="007D3D1B">
        <w:rPr>
          <w:rFonts w:hint="eastAsia"/>
        </w:rPr>
        <w:t>或是</w:t>
      </w:r>
      <w:r w:rsidRPr="00F84B77">
        <w:rPr>
          <w:rFonts w:hint="eastAsia"/>
        </w:rPr>
        <w:t>設計一個</w:t>
      </w:r>
      <w:r w:rsidR="00FE7EBC">
        <w:t>GAN</w:t>
      </w:r>
      <w:r w:rsidR="00FE7EBC">
        <w:rPr>
          <w:rFonts w:hint="eastAsia"/>
        </w:rPr>
        <w:t>模型；</w:t>
      </w:r>
      <w:r w:rsidRPr="00F84B77">
        <w:rPr>
          <w:rFonts w:hint="eastAsia"/>
        </w:rPr>
        <w:t>生成模型</w:t>
      </w:r>
      <w:r w:rsidR="003D2B6B" w:rsidRPr="00F84B77">
        <w:rPr>
          <w:rFonts w:hint="eastAsia"/>
        </w:rPr>
        <w:t>可用於進一步為以前未見</w:t>
      </w:r>
      <w:r w:rsidR="003D2B6B">
        <w:rPr>
          <w:rFonts w:hint="eastAsia"/>
        </w:rPr>
        <w:t>過</w:t>
      </w:r>
      <w:r w:rsidR="003D2B6B" w:rsidRPr="00F84B77">
        <w:rPr>
          <w:rFonts w:hint="eastAsia"/>
        </w:rPr>
        <w:t>的電子郵件提供</w:t>
      </w:r>
      <w:r w:rsidR="003D2B6B">
        <w:rPr>
          <w:rFonts w:hint="eastAsia"/>
        </w:rPr>
        <w:t>標籤後</w:t>
      </w:r>
      <w:r w:rsidR="003E5F1E">
        <w:rPr>
          <w:rFonts w:hint="eastAsia"/>
        </w:rPr>
        <w:t>，</w:t>
      </w:r>
      <w:r w:rsidR="00FE7EBC">
        <w:rPr>
          <w:rFonts w:hint="eastAsia"/>
        </w:rPr>
        <w:t>監督</w:t>
      </w:r>
      <w:r w:rsidRPr="00F84B77">
        <w:rPr>
          <w:rFonts w:hint="eastAsia"/>
        </w:rPr>
        <w:t>模型</w:t>
      </w:r>
      <w:r w:rsidR="003D2B6B" w:rsidRPr="00F84B77">
        <w:rPr>
          <w:rFonts w:hint="eastAsia"/>
        </w:rPr>
        <w:t>使用</w:t>
      </w:r>
      <w:r w:rsidR="003D2B6B" w:rsidRPr="00F84B77">
        <w:rPr>
          <w:rFonts w:hint="eastAsia"/>
        </w:rPr>
        <w:t>EM</w:t>
      </w:r>
      <w:r w:rsidR="003D2B6B">
        <w:rPr>
          <w:rFonts w:hint="eastAsia"/>
        </w:rPr>
        <w:t>演</w:t>
      </w:r>
      <w:r w:rsidR="003D2B6B" w:rsidRPr="00F84B77">
        <w:rPr>
          <w:rFonts w:hint="eastAsia"/>
        </w:rPr>
        <w:t>算法與標記電子郵件相同的</w:t>
      </w:r>
      <w:r w:rsidR="003D2B6B">
        <w:rPr>
          <w:rFonts w:hint="eastAsia"/>
        </w:rPr>
        <w:t>限制</w:t>
      </w:r>
      <w:r w:rsidR="003D2B6B" w:rsidRPr="00F84B77">
        <w:rPr>
          <w:rFonts w:hint="eastAsia"/>
        </w:rPr>
        <w:t>條件來</w:t>
      </w:r>
      <w:r w:rsidR="003D2B6B">
        <w:rPr>
          <w:rFonts w:hint="eastAsia"/>
        </w:rPr>
        <w:t>評估生成</w:t>
      </w:r>
      <w:r w:rsidR="003D2B6B" w:rsidRPr="00F84B77">
        <w:rPr>
          <w:rFonts w:hint="eastAsia"/>
        </w:rPr>
        <w:t>模型參數</w:t>
      </w:r>
      <w:r w:rsidR="00A44F4E">
        <w:rPr>
          <w:rFonts w:hint="eastAsia"/>
        </w:rPr>
        <w:t>，</w:t>
      </w:r>
      <w:r w:rsidR="003D2B6B">
        <w:rPr>
          <w:rFonts w:hint="eastAsia"/>
        </w:rPr>
        <w:t>讓生成模型可以依設定的條件為郵件</w:t>
      </w:r>
      <w:r w:rsidR="001C4762">
        <w:rPr>
          <w:rFonts w:hint="eastAsia"/>
        </w:rPr>
        <w:t>生成與</w:t>
      </w:r>
      <w:r w:rsidR="003D2B6B">
        <w:rPr>
          <w:rFonts w:hint="eastAsia"/>
        </w:rPr>
        <w:t>新增標籤後</w:t>
      </w:r>
      <w:r w:rsidR="00A44F4E">
        <w:rPr>
          <w:rFonts w:hint="eastAsia"/>
        </w:rPr>
        <w:t>再</w:t>
      </w:r>
      <w:r w:rsidR="00CF04C0">
        <w:rPr>
          <w:rFonts w:hint="eastAsia"/>
        </w:rPr>
        <w:t>用</w:t>
      </w:r>
      <w:r w:rsidR="003E1D2F">
        <w:rPr>
          <w:rFonts w:hint="eastAsia"/>
        </w:rPr>
        <w:t>分類器</w:t>
      </w:r>
      <w:r w:rsidR="00A44F4E">
        <w:rPr>
          <w:rFonts w:hint="eastAsia"/>
        </w:rPr>
        <w:t>進行分類</w:t>
      </w:r>
    </w:p>
    <w:p w14:paraId="58339569" w14:textId="40082FB0" w:rsidR="007C2B87" w:rsidRDefault="007C2B87" w:rsidP="007C2B87">
      <w:pPr>
        <w:pStyle w:val="a3"/>
        <w:ind w:leftChars="0" w:left="840"/>
      </w:pPr>
      <w:r>
        <w:rPr>
          <w:rFonts w:hint="eastAsia"/>
        </w:rPr>
        <w:t>[</w:t>
      </w:r>
      <w:r>
        <w:rPr>
          <w:rFonts w:hint="eastAsia"/>
        </w:rPr>
        <w:t>參考</w:t>
      </w:r>
      <w:r>
        <w:rPr>
          <w:rFonts w:hint="eastAsia"/>
        </w:rPr>
        <w:t>]</w:t>
      </w:r>
    </w:p>
    <w:p w14:paraId="151A54F2" w14:textId="79FAFF33" w:rsidR="007C2B87" w:rsidRDefault="00386D12" w:rsidP="007C2B87">
      <w:pPr>
        <w:pStyle w:val="a3"/>
        <w:ind w:leftChars="0" w:left="840"/>
      </w:pPr>
      <w:hyperlink r:id="rId5" w:history="1">
        <w:r w:rsidRPr="00FC03BF">
          <w:rPr>
            <w:rStyle w:val="a5"/>
          </w:rPr>
          <w:t>https://www.academia.edu/23187985/Data_Mining_Concepts_and_Techniques_2nd_Edition_Solution_Manual</w:t>
        </w:r>
      </w:hyperlink>
    </w:p>
    <w:p w14:paraId="43CB0EA0" w14:textId="77777777" w:rsidR="00386D12" w:rsidRPr="00386D12" w:rsidRDefault="00386D12" w:rsidP="007C2B87">
      <w:pPr>
        <w:pStyle w:val="a3"/>
        <w:ind w:leftChars="0" w:left="840"/>
        <w:rPr>
          <w:rFonts w:hint="eastAsia"/>
        </w:rPr>
      </w:pPr>
    </w:p>
    <w:p w14:paraId="56CB2E73" w14:textId="2D27B6F8" w:rsidR="00F22C7E" w:rsidRDefault="0022530F" w:rsidP="00F22C7E">
      <w:pPr>
        <w:pStyle w:val="a3"/>
        <w:numPr>
          <w:ilvl w:val="0"/>
          <w:numId w:val="1"/>
        </w:numPr>
        <w:ind w:leftChars="0"/>
      </w:pPr>
      <w:r>
        <w:rPr>
          <w:rFonts w:hint="eastAsia"/>
        </w:rPr>
        <w:t>填充</w:t>
      </w:r>
    </w:p>
    <w:p w14:paraId="67A306F5" w14:textId="06706B9C" w:rsidR="001C7452" w:rsidRDefault="00C003C7" w:rsidP="00C003C7">
      <w:pPr>
        <w:pStyle w:val="a3"/>
        <w:numPr>
          <w:ilvl w:val="1"/>
          <w:numId w:val="1"/>
        </w:numPr>
        <w:ind w:leftChars="0"/>
      </w:pPr>
      <w:r>
        <w:t>Web forum</w:t>
      </w:r>
    </w:p>
    <w:p w14:paraId="1FE018F0" w14:textId="34F5A424" w:rsidR="00C003C7" w:rsidRDefault="00C003C7" w:rsidP="00C003C7">
      <w:pPr>
        <w:pStyle w:val="a3"/>
        <w:numPr>
          <w:ilvl w:val="1"/>
          <w:numId w:val="1"/>
        </w:numPr>
        <w:ind w:leftChars="0"/>
      </w:pPr>
      <w:r>
        <w:rPr>
          <w:rFonts w:hint="eastAsia"/>
        </w:rPr>
        <w:t>5</w:t>
      </w:r>
    </w:p>
    <w:p w14:paraId="4EA6C85A" w14:textId="781453CD" w:rsidR="00C003C7" w:rsidRDefault="00C003C7" w:rsidP="00C003C7">
      <w:pPr>
        <w:pStyle w:val="a3"/>
        <w:numPr>
          <w:ilvl w:val="1"/>
          <w:numId w:val="1"/>
        </w:numPr>
        <w:ind w:leftChars="0"/>
      </w:pPr>
      <w:r>
        <w:rPr>
          <w:rFonts w:hint="eastAsia"/>
        </w:rPr>
        <w:t>3</w:t>
      </w:r>
    </w:p>
    <w:p w14:paraId="3EDFC59A" w14:textId="407CB381" w:rsidR="00C003C7" w:rsidRPr="00C003C7" w:rsidRDefault="00C003C7" w:rsidP="00C003C7">
      <w:pPr>
        <w:pStyle w:val="a3"/>
        <w:numPr>
          <w:ilvl w:val="1"/>
          <w:numId w:val="1"/>
        </w:numPr>
        <w:ind w:leftChars="0"/>
        <w:rPr>
          <w:rFonts w:hint="eastAsia"/>
        </w:rPr>
      </w:pPr>
      <w:r>
        <w:rPr>
          <w:rFonts w:hint="eastAsia"/>
        </w:rPr>
        <w:t>p</w:t>
      </w:r>
      <w:r>
        <w:t>ositive</w:t>
      </w:r>
    </w:p>
    <w:p w14:paraId="2EFAD72A" w14:textId="79D4E98F" w:rsidR="009B68DF" w:rsidRDefault="0022530F" w:rsidP="009B68DF">
      <w:pPr>
        <w:pStyle w:val="a3"/>
        <w:numPr>
          <w:ilvl w:val="0"/>
          <w:numId w:val="1"/>
        </w:numPr>
        <w:ind w:leftChars="0"/>
      </w:pPr>
      <w:r>
        <w:rPr>
          <w:rFonts w:hint="eastAsia"/>
        </w:rPr>
        <w:t>勒索軟體</w:t>
      </w:r>
    </w:p>
    <w:p w14:paraId="78110F8D" w14:textId="680F169D" w:rsidR="009B68DF" w:rsidRDefault="00E96FAF" w:rsidP="009B68DF">
      <w:pPr>
        <w:pStyle w:val="a3"/>
        <w:numPr>
          <w:ilvl w:val="1"/>
          <w:numId w:val="1"/>
        </w:numPr>
        <w:ind w:leftChars="0"/>
      </w:pPr>
      <w:r>
        <w:rPr>
          <w:rFonts w:hint="eastAsia"/>
        </w:rPr>
        <w:t>用以提示用戶你的檔案已經被勒索軟體加密且無法開啟</w:t>
      </w:r>
      <w:r w:rsidR="00DC0C15">
        <w:rPr>
          <w:rFonts w:hint="eastAsia"/>
        </w:rPr>
        <w:t xml:space="preserve"> (</w:t>
      </w:r>
      <w:r w:rsidR="00DC0C15">
        <w:t>file extensions</w:t>
      </w:r>
      <w:r w:rsidR="00DC0C15">
        <w:rPr>
          <w:rFonts w:hint="eastAsia"/>
        </w:rPr>
        <w:t>副檔名</w:t>
      </w:r>
      <w:r w:rsidR="00DC0C15">
        <w:rPr>
          <w:rFonts w:hint="eastAsia"/>
        </w:rPr>
        <w:t>)</w:t>
      </w:r>
    </w:p>
    <w:p w14:paraId="37D87348" w14:textId="6468A0C8" w:rsidR="00597A1A" w:rsidRDefault="00597A1A" w:rsidP="00597A1A">
      <w:pPr>
        <w:pStyle w:val="a3"/>
        <w:numPr>
          <w:ilvl w:val="1"/>
          <w:numId w:val="1"/>
        </w:numPr>
        <w:ind w:leftChars="0"/>
      </w:pPr>
      <w:r>
        <w:rPr>
          <w:rFonts w:hint="eastAsia"/>
        </w:rPr>
        <w:t>網路罪</w:t>
      </w:r>
      <w:r>
        <w:rPr>
          <w:rFonts w:hint="eastAsia"/>
        </w:rPr>
        <w:t>犯</w:t>
      </w:r>
      <w:r>
        <w:rPr>
          <w:rFonts w:hint="eastAsia"/>
        </w:rPr>
        <w:t>通常都如何使用你的數位裝置</w:t>
      </w:r>
    </w:p>
    <w:p w14:paraId="4C54D1C7" w14:textId="356F3653" w:rsidR="0047237E" w:rsidRDefault="00597A1A" w:rsidP="0047237E">
      <w:pPr>
        <w:pStyle w:val="a3"/>
        <w:ind w:leftChars="0" w:left="840"/>
      </w:pPr>
      <w:r>
        <w:lastRenderedPageBreak/>
        <w:sym w:font="Wingdings" w:char="F0E0"/>
      </w:r>
      <w:r w:rsidR="006D773B">
        <w:rPr>
          <w:rFonts w:hint="eastAsia"/>
        </w:rPr>
        <w:t>通常都</w:t>
      </w:r>
      <w:r w:rsidR="00C16335">
        <w:rPr>
          <w:rFonts w:hint="eastAsia"/>
        </w:rPr>
        <w:t>藉</w:t>
      </w:r>
      <w:r w:rsidR="006D773B">
        <w:rPr>
          <w:rFonts w:hint="eastAsia"/>
        </w:rPr>
        <w:t>由用戶的疏失</w:t>
      </w:r>
      <w:r w:rsidR="00FF3DFB">
        <w:rPr>
          <w:rFonts w:hint="eastAsia"/>
        </w:rPr>
        <w:t>侵</w:t>
      </w:r>
      <w:r w:rsidR="006D773B">
        <w:rPr>
          <w:rFonts w:hint="eastAsia"/>
        </w:rPr>
        <w:t>入其裝置後，再以該裝置</w:t>
      </w:r>
      <w:r>
        <w:rPr>
          <w:rFonts w:hint="eastAsia"/>
        </w:rPr>
        <w:t>作為犯罪的跳板或是工</w:t>
      </w:r>
      <w:r w:rsidR="007F5C99">
        <w:rPr>
          <w:rFonts w:hint="eastAsia"/>
        </w:rPr>
        <w:t>具</w:t>
      </w:r>
      <w:r>
        <w:rPr>
          <w:rFonts w:hint="eastAsia"/>
        </w:rPr>
        <w:t>，</w:t>
      </w:r>
      <w:r w:rsidR="007F5C99">
        <w:rPr>
          <w:rFonts w:hint="eastAsia"/>
        </w:rPr>
        <w:t>例如</w:t>
      </w:r>
      <w:r w:rsidR="007F5C99">
        <w:rPr>
          <w:rFonts w:hint="eastAsia"/>
        </w:rPr>
        <w:t xml:space="preserve"> : D</w:t>
      </w:r>
      <w:r w:rsidR="007F5C99">
        <w:t>DoS</w:t>
      </w:r>
      <w:r w:rsidR="007F5C99">
        <w:rPr>
          <w:rFonts w:hint="eastAsia"/>
        </w:rPr>
        <w:t>中殭屍網路即是網路罪犯使用戶的數位裝置發起犯罪活動，或是侵入到用戶的網路位址，以此位置進行網路犯罪</w:t>
      </w:r>
      <w:r w:rsidR="00DD5F9A">
        <w:rPr>
          <w:rFonts w:hint="eastAsia"/>
        </w:rPr>
        <w:t>以</w:t>
      </w:r>
      <w:r w:rsidR="007F5C99">
        <w:rPr>
          <w:rFonts w:hint="eastAsia"/>
        </w:rPr>
        <w:t>隱藏其身分</w:t>
      </w:r>
    </w:p>
    <w:p w14:paraId="0683CE85" w14:textId="16A61CA7" w:rsidR="0047237E" w:rsidRDefault="0047237E" w:rsidP="0047237E">
      <w:pPr>
        <w:pStyle w:val="a3"/>
        <w:ind w:leftChars="0" w:left="840"/>
      </w:pPr>
      <w:r>
        <w:sym w:font="Wingdings" w:char="F0E0"/>
      </w:r>
      <w:r>
        <w:rPr>
          <w:rFonts w:hint="eastAsia"/>
        </w:rPr>
        <w:t>用惡意程式破壞用戶裝置</w:t>
      </w:r>
    </w:p>
    <w:p w14:paraId="2E010A78" w14:textId="28CFFB2D" w:rsidR="0047237E" w:rsidRPr="0047237E" w:rsidRDefault="0047237E" w:rsidP="0047237E">
      <w:pPr>
        <w:pStyle w:val="a3"/>
        <w:ind w:leftChars="0" w:left="840"/>
        <w:rPr>
          <w:rFonts w:hint="eastAsia"/>
        </w:rPr>
      </w:pPr>
      <w:r>
        <w:sym w:font="Wingdings" w:char="F0E0"/>
      </w:r>
      <w:r>
        <w:rPr>
          <w:rFonts w:hint="eastAsia"/>
        </w:rPr>
        <w:t>用勒索軟體加密用戶裝置以換取贖金</w:t>
      </w:r>
    </w:p>
    <w:p w14:paraId="3F798DB7" w14:textId="5B01BF2D" w:rsidR="00597A1A" w:rsidRDefault="006B052E" w:rsidP="009B68DF">
      <w:pPr>
        <w:pStyle w:val="a3"/>
        <w:numPr>
          <w:ilvl w:val="1"/>
          <w:numId w:val="1"/>
        </w:numPr>
        <w:ind w:leftChars="0"/>
      </w:pPr>
      <w:r>
        <w:rPr>
          <w:rFonts w:hint="eastAsia"/>
        </w:rPr>
        <w:t>比特幣、以太坊等加密貨幣</w:t>
      </w:r>
    </w:p>
    <w:p w14:paraId="6D100FCA" w14:textId="2FAF7B63" w:rsidR="006B052E" w:rsidRDefault="001B5AE7" w:rsidP="009B68DF">
      <w:pPr>
        <w:pStyle w:val="a3"/>
        <w:numPr>
          <w:ilvl w:val="1"/>
          <w:numId w:val="1"/>
        </w:numPr>
        <w:ind w:leftChars="0"/>
      </w:pPr>
      <w:r>
        <w:rPr>
          <w:rFonts w:hint="eastAsia"/>
        </w:rPr>
        <w:t>以犯罪者的立場來思考，犯罪的工具</w:t>
      </w:r>
      <w:r w:rsidR="00E11B3B">
        <w:rPr>
          <w:rFonts w:hint="eastAsia"/>
        </w:rPr>
        <w:t>與贖金來源</w:t>
      </w:r>
      <w:r>
        <w:rPr>
          <w:rFonts w:hint="eastAsia"/>
        </w:rPr>
        <w:t>被限制產生的報復心態，可能使網路犯罪者進而向這些網站發起攻擊或是破壞這些網站；也有可能開發出更具威脅性與破壞性的勒索軟體，對抗反勒索網站</w:t>
      </w:r>
    </w:p>
    <w:p w14:paraId="528C7555" w14:textId="1EF59223" w:rsidR="00285599" w:rsidRDefault="00285599" w:rsidP="009B68DF">
      <w:pPr>
        <w:pStyle w:val="a3"/>
        <w:numPr>
          <w:ilvl w:val="1"/>
          <w:numId w:val="1"/>
        </w:numPr>
        <w:ind w:leftChars="0"/>
      </w:pPr>
      <w:r>
        <w:rPr>
          <w:rFonts w:hint="eastAsia"/>
        </w:rPr>
        <w:t>如何預防</w:t>
      </w:r>
    </w:p>
    <w:p w14:paraId="4DF402DC" w14:textId="25BB56D6" w:rsidR="000A222C" w:rsidRDefault="008906E4" w:rsidP="000A222C">
      <w:pPr>
        <w:pStyle w:val="a3"/>
        <w:numPr>
          <w:ilvl w:val="2"/>
          <w:numId w:val="1"/>
        </w:numPr>
        <w:ind w:leftChars="0"/>
      </w:pPr>
      <w:r>
        <w:rPr>
          <w:rFonts w:hint="eastAsia"/>
        </w:rPr>
        <w:t>定期更新系統</w:t>
      </w:r>
    </w:p>
    <w:p w14:paraId="1EFF259D" w14:textId="3750B348" w:rsidR="008906E4" w:rsidRDefault="008906E4" w:rsidP="000A222C">
      <w:pPr>
        <w:pStyle w:val="a3"/>
        <w:numPr>
          <w:ilvl w:val="2"/>
          <w:numId w:val="1"/>
        </w:numPr>
        <w:ind w:leftChars="0"/>
      </w:pPr>
      <w:r>
        <w:rPr>
          <w:rFonts w:hint="eastAsia"/>
        </w:rPr>
        <w:t>使用權限控管</w:t>
      </w:r>
    </w:p>
    <w:p w14:paraId="2DFAADD8" w14:textId="096ECDBC" w:rsidR="008906E4" w:rsidRDefault="008906E4" w:rsidP="000A222C">
      <w:pPr>
        <w:pStyle w:val="a3"/>
        <w:numPr>
          <w:ilvl w:val="2"/>
          <w:numId w:val="1"/>
        </w:numPr>
        <w:ind w:leftChars="0"/>
      </w:pPr>
      <w:r>
        <w:rPr>
          <w:rFonts w:hint="eastAsia"/>
        </w:rPr>
        <w:t>培養良好的使用習慣與資訊素養</w:t>
      </w:r>
    </w:p>
    <w:p w14:paraId="7AD759D1" w14:textId="18F0AD68" w:rsidR="008906E4" w:rsidRDefault="008906E4" w:rsidP="000A222C">
      <w:pPr>
        <w:pStyle w:val="a3"/>
        <w:numPr>
          <w:ilvl w:val="2"/>
          <w:numId w:val="1"/>
        </w:numPr>
        <w:ind w:leftChars="0"/>
      </w:pPr>
      <w:r>
        <w:rPr>
          <w:rFonts w:hint="eastAsia"/>
        </w:rPr>
        <w:t>使用防毒軟體</w:t>
      </w:r>
    </w:p>
    <w:p w14:paraId="643920C2" w14:textId="13FE4FDD" w:rsidR="008906E4" w:rsidRDefault="0037657B" w:rsidP="000A222C">
      <w:pPr>
        <w:pStyle w:val="a3"/>
        <w:numPr>
          <w:ilvl w:val="2"/>
          <w:numId w:val="1"/>
        </w:numPr>
        <w:ind w:leftChars="0"/>
        <w:rPr>
          <w:rFonts w:hint="eastAsia"/>
        </w:rPr>
      </w:pPr>
      <w:r>
        <w:rPr>
          <w:rFonts w:hint="eastAsia"/>
        </w:rPr>
        <w:t>使用</w:t>
      </w:r>
      <w:r w:rsidR="004374A1" w:rsidRPr="004374A1">
        <w:rPr>
          <w:rFonts w:hint="eastAsia"/>
        </w:rPr>
        <w:t>網路和郵件的內容過濾代理伺服器</w:t>
      </w:r>
    </w:p>
    <w:p w14:paraId="718B7813" w14:textId="26EFA4A7" w:rsidR="00E11B3B" w:rsidRDefault="00305281" w:rsidP="009B68DF">
      <w:pPr>
        <w:pStyle w:val="a3"/>
        <w:numPr>
          <w:ilvl w:val="1"/>
          <w:numId w:val="1"/>
        </w:numPr>
        <w:ind w:leftChars="0"/>
      </w:pPr>
      <w:r>
        <w:rPr>
          <w:rFonts w:hint="eastAsia"/>
        </w:rPr>
        <w:t>列出最糟糕的幾種勒索軟體攻擊</w:t>
      </w:r>
    </w:p>
    <w:p w14:paraId="6A38602B" w14:textId="34046E4B" w:rsidR="00305281" w:rsidRDefault="00305281" w:rsidP="00305281">
      <w:pPr>
        <w:pStyle w:val="a3"/>
        <w:numPr>
          <w:ilvl w:val="2"/>
          <w:numId w:val="1"/>
        </w:numPr>
        <w:ind w:leftChars="0"/>
      </w:pPr>
      <w:r>
        <w:rPr>
          <w:rFonts w:hint="eastAsia"/>
        </w:rPr>
        <w:t>勒索軟體即服務</w:t>
      </w:r>
    </w:p>
    <w:p w14:paraId="66775DA3" w14:textId="730E6098" w:rsidR="00305281" w:rsidRDefault="00305281" w:rsidP="00305281">
      <w:pPr>
        <w:pStyle w:val="a3"/>
        <w:numPr>
          <w:ilvl w:val="2"/>
          <w:numId w:val="1"/>
        </w:numPr>
        <w:ind w:leftChars="0"/>
      </w:pPr>
      <w:r>
        <w:rPr>
          <w:rFonts w:hint="eastAsia"/>
        </w:rPr>
        <w:t>勒索軟體病毒</w:t>
      </w:r>
      <w:r>
        <w:rPr>
          <w:rFonts w:hint="eastAsia"/>
        </w:rPr>
        <w:t xml:space="preserve"> : </w:t>
      </w:r>
      <w:r w:rsidR="00D20579" w:rsidRPr="00D20579">
        <w:t>zCrypt</w:t>
      </w:r>
      <w:r w:rsidR="00F748B2">
        <w:rPr>
          <w:rFonts w:hint="eastAsia"/>
        </w:rPr>
        <w:t>藉由電子郵件或式</w:t>
      </w:r>
      <w:r w:rsidR="00F748B2">
        <w:rPr>
          <w:rFonts w:hint="eastAsia"/>
        </w:rPr>
        <w:t>USB</w:t>
      </w:r>
      <w:r w:rsidR="00F748B2">
        <w:rPr>
          <w:rFonts w:hint="eastAsia"/>
        </w:rPr>
        <w:t>以電腦病毒的方式感染</w:t>
      </w:r>
    </w:p>
    <w:p w14:paraId="3C4A035D" w14:textId="18B4138B" w:rsidR="00D20579" w:rsidRDefault="00E07A8E" w:rsidP="00D20579">
      <w:pPr>
        <w:pStyle w:val="a3"/>
        <w:numPr>
          <w:ilvl w:val="2"/>
          <w:numId w:val="1"/>
        </w:numPr>
        <w:ind w:leftChars="0"/>
        <w:rPr>
          <w:rFonts w:hint="eastAsia"/>
        </w:rPr>
      </w:pPr>
      <w:r>
        <w:rPr>
          <w:rFonts w:hint="eastAsia"/>
        </w:rPr>
        <w:t>加密全部的資料</w:t>
      </w:r>
      <w:r>
        <w:rPr>
          <w:rFonts w:hint="eastAsia"/>
        </w:rPr>
        <w:t xml:space="preserve"> : </w:t>
      </w:r>
      <w:r w:rsidR="00DF506A" w:rsidRPr="00DF506A">
        <w:t>WannaCrypt</w:t>
      </w:r>
      <w:r w:rsidR="00DF506A">
        <w:rPr>
          <w:rFonts w:hint="eastAsia"/>
        </w:rPr>
        <w:t>，藉由加密使用者的電腦，要求付出贖金進行解鎖，否則將會刪除全數資料</w:t>
      </w:r>
    </w:p>
    <w:sectPr w:rsidR="00D205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641C0"/>
    <w:multiLevelType w:val="hybridMultilevel"/>
    <w:tmpl w:val="91329C26"/>
    <w:lvl w:ilvl="0" w:tplc="04090015">
      <w:start w:val="1"/>
      <w:numFmt w:val="taiwaneseCountingThousand"/>
      <w:lvlText w:val="%1、"/>
      <w:lvlJc w:val="left"/>
      <w:pPr>
        <w:ind w:left="480" w:hanging="480"/>
      </w:pPr>
      <w:rPr>
        <w:rFonts w:hint="default"/>
      </w:rPr>
    </w:lvl>
    <w:lvl w:ilvl="1" w:tplc="93ACBFCE">
      <w:start w:val="1"/>
      <w:numFmt w:val="decimal"/>
      <w:lvlText w:val="%2."/>
      <w:lvlJc w:val="left"/>
      <w:pPr>
        <w:ind w:left="840" w:hanging="360"/>
      </w:pPr>
      <w:rPr>
        <w:rFonts w:hint="default"/>
      </w:rPr>
    </w:lvl>
    <w:lvl w:ilvl="2" w:tplc="4BC642EE">
      <w:start w:val="1"/>
      <w:numFmt w:val="decimal"/>
      <w:lvlText w:val="(%3)"/>
      <w:lvlJc w:val="left"/>
      <w:pPr>
        <w:ind w:left="1320" w:hanging="360"/>
      </w:pPr>
      <w:rPr>
        <w:rFonts w:hint="default"/>
      </w:rPr>
    </w:lvl>
    <w:lvl w:ilvl="3" w:tplc="F94428FA">
      <w:start w:val="1"/>
      <w:numFmt w:val="lowerLetter"/>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7E"/>
    <w:rsid w:val="00052A41"/>
    <w:rsid w:val="00077BC7"/>
    <w:rsid w:val="000A222C"/>
    <w:rsid w:val="000E6BEC"/>
    <w:rsid w:val="00187763"/>
    <w:rsid w:val="001B5AE7"/>
    <w:rsid w:val="001C4762"/>
    <w:rsid w:val="001C7452"/>
    <w:rsid w:val="001E2839"/>
    <w:rsid w:val="002140A1"/>
    <w:rsid w:val="0022530F"/>
    <w:rsid w:val="002750B9"/>
    <w:rsid w:val="00285599"/>
    <w:rsid w:val="002C0C15"/>
    <w:rsid w:val="002E240D"/>
    <w:rsid w:val="00305281"/>
    <w:rsid w:val="00364F59"/>
    <w:rsid w:val="0037657B"/>
    <w:rsid w:val="00386D12"/>
    <w:rsid w:val="003A3EF8"/>
    <w:rsid w:val="003D2B6B"/>
    <w:rsid w:val="003E1D2F"/>
    <w:rsid w:val="003E5F1E"/>
    <w:rsid w:val="004374A1"/>
    <w:rsid w:val="00441FCE"/>
    <w:rsid w:val="0047237E"/>
    <w:rsid w:val="0048743A"/>
    <w:rsid w:val="00497031"/>
    <w:rsid w:val="004C7015"/>
    <w:rsid w:val="005448E1"/>
    <w:rsid w:val="00575992"/>
    <w:rsid w:val="00597A1A"/>
    <w:rsid w:val="005D7A37"/>
    <w:rsid w:val="00620C36"/>
    <w:rsid w:val="0063368D"/>
    <w:rsid w:val="0064126C"/>
    <w:rsid w:val="00641D15"/>
    <w:rsid w:val="00665E4D"/>
    <w:rsid w:val="00672708"/>
    <w:rsid w:val="006B052E"/>
    <w:rsid w:val="006D773B"/>
    <w:rsid w:val="007513A7"/>
    <w:rsid w:val="007B780D"/>
    <w:rsid w:val="007C2B87"/>
    <w:rsid w:val="007D3D1B"/>
    <w:rsid w:val="007E18CC"/>
    <w:rsid w:val="007F5C99"/>
    <w:rsid w:val="008008A9"/>
    <w:rsid w:val="008114AC"/>
    <w:rsid w:val="00820321"/>
    <w:rsid w:val="00827647"/>
    <w:rsid w:val="00855B58"/>
    <w:rsid w:val="008647C2"/>
    <w:rsid w:val="008906E4"/>
    <w:rsid w:val="008D79C3"/>
    <w:rsid w:val="009042ED"/>
    <w:rsid w:val="00911654"/>
    <w:rsid w:val="00961AB1"/>
    <w:rsid w:val="009B68DF"/>
    <w:rsid w:val="00A04CC0"/>
    <w:rsid w:val="00A44F4E"/>
    <w:rsid w:val="00AE4124"/>
    <w:rsid w:val="00B07A62"/>
    <w:rsid w:val="00B8407B"/>
    <w:rsid w:val="00B967BF"/>
    <w:rsid w:val="00BC0343"/>
    <w:rsid w:val="00BC5B4A"/>
    <w:rsid w:val="00BE52E6"/>
    <w:rsid w:val="00C003C7"/>
    <w:rsid w:val="00C03B78"/>
    <w:rsid w:val="00C16335"/>
    <w:rsid w:val="00C24200"/>
    <w:rsid w:val="00C62F97"/>
    <w:rsid w:val="00C86F82"/>
    <w:rsid w:val="00CE254C"/>
    <w:rsid w:val="00CF04C0"/>
    <w:rsid w:val="00D20579"/>
    <w:rsid w:val="00D57654"/>
    <w:rsid w:val="00DC0C15"/>
    <w:rsid w:val="00DD5F9A"/>
    <w:rsid w:val="00DF506A"/>
    <w:rsid w:val="00E07A8E"/>
    <w:rsid w:val="00E11B3B"/>
    <w:rsid w:val="00E213C7"/>
    <w:rsid w:val="00E227C0"/>
    <w:rsid w:val="00E36FAB"/>
    <w:rsid w:val="00E56BB4"/>
    <w:rsid w:val="00E7028C"/>
    <w:rsid w:val="00E905B1"/>
    <w:rsid w:val="00E96FAF"/>
    <w:rsid w:val="00EC1674"/>
    <w:rsid w:val="00F12ACB"/>
    <w:rsid w:val="00F22C7E"/>
    <w:rsid w:val="00F3297A"/>
    <w:rsid w:val="00F748B2"/>
    <w:rsid w:val="00F84B77"/>
    <w:rsid w:val="00F90638"/>
    <w:rsid w:val="00F96490"/>
    <w:rsid w:val="00FE7EBC"/>
    <w:rsid w:val="00FF26C4"/>
    <w:rsid w:val="00FF3D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FCBB"/>
  <w15:chartTrackingRefBased/>
  <w15:docId w15:val="{ABC4A410-30AE-4F07-BC25-451C5B53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C7E"/>
    <w:pPr>
      <w:ind w:leftChars="200" w:left="480"/>
    </w:pPr>
  </w:style>
  <w:style w:type="table" w:styleId="a4">
    <w:name w:val="Table Grid"/>
    <w:basedOn w:val="a1"/>
    <w:uiPriority w:val="39"/>
    <w:rsid w:val="00620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86D12"/>
    <w:rPr>
      <w:color w:val="0563C1" w:themeColor="hyperlink"/>
      <w:u w:val="single"/>
    </w:rPr>
  </w:style>
  <w:style w:type="character" w:styleId="a6">
    <w:name w:val="Unresolved Mention"/>
    <w:basedOn w:val="a0"/>
    <w:uiPriority w:val="99"/>
    <w:semiHidden/>
    <w:unhideWhenUsed/>
    <w:rsid w:val="00386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272328">
      <w:bodyDiv w:val="1"/>
      <w:marLeft w:val="0"/>
      <w:marRight w:val="0"/>
      <w:marTop w:val="0"/>
      <w:marBottom w:val="0"/>
      <w:divBdr>
        <w:top w:val="none" w:sz="0" w:space="0" w:color="auto"/>
        <w:left w:val="none" w:sz="0" w:space="0" w:color="auto"/>
        <w:bottom w:val="none" w:sz="0" w:space="0" w:color="auto"/>
        <w:right w:val="none" w:sz="0" w:space="0" w:color="auto"/>
      </w:divBdr>
      <w:divsChild>
        <w:div w:id="1949652925">
          <w:marLeft w:val="0"/>
          <w:marRight w:val="0"/>
          <w:marTop w:val="0"/>
          <w:marBottom w:val="0"/>
          <w:divBdr>
            <w:top w:val="none" w:sz="0" w:space="0" w:color="auto"/>
            <w:left w:val="none" w:sz="0" w:space="0" w:color="auto"/>
            <w:bottom w:val="none" w:sz="0" w:space="0" w:color="auto"/>
            <w:right w:val="none" w:sz="0" w:space="0" w:color="auto"/>
          </w:divBdr>
        </w:div>
        <w:div w:id="265164774">
          <w:marLeft w:val="0"/>
          <w:marRight w:val="0"/>
          <w:marTop w:val="0"/>
          <w:marBottom w:val="0"/>
          <w:divBdr>
            <w:top w:val="none" w:sz="0" w:space="0" w:color="auto"/>
            <w:left w:val="none" w:sz="0" w:space="0" w:color="auto"/>
            <w:bottom w:val="none" w:sz="0" w:space="0" w:color="auto"/>
            <w:right w:val="none" w:sz="0" w:space="0" w:color="auto"/>
          </w:divBdr>
        </w:div>
        <w:div w:id="1530069907">
          <w:marLeft w:val="0"/>
          <w:marRight w:val="0"/>
          <w:marTop w:val="0"/>
          <w:marBottom w:val="0"/>
          <w:divBdr>
            <w:top w:val="none" w:sz="0" w:space="0" w:color="auto"/>
            <w:left w:val="none" w:sz="0" w:space="0" w:color="auto"/>
            <w:bottom w:val="none" w:sz="0" w:space="0" w:color="auto"/>
            <w:right w:val="none" w:sz="0" w:space="0" w:color="auto"/>
          </w:divBdr>
        </w:div>
        <w:div w:id="396562576">
          <w:marLeft w:val="0"/>
          <w:marRight w:val="0"/>
          <w:marTop w:val="0"/>
          <w:marBottom w:val="0"/>
          <w:divBdr>
            <w:top w:val="none" w:sz="0" w:space="0" w:color="auto"/>
            <w:left w:val="none" w:sz="0" w:space="0" w:color="auto"/>
            <w:bottom w:val="none" w:sz="0" w:space="0" w:color="auto"/>
            <w:right w:val="none" w:sz="0" w:space="0" w:color="auto"/>
          </w:divBdr>
        </w:div>
        <w:div w:id="1664627774">
          <w:marLeft w:val="0"/>
          <w:marRight w:val="0"/>
          <w:marTop w:val="0"/>
          <w:marBottom w:val="0"/>
          <w:divBdr>
            <w:top w:val="none" w:sz="0" w:space="0" w:color="auto"/>
            <w:left w:val="none" w:sz="0" w:space="0" w:color="auto"/>
            <w:bottom w:val="none" w:sz="0" w:space="0" w:color="auto"/>
            <w:right w:val="none" w:sz="0" w:space="0" w:color="auto"/>
          </w:divBdr>
        </w:div>
        <w:div w:id="1315792564">
          <w:marLeft w:val="0"/>
          <w:marRight w:val="0"/>
          <w:marTop w:val="0"/>
          <w:marBottom w:val="0"/>
          <w:divBdr>
            <w:top w:val="none" w:sz="0" w:space="0" w:color="auto"/>
            <w:left w:val="none" w:sz="0" w:space="0" w:color="auto"/>
            <w:bottom w:val="none" w:sz="0" w:space="0" w:color="auto"/>
            <w:right w:val="none" w:sz="0" w:space="0" w:color="auto"/>
          </w:divBdr>
        </w:div>
        <w:div w:id="1050493707">
          <w:marLeft w:val="0"/>
          <w:marRight w:val="0"/>
          <w:marTop w:val="0"/>
          <w:marBottom w:val="0"/>
          <w:divBdr>
            <w:top w:val="none" w:sz="0" w:space="0" w:color="auto"/>
            <w:left w:val="none" w:sz="0" w:space="0" w:color="auto"/>
            <w:bottom w:val="none" w:sz="0" w:space="0" w:color="auto"/>
            <w:right w:val="none" w:sz="0" w:space="0" w:color="auto"/>
          </w:divBdr>
        </w:div>
        <w:div w:id="739182134">
          <w:marLeft w:val="0"/>
          <w:marRight w:val="0"/>
          <w:marTop w:val="0"/>
          <w:marBottom w:val="0"/>
          <w:divBdr>
            <w:top w:val="none" w:sz="0" w:space="0" w:color="auto"/>
            <w:left w:val="none" w:sz="0" w:space="0" w:color="auto"/>
            <w:bottom w:val="none" w:sz="0" w:space="0" w:color="auto"/>
            <w:right w:val="none" w:sz="0" w:space="0" w:color="auto"/>
          </w:divBdr>
        </w:div>
        <w:div w:id="1584677155">
          <w:marLeft w:val="0"/>
          <w:marRight w:val="0"/>
          <w:marTop w:val="0"/>
          <w:marBottom w:val="0"/>
          <w:divBdr>
            <w:top w:val="none" w:sz="0" w:space="0" w:color="auto"/>
            <w:left w:val="none" w:sz="0" w:space="0" w:color="auto"/>
            <w:bottom w:val="none" w:sz="0" w:space="0" w:color="auto"/>
            <w:right w:val="none" w:sz="0" w:space="0" w:color="auto"/>
          </w:divBdr>
        </w:div>
        <w:div w:id="105660954">
          <w:marLeft w:val="0"/>
          <w:marRight w:val="0"/>
          <w:marTop w:val="0"/>
          <w:marBottom w:val="0"/>
          <w:divBdr>
            <w:top w:val="none" w:sz="0" w:space="0" w:color="auto"/>
            <w:left w:val="none" w:sz="0" w:space="0" w:color="auto"/>
            <w:bottom w:val="none" w:sz="0" w:space="0" w:color="auto"/>
            <w:right w:val="none" w:sz="0" w:space="0" w:color="auto"/>
          </w:divBdr>
        </w:div>
        <w:div w:id="126944177">
          <w:marLeft w:val="0"/>
          <w:marRight w:val="0"/>
          <w:marTop w:val="0"/>
          <w:marBottom w:val="0"/>
          <w:divBdr>
            <w:top w:val="none" w:sz="0" w:space="0" w:color="auto"/>
            <w:left w:val="none" w:sz="0" w:space="0" w:color="auto"/>
            <w:bottom w:val="none" w:sz="0" w:space="0" w:color="auto"/>
            <w:right w:val="none" w:sz="0" w:space="0" w:color="auto"/>
          </w:divBdr>
        </w:div>
        <w:div w:id="854926877">
          <w:marLeft w:val="0"/>
          <w:marRight w:val="0"/>
          <w:marTop w:val="0"/>
          <w:marBottom w:val="0"/>
          <w:divBdr>
            <w:top w:val="none" w:sz="0" w:space="0" w:color="auto"/>
            <w:left w:val="none" w:sz="0" w:space="0" w:color="auto"/>
            <w:bottom w:val="none" w:sz="0" w:space="0" w:color="auto"/>
            <w:right w:val="none" w:sz="0" w:space="0" w:color="auto"/>
          </w:divBdr>
        </w:div>
        <w:div w:id="1145468346">
          <w:marLeft w:val="0"/>
          <w:marRight w:val="0"/>
          <w:marTop w:val="0"/>
          <w:marBottom w:val="0"/>
          <w:divBdr>
            <w:top w:val="none" w:sz="0" w:space="0" w:color="auto"/>
            <w:left w:val="none" w:sz="0" w:space="0" w:color="auto"/>
            <w:bottom w:val="none" w:sz="0" w:space="0" w:color="auto"/>
            <w:right w:val="none" w:sz="0" w:space="0" w:color="auto"/>
          </w:divBdr>
        </w:div>
        <w:div w:id="423573693">
          <w:marLeft w:val="0"/>
          <w:marRight w:val="0"/>
          <w:marTop w:val="0"/>
          <w:marBottom w:val="0"/>
          <w:divBdr>
            <w:top w:val="none" w:sz="0" w:space="0" w:color="auto"/>
            <w:left w:val="none" w:sz="0" w:space="0" w:color="auto"/>
            <w:bottom w:val="none" w:sz="0" w:space="0" w:color="auto"/>
            <w:right w:val="none" w:sz="0" w:space="0" w:color="auto"/>
          </w:divBdr>
        </w:div>
        <w:div w:id="1069038781">
          <w:marLeft w:val="0"/>
          <w:marRight w:val="0"/>
          <w:marTop w:val="0"/>
          <w:marBottom w:val="0"/>
          <w:divBdr>
            <w:top w:val="none" w:sz="0" w:space="0" w:color="auto"/>
            <w:left w:val="none" w:sz="0" w:space="0" w:color="auto"/>
            <w:bottom w:val="none" w:sz="0" w:space="0" w:color="auto"/>
            <w:right w:val="none" w:sz="0" w:space="0" w:color="auto"/>
          </w:divBdr>
        </w:div>
        <w:div w:id="77005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ademia.edu/23187985/Data_Mining_Concepts_and_Techniques_2nd_Edition_Solution_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133</cp:revision>
  <dcterms:created xsi:type="dcterms:W3CDTF">2020-12-07T02:27:00Z</dcterms:created>
  <dcterms:modified xsi:type="dcterms:W3CDTF">2020-12-07T08:33:00Z</dcterms:modified>
</cp:coreProperties>
</file>