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272727" w:themeColor="text1" w:themeTint="D8"/>
  <w:body>
    <w:sdt>
      <w:sdtPr>
        <w:rPr>
          <w:rFonts w:asciiTheme="minorHAnsi" w:eastAsiaTheme="minorHAnsi" w:hAnsiTheme="minorHAnsi" w:cstheme="minorBidi"/>
          <w:color w:val="auto"/>
          <w:sz w:val="22"/>
          <w:szCs w:val="22"/>
          <w:lang w:val="ru-RU"/>
        </w:rPr>
        <w:id w:val="-906755688"/>
        <w:docPartObj>
          <w:docPartGallery w:val="Table of Contents"/>
          <w:docPartUnique/>
        </w:docPartObj>
      </w:sdtPr>
      <w:sdtEndPr>
        <w:rPr>
          <w:b/>
          <w:bCs/>
          <w:noProof/>
        </w:rPr>
      </w:sdtEndPr>
      <w:sdtContent>
        <w:p w14:paraId="65F8A4F8" w14:textId="618A3247" w:rsidR="00B85B68" w:rsidRDefault="00B85B68">
          <w:pPr>
            <w:pStyle w:val="a8"/>
          </w:pPr>
          <w:r>
            <w:t>Contents</w:t>
          </w:r>
        </w:p>
        <w:p w14:paraId="352C750E" w14:textId="1228CC0F" w:rsidR="006A34AE" w:rsidRDefault="00B85B68">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13345374" w:history="1">
            <w:r w:rsidR="006A34AE" w:rsidRPr="000F4011">
              <w:rPr>
                <w:rStyle w:val="a5"/>
                <w:noProof/>
                <w:lang w:val="en-US"/>
              </w:rPr>
              <w:t>SLA</w:t>
            </w:r>
            <w:r w:rsidR="006A34AE">
              <w:rPr>
                <w:noProof/>
                <w:webHidden/>
              </w:rPr>
              <w:tab/>
            </w:r>
            <w:r w:rsidR="006A34AE">
              <w:rPr>
                <w:noProof/>
                <w:webHidden/>
              </w:rPr>
              <w:fldChar w:fldCharType="begin"/>
            </w:r>
            <w:r w:rsidR="006A34AE">
              <w:rPr>
                <w:noProof/>
                <w:webHidden/>
              </w:rPr>
              <w:instrText xml:space="preserve"> PAGEREF _Toc213345374 \h </w:instrText>
            </w:r>
            <w:r w:rsidR="006A34AE">
              <w:rPr>
                <w:noProof/>
                <w:webHidden/>
              </w:rPr>
            </w:r>
            <w:r w:rsidR="006A34AE">
              <w:rPr>
                <w:noProof/>
                <w:webHidden/>
              </w:rPr>
              <w:fldChar w:fldCharType="separate"/>
            </w:r>
            <w:r w:rsidR="006A34AE">
              <w:rPr>
                <w:noProof/>
                <w:webHidden/>
              </w:rPr>
              <w:t>1</w:t>
            </w:r>
            <w:r w:rsidR="006A34AE">
              <w:rPr>
                <w:noProof/>
                <w:webHidden/>
              </w:rPr>
              <w:fldChar w:fldCharType="end"/>
            </w:r>
          </w:hyperlink>
        </w:p>
        <w:p w14:paraId="059370A2" w14:textId="7824D9AD" w:rsidR="006A34AE" w:rsidRDefault="006A34AE">
          <w:pPr>
            <w:pStyle w:val="11"/>
            <w:tabs>
              <w:tab w:val="right" w:leader="dot" w:pos="9345"/>
            </w:tabs>
            <w:rPr>
              <w:rFonts w:eastAsiaTheme="minorEastAsia"/>
              <w:noProof/>
              <w:lang w:eastAsia="ru-RU"/>
            </w:rPr>
          </w:pPr>
          <w:hyperlink w:anchor="_Toc213345375" w:history="1">
            <w:r w:rsidRPr="000F4011">
              <w:rPr>
                <w:rStyle w:val="a5"/>
                <w:noProof/>
                <w:lang w:val="en-US"/>
              </w:rPr>
              <w:t>IAAS PAAS SAAS</w:t>
            </w:r>
            <w:r>
              <w:rPr>
                <w:noProof/>
                <w:webHidden/>
              </w:rPr>
              <w:tab/>
            </w:r>
            <w:r>
              <w:rPr>
                <w:noProof/>
                <w:webHidden/>
              </w:rPr>
              <w:fldChar w:fldCharType="begin"/>
            </w:r>
            <w:r>
              <w:rPr>
                <w:noProof/>
                <w:webHidden/>
              </w:rPr>
              <w:instrText xml:space="preserve"> PAGEREF _Toc213345375 \h </w:instrText>
            </w:r>
            <w:r>
              <w:rPr>
                <w:noProof/>
                <w:webHidden/>
              </w:rPr>
            </w:r>
            <w:r>
              <w:rPr>
                <w:noProof/>
                <w:webHidden/>
              </w:rPr>
              <w:fldChar w:fldCharType="separate"/>
            </w:r>
            <w:r>
              <w:rPr>
                <w:noProof/>
                <w:webHidden/>
              </w:rPr>
              <w:t>1</w:t>
            </w:r>
            <w:r>
              <w:rPr>
                <w:noProof/>
                <w:webHidden/>
              </w:rPr>
              <w:fldChar w:fldCharType="end"/>
            </w:r>
          </w:hyperlink>
        </w:p>
        <w:p w14:paraId="0454A277" w14:textId="1E24FA4D" w:rsidR="006A34AE" w:rsidRDefault="006A34AE">
          <w:pPr>
            <w:pStyle w:val="11"/>
            <w:tabs>
              <w:tab w:val="right" w:leader="dot" w:pos="9345"/>
            </w:tabs>
            <w:rPr>
              <w:rFonts w:eastAsiaTheme="minorEastAsia"/>
              <w:noProof/>
              <w:lang w:eastAsia="ru-RU"/>
            </w:rPr>
          </w:pPr>
          <w:hyperlink w:anchor="_Toc213345376" w:history="1">
            <w:r w:rsidRPr="000F4011">
              <w:rPr>
                <w:rStyle w:val="a5"/>
                <w:noProof/>
                <w:lang w:val="en-US"/>
              </w:rPr>
              <w:t>Network basicst</w:t>
            </w:r>
            <w:r>
              <w:rPr>
                <w:noProof/>
                <w:webHidden/>
              </w:rPr>
              <w:tab/>
            </w:r>
            <w:r>
              <w:rPr>
                <w:noProof/>
                <w:webHidden/>
              </w:rPr>
              <w:fldChar w:fldCharType="begin"/>
            </w:r>
            <w:r>
              <w:rPr>
                <w:noProof/>
                <w:webHidden/>
              </w:rPr>
              <w:instrText xml:space="preserve"> PAGEREF _Toc213345376 \h </w:instrText>
            </w:r>
            <w:r>
              <w:rPr>
                <w:noProof/>
                <w:webHidden/>
              </w:rPr>
            </w:r>
            <w:r>
              <w:rPr>
                <w:noProof/>
                <w:webHidden/>
              </w:rPr>
              <w:fldChar w:fldCharType="separate"/>
            </w:r>
            <w:r>
              <w:rPr>
                <w:noProof/>
                <w:webHidden/>
              </w:rPr>
              <w:t>4</w:t>
            </w:r>
            <w:r>
              <w:rPr>
                <w:noProof/>
                <w:webHidden/>
              </w:rPr>
              <w:fldChar w:fldCharType="end"/>
            </w:r>
          </w:hyperlink>
        </w:p>
        <w:p w14:paraId="3DE957C4" w14:textId="5AF69FFD" w:rsidR="006A34AE" w:rsidRDefault="006A34AE">
          <w:pPr>
            <w:pStyle w:val="11"/>
            <w:tabs>
              <w:tab w:val="right" w:leader="dot" w:pos="9345"/>
            </w:tabs>
            <w:rPr>
              <w:rFonts w:eastAsiaTheme="minorEastAsia"/>
              <w:noProof/>
              <w:lang w:eastAsia="ru-RU"/>
            </w:rPr>
          </w:pPr>
          <w:hyperlink w:anchor="_Toc213345377" w:history="1">
            <w:r w:rsidRPr="000F4011">
              <w:rPr>
                <w:rStyle w:val="a5"/>
                <w:noProof/>
                <w:lang w:val="en-US"/>
              </w:rPr>
              <w:t>Basic Security Principles (Confidentiality, Integrity, Availability) – The CIA Triad in Azure</w:t>
            </w:r>
            <w:r>
              <w:rPr>
                <w:noProof/>
                <w:webHidden/>
              </w:rPr>
              <w:tab/>
            </w:r>
            <w:r>
              <w:rPr>
                <w:noProof/>
                <w:webHidden/>
              </w:rPr>
              <w:fldChar w:fldCharType="begin"/>
            </w:r>
            <w:r>
              <w:rPr>
                <w:noProof/>
                <w:webHidden/>
              </w:rPr>
              <w:instrText xml:space="preserve"> PAGEREF _Toc213345377 \h </w:instrText>
            </w:r>
            <w:r>
              <w:rPr>
                <w:noProof/>
                <w:webHidden/>
              </w:rPr>
            </w:r>
            <w:r>
              <w:rPr>
                <w:noProof/>
                <w:webHidden/>
              </w:rPr>
              <w:fldChar w:fldCharType="separate"/>
            </w:r>
            <w:r>
              <w:rPr>
                <w:noProof/>
                <w:webHidden/>
              </w:rPr>
              <w:t>4</w:t>
            </w:r>
            <w:r>
              <w:rPr>
                <w:noProof/>
                <w:webHidden/>
              </w:rPr>
              <w:fldChar w:fldCharType="end"/>
            </w:r>
          </w:hyperlink>
        </w:p>
        <w:p w14:paraId="3BD8DE4F" w14:textId="0C033549" w:rsidR="006A34AE" w:rsidRDefault="006A34AE">
          <w:pPr>
            <w:pStyle w:val="11"/>
            <w:tabs>
              <w:tab w:val="right" w:leader="dot" w:pos="9345"/>
            </w:tabs>
            <w:rPr>
              <w:rFonts w:eastAsiaTheme="minorEastAsia"/>
              <w:noProof/>
              <w:lang w:eastAsia="ru-RU"/>
            </w:rPr>
          </w:pPr>
          <w:hyperlink w:anchor="_Toc213345378" w:history="1">
            <w:r w:rsidRPr="000F4011">
              <w:rPr>
                <w:rStyle w:val="a5"/>
                <w:noProof/>
                <w:lang w:val="en-US"/>
              </w:rPr>
              <w:t>Identity and Access Management (IAM) in Azure</w:t>
            </w:r>
            <w:r>
              <w:rPr>
                <w:noProof/>
                <w:webHidden/>
              </w:rPr>
              <w:tab/>
            </w:r>
            <w:r>
              <w:rPr>
                <w:noProof/>
                <w:webHidden/>
              </w:rPr>
              <w:fldChar w:fldCharType="begin"/>
            </w:r>
            <w:r>
              <w:rPr>
                <w:noProof/>
                <w:webHidden/>
              </w:rPr>
              <w:instrText xml:space="preserve"> PAGEREF _Toc213345378 \h </w:instrText>
            </w:r>
            <w:r>
              <w:rPr>
                <w:noProof/>
                <w:webHidden/>
              </w:rPr>
            </w:r>
            <w:r>
              <w:rPr>
                <w:noProof/>
                <w:webHidden/>
              </w:rPr>
              <w:fldChar w:fldCharType="separate"/>
            </w:r>
            <w:r>
              <w:rPr>
                <w:noProof/>
                <w:webHidden/>
              </w:rPr>
              <w:t>5</w:t>
            </w:r>
            <w:r>
              <w:rPr>
                <w:noProof/>
                <w:webHidden/>
              </w:rPr>
              <w:fldChar w:fldCharType="end"/>
            </w:r>
          </w:hyperlink>
        </w:p>
        <w:p w14:paraId="09D549F4" w14:textId="2A283514" w:rsidR="006A34AE" w:rsidRDefault="006A34AE">
          <w:pPr>
            <w:pStyle w:val="11"/>
            <w:tabs>
              <w:tab w:val="right" w:leader="dot" w:pos="9345"/>
            </w:tabs>
            <w:rPr>
              <w:rFonts w:eastAsiaTheme="minorEastAsia"/>
              <w:noProof/>
              <w:lang w:eastAsia="ru-RU"/>
            </w:rPr>
          </w:pPr>
          <w:hyperlink w:anchor="_Toc213345379" w:history="1">
            <w:r w:rsidRPr="000F4011">
              <w:rPr>
                <w:rStyle w:val="a5"/>
                <w:noProof/>
                <w:lang w:val="en-US"/>
              </w:rPr>
              <w:t>Data Encryption Practices in Azure</w:t>
            </w:r>
            <w:r>
              <w:rPr>
                <w:noProof/>
                <w:webHidden/>
              </w:rPr>
              <w:tab/>
            </w:r>
            <w:r>
              <w:rPr>
                <w:noProof/>
                <w:webHidden/>
              </w:rPr>
              <w:fldChar w:fldCharType="begin"/>
            </w:r>
            <w:r>
              <w:rPr>
                <w:noProof/>
                <w:webHidden/>
              </w:rPr>
              <w:instrText xml:space="preserve"> PAGEREF _Toc213345379 \h </w:instrText>
            </w:r>
            <w:r>
              <w:rPr>
                <w:noProof/>
                <w:webHidden/>
              </w:rPr>
            </w:r>
            <w:r>
              <w:rPr>
                <w:noProof/>
                <w:webHidden/>
              </w:rPr>
              <w:fldChar w:fldCharType="separate"/>
            </w:r>
            <w:r>
              <w:rPr>
                <w:noProof/>
                <w:webHidden/>
              </w:rPr>
              <w:t>6</w:t>
            </w:r>
            <w:r>
              <w:rPr>
                <w:noProof/>
                <w:webHidden/>
              </w:rPr>
              <w:fldChar w:fldCharType="end"/>
            </w:r>
          </w:hyperlink>
        </w:p>
        <w:p w14:paraId="5682D388" w14:textId="2BE7F864" w:rsidR="006A34AE" w:rsidRDefault="006A34AE">
          <w:pPr>
            <w:pStyle w:val="11"/>
            <w:tabs>
              <w:tab w:val="right" w:leader="dot" w:pos="9345"/>
            </w:tabs>
            <w:rPr>
              <w:rFonts w:eastAsiaTheme="minorEastAsia"/>
              <w:noProof/>
              <w:lang w:eastAsia="ru-RU"/>
            </w:rPr>
          </w:pPr>
          <w:hyperlink w:anchor="_Toc213345380" w:history="1">
            <w:r w:rsidRPr="000F4011">
              <w:rPr>
                <w:rStyle w:val="a5"/>
                <w:noProof/>
                <w:lang w:val="en-US"/>
              </w:rPr>
              <w:t>Deployment</w:t>
            </w:r>
            <w:r>
              <w:rPr>
                <w:noProof/>
                <w:webHidden/>
              </w:rPr>
              <w:tab/>
            </w:r>
            <w:r>
              <w:rPr>
                <w:noProof/>
                <w:webHidden/>
              </w:rPr>
              <w:fldChar w:fldCharType="begin"/>
            </w:r>
            <w:r>
              <w:rPr>
                <w:noProof/>
                <w:webHidden/>
              </w:rPr>
              <w:instrText xml:space="preserve"> PAGEREF _Toc213345380 \h </w:instrText>
            </w:r>
            <w:r>
              <w:rPr>
                <w:noProof/>
                <w:webHidden/>
              </w:rPr>
            </w:r>
            <w:r>
              <w:rPr>
                <w:noProof/>
                <w:webHidden/>
              </w:rPr>
              <w:fldChar w:fldCharType="separate"/>
            </w:r>
            <w:r>
              <w:rPr>
                <w:noProof/>
                <w:webHidden/>
              </w:rPr>
              <w:t>6</w:t>
            </w:r>
            <w:r>
              <w:rPr>
                <w:noProof/>
                <w:webHidden/>
              </w:rPr>
              <w:fldChar w:fldCharType="end"/>
            </w:r>
          </w:hyperlink>
        </w:p>
        <w:p w14:paraId="73F9E397" w14:textId="31A0EFA6" w:rsidR="006A34AE" w:rsidRDefault="006A34AE">
          <w:pPr>
            <w:pStyle w:val="11"/>
            <w:tabs>
              <w:tab w:val="right" w:leader="dot" w:pos="9345"/>
            </w:tabs>
            <w:rPr>
              <w:rFonts w:eastAsiaTheme="minorEastAsia"/>
              <w:noProof/>
              <w:lang w:eastAsia="ru-RU"/>
            </w:rPr>
          </w:pPr>
          <w:hyperlink w:anchor="_Toc213345381" w:history="1">
            <w:r w:rsidRPr="000F4011">
              <w:rPr>
                <w:rStyle w:val="a5"/>
                <w:noProof/>
                <w:lang w:val="en-US"/>
              </w:rPr>
              <w:t>Azure Pricing Models – The 4 Core Concepts</w:t>
            </w:r>
            <w:r>
              <w:rPr>
                <w:noProof/>
                <w:webHidden/>
              </w:rPr>
              <w:tab/>
            </w:r>
            <w:r>
              <w:rPr>
                <w:noProof/>
                <w:webHidden/>
              </w:rPr>
              <w:fldChar w:fldCharType="begin"/>
            </w:r>
            <w:r>
              <w:rPr>
                <w:noProof/>
                <w:webHidden/>
              </w:rPr>
              <w:instrText xml:space="preserve"> PAGEREF _Toc213345381 \h </w:instrText>
            </w:r>
            <w:r>
              <w:rPr>
                <w:noProof/>
                <w:webHidden/>
              </w:rPr>
            </w:r>
            <w:r>
              <w:rPr>
                <w:noProof/>
                <w:webHidden/>
              </w:rPr>
              <w:fldChar w:fldCharType="separate"/>
            </w:r>
            <w:r>
              <w:rPr>
                <w:noProof/>
                <w:webHidden/>
              </w:rPr>
              <w:t>8</w:t>
            </w:r>
            <w:r>
              <w:rPr>
                <w:noProof/>
                <w:webHidden/>
              </w:rPr>
              <w:fldChar w:fldCharType="end"/>
            </w:r>
          </w:hyperlink>
        </w:p>
        <w:p w14:paraId="549D1A3B" w14:textId="53E2A084" w:rsidR="006A34AE" w:rsidRDefault="006A34AE">
          <w:pPr>
            <w:pStyle w:val="11"/>
            <w:tabs>
              <w:tab w:val="right" w:leader="dot" w:pos="9345"/>
            </w:tabs>
            <w:rPr>
              <w:rFonts w:eastAsiaTheme="minorEastAsia"/>
              <w:noProof/>
              <w:lang w:eastAsia="ru-RU"/>
            </w:rPr>
          </w:pPr>
          <w:hyperlink w:anchor="_Toc213345382" w:history="1">
            <w:r w:rsidRPr="000F4011">
              <w:rPr>
                <w:rStyle w:val="a5"/>
                <w:noProof/>
                <w:lang w:val="en-US"/>
              </w:rPr>
              <w:t>Service bus explorer</w:t>
            </w:r>
            <w:r>
              <w:rPr>
                <w:noProof/>
                <w:webHidden/>
              </w:rPr>
              <w:tab/>
            </w:r>
            <w:r>
              <w:rPr>
                <w:noProof/>
                <w:webHidden/>
              </w:rPr>
              <w:fldChar w:fldCharType="begin"/>
            </w:r>
            <w:r>
              <w:rPr>
                <w:noProof/>
                <w:webHidden/>
              </w:rPr>
              <w:instrText xml:space="preserve"> PAGEREF _Toc213345382 \h </w:instrText>
            </w:r>
            <w:r>
              <w:rPr>
                <w:noProof/>
                <w:webHidden/>
              </w:rPr>
            </w:r>
            <w:r>
              <w:rPr>
                <w:noProof/>
                <w:webHidden/>
              </w:rPr>
              <w:fldChar w:fldCharType="separate"/>
            </w:r>
            <w:r>
              <w:rPr>
                <w:noProof/>
                <w:webHidden/>
              </w:rPr>
              <w:t>10</w:t>
            </w:r>
            <w:r>
              <w:rPr>
                <w:noProof/>
                <w:webHidden/>
              </w:rPr>
              <w:fldChar w:fldCharType="end"/>
            </w:r>
          </w:hyperlink>
        </w:p>
        <w:p w14:paraId="2A04255F" w14:textId="481C9C5D" w:rsidR="006A34AE" w:rsidRDefault="006A34AE">
          <w:pPr>
            <w:pStyle w:val="11"/>
            <w:tabs>
              <w:tab w:val="right" w:leader="dot" w:pos="9345"/>
            </w:tabs>
            <w:rPr>
              <w:rFonts w:eastAsiaTheme="minorEastAsia"/>
              <w:noProof/>
              <w:lang w:eastAsia="ru-RU"/>
            </w:rPr>
          </w:pPr>
          <w:hyperlink w:anchor="_Toc213345383" w:history="1">
            <w:r w:rsidRPr="000F4011">
              <w:rPr>
                <w:rStyle w:val="a5"/>
                <w:noProof/>
                <w:lang w:val="en-US"/>
              </w:rPr>
              <w:t>Service Bus</w:t>
            </w:r>
            <w:r>
              <w:rPr>
                <w:noProof/>
                <w:webHidden/>
              </w:rPr>
              <w:tab/>
            </w:r>
            <w:r>
              <w:rPr>
                <w:noProof/>
                <w:webHidden/>
              </w:rPr>
              <w:fldChar w:fldCharType="begin"/>
            </w:r>
            <w:r>
              <w:rPr>
                <w:noProof/>
                <w:webHidden/>
              </w:rPr>
              <w:instrText xml:space="preserve"> PAGEREF _Toc213345383 \h </w:instrText>
            </w:r>
            <w:r>
              <w:rPr>
                <w:noProof/>
                <w:webHidden/>
              </w:rPr>
            </w:r>
            <w:r>
              <w:rPr>
                <w:noProof/>
                <w:webHidden/>
              </w:rPr>
              <w:fldChar w:fldCharType="separate"/>
            </w:r>
            <w:r>
              <w:rPr>
                <w:noProof/>
                <w:webHidden/>
              </w:rPr>
              <w:t>10</w:t>
            </w:r>
            <w:r>
              <w:rPr>
                <w:noProof/>
                <w:webHidden/>
              </w:rPr>
              <w:fldChar w:fldCharType="end"/>
            </w:r>
          </w:hyperlink>
        </w:p>
        <w:p w14:paraId="7C1A827A" w14:textId="0B97CB81" w:rsidR="006A34AE" w:rsidRDefault="006A34AE">
          <w:pPr>
            <w:pStyle w:val="11"/>
            <w:tabs>
              <w:tab w:val="right" w:leader="dot" w:pos="9345"/>
            </w:tabs>
            <w:rPr>
              <w:rFonts w:eastAsiaTheme="minorEastAsia"/>
              <w:noProof/>
              <w:lang w:eastAsia="ru-RU"/>
            </w:rPr>
          </w:pPr>
          <w:hyperlink w:anchor="_Toc213345384" w:history="1">
            <w:r w:rsidRPr="000F4011">
              <w:rPr>
                <w:rStyle w:val="a5"/>
                <w:rFonts w:eastAsia="Times New Roman"/>
                <w:noProof/>
                <w:lang w:val="en-US" w:eastAsia="ru-RU"/>
              </w:rPr>
              <w:t>Topics and subscriptions</w:t>
            </w:r>
            <w:r>
              <w:rPr>
                <w:noProof/>
                <w:webHidden/>
              </w:rPr>
              <w:tab/>
            </w:r>
            <w:r>
              <w:rPr>
                <w:noProof/>
                <w:webHidden/>
              </w:rPr>
              <w:fldChar w:fldCharType="begin"/>
            </w:r>
            <w:r>
              <w:rPr>
                <w:noProof/>
                <w:webHidden/>
              </w:rPr>
              <w:instrText xml:space="preserve"> PAGEREF _Toc213345384 \h </w:instrText>
            </w:r>
            <w:r>
              <w:rPr>
                <w:noProof/>
                <w:webHidden/>
              </w:rPr>
            </w:r>
            <w:r>
              <w:rPr>
                <w:noProof/>
                <w:webHidden/>
              </w:rPr>
              <w:fldChar w:fldCharType="separate"/>
            </w:r>
            <w:r>
              <w:rPr>
                <w:noProof/>
                <w:webHidden/>
              </w:rPr>
              <w:t>11</w:t>
            </w:r>
            <w:r>
              <w:rPr>
                <w:noProof/>
                <w:webHidden/>
              </w:rPr>
              <w:fldChar w:fldCharType="end"/>
            </w:r>
          </w:hyperlink>
        </w:p>
        <w:p w14:paraId="200C81C7" w14:textId="007D7C66" w:rsidR="006A34AE" w:rsidRDefault="006A34AE">
          <w:pPr>
            <w:pStyle w:val="11"/>
            <w:tabs>
              <w:tab w:val="right" w:leader="dot" w:pos="9345"/>
            </w:tabs>
            <w:rPr>
              <w:rFonts w:eastAsiaTheme="minorEastAsia"/>
              <w:noProof/>
              <w:lang w:eastAsia="ru-RU"/>
            </w:rPr>
          </w:pPr>
          <w:hyperlink w:anchor="_Toc213345385" w:history="1">
            <w:r w:rsidRPr="000F4011">
              <w:rPr>
                <w:rStyle w:val="a5"/>
                <w:rFonts w:eastAsia="Times New Roman"/>
                <w:noProof/>
                <w:lang w:val="en-US" w:eastAsia="ru-RU"/>
              </w:rPr>
              <w:t>Receive modes</w:t>
            </w:r>
            <w:r>
              <w:rPr>
                <w:noProof/>
                <w:webHidden/>
              </w:rPr>
              <w:tab/>
            </w:r>
            <w:r>
              <w:rPr>
                <w:noProof/>
                <w:webHidden/>
              </w:rPr>
              <w:fldChar w:fldCharType="begin"/>
            </w:r>
            <w:r>
              <w:rPr>
                <w:noProof/>
                <w:webHidden/>
              </w:rPr>
              <w:instrText xml:space="preserve"> PAGEREF _Toc213345385 \h </w:instrText>
            </w:r>
            <w:r>
              <w:rPr>
                <w:noProof/>
                <w:webHidden/>
              </w:rPr>
            </w:r>
            <w:r>
              <w:rPr>
                <w:noProof/>
                <w:webHidden/>
              </w:rPr>
              <w:fldChar w:fldCharType="separate"/>
            </w:r>
            <w:r>
              <w:rPr>
                <w:noProof/>
                <w:webHidden/>
              </w:rPr>
              <w:t>11</w:t>
            </w:r>
            <w:r>
              <w:rPr>
                <w:noProof/>
                <w:webHidden/>
              </w:rPr>
              <w:fldChar w:fldCharType="end"/>
            </w:r>
          </w:hyperlink>
        </w:p>
        <w:p w14:paraId="1ADB61B9" w14:textId="3140F963" w:rsidR="006A34AE" w:rsidRDefault="006A34AE">
          <w:pPr>
            <w:pStyle w:val="11"/>
            <w:tabs>
              <w:tab w:val="right" w:leader="dot" w:pos="9345"/>
            </w:tabs>
            <w:rPr>
              <w:rFonts w:eastAsiaTheme="minorEastAsia"/>
              <w:noProof/>
              <w:lang w:eastAsia="ru-RU"/>
            </w:rPr>
          </w:pPr>
          <w:hyperlink w:anchor="_Toc213345386" w:history="1">
            <w:r w:rsidRPr="000F4011">
              <w:rPr>
                <w:rStyle w:val="a5"/>
                <w:rFonts w:eastAsia="Times New Roman"/>
                <w:noProof/>
                <w:lang w:val="en-US" w:eastAsia="ru-RU"/>
              </w:rPr>
              <w:t>Filter actions</w:t>
            </w:r>
            <w:r>
              <w:rPr>
                <w:noProof/>
                <w:webHidden/>
              </w:rPr>
              <w:tab/>
            </w:r>
            <w:r>
              <w:rPr>
                <w:noProof/>
                <w:webHidden/>
              </w:rPr>
              <w:fldChar w:fldCharType="begin"/>
            </w:r>
            <w:r>
              <w:rPr>
                <w:noProof/>
                <w:webHidden/>
              </w:rPr>
              <w:instrText xml:space="preserve"> PAGEREF _Toc213345386 \h </w:instrText>
            </w:r>
            <w:r>
              <w:rPr>
                <w:noProof/>
                <w:webHidden/>
              </w:rPr>
            </w:r>
            <w:r>
              <w:rPr>
                <w:noProof/>
                <w:webHidden/>
              </w:rPr>
              <w:fldChar w:fldCharType="separate"/>
            </w:r>
            <w:r>
              <w:rPr>
                <w:noProof/>
                <w:webHidden/>
              </w:rPr>
              <w:t>12</w:t>
            </w:r>
            <w:r>
              <w:rPr>
                <w:noProof/>
                <w:webHidden/>
              </w:rPr>
              <w:fldChar w:fldCharType="end"/>
            </w:r>
          </w:hyperlink>
        </w:p>
        <w:p w14:paraId="6D40B30C" w14:textId="6620E638" w:rsidR="006A34AE" w:rsidRDefault="006A34AE">
          <w:pPr>
            <w:pStyle w:val="11"/>
            <w:tabs>
              <w:tab w:val="right" w:leader="dot" w:pos="9345"/>
            </w:tabs>
            <w:rPr>
              <w:rFonts w:eastAsiaTheme="minorEastAsia"/>
              <w:noProof/>
              <w:lang w:eastAsia="ru-RU"/>
            </w:rPr>
          </w:pPr>
          <w:hyperlink w:anchor="_Toc213345387" w:history="1">
            <w:r w:rsidRPr="000F4011">
              <w:rPr>
                <w:rStyle w:val="a5"/>
                <w:rFonts w:eastAsia="Times New Roman"/>
                <w:noProof/>
                <w:lang w:val="en-US" w:eastAsia="ru-RU"/>
              </w:rPr>
              <w:t>Protocols:</w:t>
            </w:r>
            <w:r>
              <w:rPr>
                <w:noProof/>
                <w:webHidden/>
              </w:rPr>
              <w:tab/>
            </w:r>
            <w:r>
              <w:rPr>
                <w:noProof/>
                <w:webHidden/>
              </w:rPr>
              <w:fldChar w:fldCharType="begin"/>
            </w:r>
            <w:r>
              <w:rPr>
                <w:noProof/>
                <w:webHidden/>
              </w:rPr>
              <w:instrText xml:space="preserve"> PAGEREF _Toc213345387 \h </w:instrText>
            </w:r>
            <w:r>
              <w:rPr>
                <w:noProof/>
                <w:webHidden/>
              </w:rPr>
            </w:r>
            <w:r>
              <w:rPr>
                <w:noProof/>
                <w:webHidden/>
              </w:rPr>
              <w:fldChar w:fldCharType="separate"/>
            </w:r>
            <w:r>
              <w:rPr>
                <w:noProof/>
                <w:webHidden/>
              </w:rPr>
              <w:t>12</w:t>
            </w:r>
            <w:r>
              <w:rPr>
                <w:noProof/>
                <w:webHidden/>
              </w:rPr>
              <w:fldChar w:fldCharType="end"/>
            </w:r>
          </w:hyperlink>
        </w:p>
        <w:p w14:paraId="6621C014" w14:textId="26E391D1" w:rsidR="006A34AE" w:rsidRDefault="006A34AE">
          <w:pPr>
            <w:pStyle w:val="11"/>
            <w:tabs>
              <w:tab w:val="right" w:leader="dot" w:pos="9345"/>
            </w:tabs>
            <w:rPr>
              <w:rFonts w:eastAsiaTheme="minorEastAsia"/>
              <w:noProof/>
              <w:lang w:eastAsia="ru-RU"/>
            </w:rPr>
          </w:pPr>
          <w:hyperlink w:anchor="_Toc213345388" w:history="1">
            <w:r w:rsidRPr="000F4011">
              <w:rPr>
                <w:rStyle w:val="a5"/>
                <w:noProof/>
                <w:lang w:val="en-US"/>
              </w:rPr>
              <w:t>Optimization</w:t>
            </w:r>
            <w:r>
              <w:rPr>
                <w:noProof/>
                <w:webHidden/>
              </w:rPr>
              <w:tab/>
            </w:r>
            <w:r>
              <w:rPr>
                <w:noProof/>
                <w:webHidden/>
              </w:rPr>
              <w:fldChar w:fldCharType="begin"/>
            </w:r>
            <w:r>
              <w:rPr>
                <w:noProof/>
                <w:webHidden/>
              </w:rPr>
              <w:instrText xml:space="preserve"> PAGEREF _Toc213345388 \h </w:instrText>
            </w:r>
            <w:r>
              <w:rPr>
                <w:noProof/>
                <w:webHidden/>
              </w:rPr>
            </w:r>
            <w:r>
              <w:rPr>
                <w:noProof/>
                <w:webHidden/>
              </w:rPr>
              <w:fldChar w:fldCharType="separate"/>
            </w:r>
            <w:r>
              <w:rPr>
                <w:noProof/>
                <w:webHidden/>
              </w:rPr>
              <w:t>13</w:t>
            </w:r>
            <w:r>
              <w:rPr>
                <w:noProof/>
                <w:webHidden/>
              </w:rPr>
              <w:fldChar w:fldCharType="end"/>
            </w:r>
          </w:hyperlink>
        </w:p>
        <w:p w14:paraId="37D2AEAF" w14:textId="5F342A71" w:rsidR="006A34AE" w:rsidRDefault="006A34AE">
          <w:pPr>
            <w:pStyle w:val="11"/>
            <w:tabs>
              <w:tab w:val="right" w:leader="dot" w:pos="9345"/>
            </w:tabs>
            <w:rPr>
              <w:rFonts w:eastAsiaTheme="minorEastAsia"/>
              <w:noProof/>
              <w:lang w:eastAsia="ru-RU"/>
            </w:rPr>
          </w:pPr>
          <w:hyperlink w:anchor="_Toc213345389" w:history="1">
            <w:r w:rsidRPr="000F4011">
              <w:rPr>
                <w:rStyle w:val="a5"/>
                <w:noProof/>
                <w:lang w:val="en-US"/>
              </w:rPr>
              <w:t>What are limitations of Azure Functions?</w:t>
            </w:r>
            <w:r>
              <w:rPr>
                <w:noProof/>
                <w:webHidden/>
              </w:rPr>
              <w:tab/>
            </w:r>
            <w:r>
              <w:rPr>
                <w:noProof/>
                <w:webHidden/>
              </w:rPr>
              <w:fldChar w:fldCharType="begin"/>
            </w:r>
            <w:r>
              <w:rPr>
                <w:noProof/>
                <w:webHidden/>
              </w:rPr>
              <w:instrText xml:space="preserve"> PAGEREF _Toc213345389 \h </w:instrText>
            </w:r>
            <w:r>
              <w:rPr>
                <w:noProof/>
                <w:webHidden/>
              </w:rPr>
            </w:r>
            <w:r>
              <w:rPr>
                <w:noProof/>
                <w:webHidden/>
              </w:rPr>
              <w:fldChar w:fldCharType="separate"/>
            </w:r>
            <w:r>
              <w:rPr>
                <w:noProof/>
                <w:webHidden/>
              </w:rPr>
              <w:t>14</w:t>
            </w:r>
            <w:r>
              <w:rPr>
                <w:noProof/>
                <w:webHidden/>
              </w:rPr>
              <w:fldChar w:fldCharType="end"/>
            </w:r>
          </w:hyperlink>
        </w:p>
        <w:p w14:paraId="0EDDB41C" w14:textId="773B3350" w:rsidR="00B85B68" w:rsidRDefault="00B85B68">
          <w:r>
            <w:rPr>
              <w:b/>
              <w:bCs/>
              <w:noProof/>
            </w:rPr>
            <w:fldChar w:fldCharType="end"/>
          </w:r>
        </w:p>
      </w:sdtContent>
    </w:sdt>
    <w:p w14:paraId="724E780B" w14:textId="35A58094" w:rsidR="007F56E4" w:rsidRDefault="007F56E4" w:rsidP="00C96EAE">
      <w:pPr>
        <w:pStyle w:val="1"/>
        <w:rPr>
          <w:lang w:val="en-US"/>
        </w:rPr>
      </w:pPr>
      <w:bookmarkStart w:id="0" w:name="_Toc213345374"/>
      <w:r>
        <w:rPr>
          <w:lang w:val="en-US"/>
        </w:rPr>
        <w:t>SLA</w:t>
      </w:r>
      <w:bookmarkEnd w:id="0"/>
    </w:p>
    <w:p w14:paraId="29428D13" w14:textId="76B23BCB" w:rsidR="007F56E4" w:rsidRDefault="006A34AE" w:rsidP="007F56E4">
      <w:pPr>
        <w:rPr>
          <w:lang w:val="en-US"/>
        </w:rPr>
      </w:pPr>
      <w:hyperlink r:id="rId8" w:history="1">
        <w:r w:rsidRPr="0084052A">
          <w:rPr>
            <w:rStyle w:val="a5"/>
            <w:lang w:val="en-US"/>
          </w:rPr>
          <w:t>https://azurecharts.com/sla</w:t>
        </w:r>
      </w:hyperlink>
    </w:p>
    <w:p w14:paraId="02DFBDEA" w14:textId="77777777" w:rsidR="006A34AE" w:rsidRPr="007F56E4" w:rsidRDefault="006A34AE" w:rsidP="007F56E4">
      <w:pPr>
        <w:rPr>
          <w:lang w:val="en-US"/>
        </w:rPr>
      </w:pPr>
    </w:p>
    <w:p w14:paraId="0D2481BE" w14:textId="31DFD07F" w:rsidR="00B85B68" w:rsidRDefault="00902F60" w:rsidP="00C96EAE">
      <w:pPr>
        <w:pStyle w:val="1"/>
        <w:rPr>
          <w:lang w:val="en-US"/>
        </w:rPr>
      </w:pPr>
      <w:bookmarkStart w:id="1" w:name="_Toc213345375"/>
      <w:r>
        <w:rPr>
          <w:lang w:val="en-US"/>
        </w:rPr>
        <w:t>IAAS PAAS SAAS</w:t>
      </w:r>
      <w:bookmarkEnd w:id="1"/>
    </w:p>
    <w:p w14:paraId="52635400" w14:textId="678C7E48" w:rsidR="00902F60" w:rsidRPr="00F375A4" w:rsidRDefault="00902F60" w:rsidP="00902F60">
      <w:pPr>
        <w:rPr>
          <w:lang w:val="en-US"/>
        </w:rPr>
      </w:pPr>
      <w:r w:rsidRPr="00F375A4">
        <w:rPr>
          <w:noProof/>
        </w:rPr>
        <w:drawing>
          <wp:inline distT="0" distB="0" distL="0" distR="0" wp14:anchorId="5DBB3881" wp14:editId="02AE728C">
            <wp:extent cx="5940425" cy="2000250"/>
            <wp:effectExtent l="0" t="0" r="3175" b="0"/>
            <wp:docPr id="3" name="Picture 3" descr="A diagram showing how IaaS is part of PaaS which is part of Sa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showing how IaaS is part of PaaS which is part of Saa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2000250"/>
                    </a:xfrm>
                    <a:prstGeom prst="rect">
                      <a:avLst/>
                    </a:prstGeom>
                    <a:noFill/>
                    <a:ln>
                      <a:noFill/>
                    </a:ln>
                  </pic:spPr>
                </pic:pic>
              </a:graphicData>
            </a:graphic>
          </wp:inline>
        </w:drawing>
      </w:r>
    </w:p>
    <w:p w14:paraId="1FA7D56C"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1. </w:t>
      </w:r>
      <w:r w:rsidRPr="00F375A4">
        <w:rPr>
          <w:rFonts w:ascii="Arial" w:eastAsia="Times New Roman" w:hAnsi="Arial" w:cs="Arial"/>
          <w:b/>
          <w:sz w:val="24"/>
          <w:szCs w:val="24"/>
          <w:lang w:val="en-US" w:eastAsia="ru-RU"/>
        </w:rPr>
        <w:t>IaaS</w:t>
      </w:r>
      <w:r w:rsidRPr="00F375A4">
        <w:rPr>
          <w:rFonts w:ascii="Arial" w:eastAsia="Times New Roman" w:hAnsi="Arial" w:cs="Arial"/>
          <w:sz w:val="24"/>
          <w:szCs w:val="24"/>
          <w:lang w:val="en-US" w:eastAsia="ru-RU"/>
        </w:rPr>
        <w:t xml:space="preserve"> (Infrastructure as a </w:t>
      </w:r>
      <w:proofErr w:type="gramStart"/>
      <w:r w:rsidRPr="00F375A4">
        <w:rPr>
          <w:rFonts w:ascii="Arial" w:eastAsia="Times New Roman" w:hAnsi="Arial" w:cs="Arial"/>
          <w:sz w:val="24"/>
          <w:szCs w:val="24"/>
          <w:lang w:val="en-US" w:eastAsia="ru-RU"/>
        </w:rPr>
        <w:t>Service)Definition</w:t>
      </w:r>
      <w:proofErr w:type="gramEnd"/>
      <w:r w:rsidRPr="00F375A4">
        <w:rPr>
          <w:rFonts w:ascii="Arial" w:eastAsia="Times New Roman" w:hAnsi="Arial" w:cs="Arial"/>
          <w:sz w:val="24"/>
          <w:szCs w:val="24"/>
          <w:lang w:val="en-US" w:eastAsia="ru-RU"/>
        </w:rPr>
        <w:t>:</w:t>
      </w:r>
      <w:r w:rsidRPr="00F375A4">
        <w:rPr>
          <w:rFonts w:ascii="Arial" w:eastAsia="Times New Roman" w:hAnsi="Arial" w:cs="Arial"/>
          <w:sz w:val="24"/>
          <w:szCs w:val="24"/>
          <w:bdr w:val="single" w:sz="2" w:space="0" w:color="000000" w:frame="1"/>
          <w:lang w:val="en-US" w:eastAsia="ru-RU"/>
        </w:rPr>
        <w:br/>
      </w:r>
      <w:r w:rsidRPr="00F375A4">
        <w:rPr>
          <w:rFonts w:ascii="Arial" w:eastAsia="Times New Roman" w:hAnsi="Arial" w:cs="Arial"/>
          <w:sz w:val="24"/>
          <w:szCs w:val="24"/>
          <w:lang w:val="en-US" w:eastAsia="ru-RU"/>
        </w:rPr>
        <w:t xml:space="preserve">You rent raw computing infrastructure — virtual machines, storage, networks — and manage everything above the hardware layer (OS, middleware, apps, data).You manage: </w:t>
      </w:r>
    </w:p>
    <w:p w14:paraId="04B35339"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Operating systems </w:t>
      </w:r>
    </w:p>
    <w:p w14:paraId="6E8C7404"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Applications </w:t>
      </w:r>
    </w:p>
    <w:p w14:paraId="1D4BB424"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Middleware </w:t>
      </w:r>
    </w:p>
    <w:p w14:paraId="7C4A9820"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lastRenderedPageBreak/>
        <w:t>Data</w:t>
      </w:r>
    </w:p>
    <w:p w14:paraId="54BAF5AA"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Cloud provider manages: </w:t>
      </w:r>
    </w:p>
    <w:p w14:paraId="236F6648" w14:textId="77777777" w:rsidR="00A523E7" w:rsidRPr="00F375A4" w:rsidRDefault="00A523E7" w:rsidP="00A523E7">
      <w:pPr>
        <w:numPr>
          <w:ilvl w:val="0"/>
          <w:numId w:val="7"/>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Physical servers, storage, networking hardware, virtualization layer</w:t>
      </w:r>
    </w:p>
    <w:p w14:paraId="03B3A4BD" w14:textId="6290D130"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Analogy: Renting an empty apartment — you bring furniture, paint walls, install </w:t>
      </w:r>
      <w:proofErr w:type="spellStart"/>
      <w:proofErr w:type="gramStart"/>
      <w:r w:rsidRPr="00F375A4">
        <w:rPr>
          <w:rFonts w:ascii="Arial" w:eastAsia="Times New Roman" w:hAnsi="Arial" w:cs="Arial"/>
          <w:sz w:val="24"/>
          <w:szCs w:val="24"/>
          <w:lang w:val="en-US" w:eastAsia="ru-RU"/>
        </w:rPr>
        <w:t>appliances.Azure</w:t>
      </w:r>
      <w:proofErr w:type="spellEnd"/>
      <w:proofErr w:type="gramEnd"/>
      <w:r w:rsidRPr="00F375A4">
        <w:rPr>
          <w:rFonts w:ascii="Arial" w:eastAsia="Times New Roman" w:hAnsi="Arial" w:cs="Arial"/>
          <w:sz w:val="24"/>
          <w:szCs w:val="24"/>
          <w:lang w:val="en-US" w:eastAsia="ru-RU"/>
        </w:rPr>
        <w:t xml:space="preserve"> Examples: </w:t>
      </w:r>
    </w:p>
    <w:p w14:paraId="2E97BEC6" w14:textId="77777777" w:rsidR="00A523E7" w:rsidRPr="00F375A4" w:rsidRDefault="00A523E7" w:rsidP="00A523E7">
      <w:pPr>
        <w:pStyle w:val="a7"/>
        <w:numPr>
          <w:ilvl w:val="0"/>
          <w:numId w:val="12"/>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Virtual Machines (VMs)</w:t>
      </w:r>
    </w:p>
    <w:p w14:paraId="0E7E8A6C" w14:textId="77777777" w:rsidR="00A523E7" w:rsidRPr="00F375A4" w:rsidRDefault="00A523E7" w:rsidP="00A523E7">
      <w:pPr>
        <w:pStyle w:val="a7"/>
        <w:numPr>
          <w:ilvl w:val="0"/>
          <w:numId w:val="12"/>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Virtual Network (</w:t>
      </w:r>
      <w:proofErr w:type="spellStart"/>
      <w:r w:rsidRPr="00F375A4">
        <w:rPr>
          <w:rFonts w:ascii="Arial" w:eastAsia="Times New Roman" w:hAnsi="Arial" w:cs="Arial"/>
          <w:sz w:val="24"/>
          <w:szCs w:val="24"/>
          <w:lang w:val="en-US" w:eastAsia="ru-RU"/>
        </w:rPr>
        <w:t>VNet</w:t>
      </w:r>
      <w:proofErr w:type="spellEnd"/>
      <w:r w:rsidRPr="00F375A4">
        <w:rPr>
          <w:rFonts w:ascii="Arial" w:eastAsia="Times New Roman" w:hAnsi="Arial" w:cs="Arial"/>
          <w:sz w:val="24"/>
          <w:szCs w:val="24"/>
          <w:lang w:val="en-US" w:eastAsia="ru-RU"/>
        </w:rPr>
        <w:t>)</w:t>
      </w:r>
    </w:p>
    <w:p w14:paraId="6EB73327" w14:textId="5695F326" w:rsidR="00A523E7" w:rsidRPr="00F375A4" w:rsidRDefault="00A523E7" w:rsidP="007F56E4">
      <w:pPr>
        <w:pStyle w:val="a7"/>
        <w:numPr>
          <w:ilvl w:val="0"/>
          <w:numId w:val="12"/>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Blob Storage / Disk Storage</w:t>
      </w:r>
    </w:p>
    <w:p w14:paraId="519DE826" w14:textId="77777777" w:rsidR="007F56E4" w:rsidRPr="00F375A4" w:rsidRDefault="007F56E4" w:rsidP="007F56E4">
      <w:pPr>
        <w:pStyle w:val="a7"/>
        <w:spacing w:after="0" w:line="240" w:lineRule="auto"/>
        <w:rPr>
          <w:rFonts w:ascii="Arial" w:eastAsia="Times New Roman" w:hAnsi="Arial" w:cs="Arial"/>
          <w:sz w:val="24"/>
          <w:szCs w:val="24"/>
          <w:lang w:val="en-US" w:eastAsia="ru-RU"/>
        </w:rPr>
      </w:pPr>
    </w:p>
    <w:p w14:paraId="05326478" w14:textId="4DE8F845"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2. </w:t>
      </w:r>
      <w:r w:rsidRPr="00F375A4">
        <w:rPr>
          <w:rFonts w:ascii="Arial" w:eastAsia="Times New Roman" w:hAnsi="Arial" w:cs="Arial"/>
          <w:b/>
          <w:sz w:val="24"/>
          <w:szCs w:val="24"/>
          <w:lang w:val="en-US" w:eastAsia="ru-RU"/>
        </w:rPr>
        <w:t>PaaS</w:t>
      </w:r>
      <w:r w:rsidRPr="00F375A4">
        <w:rPr>
          <w:rFonts w:ascii="Arial" w:eastAsia="Times New Roman" w:hAnsi="Arial" w:cs="Arial"/>
          <w:sz w:val="24"/>
          <w:szCs w:val="24"/>
          <w:lang w:val="en-US" w:eastAsia="ru-RU"/>
        </w:rPr>
        <w:t xml:space="preserve"> (Platform as a </w:t>
      </w:r>
      <w:proofErr w:type="gramStart"/>
      <w:r w:rsidRPr="00F375A4">
        <w:rPr>
          <w:rFonts w:ascii="Arial" w:eastAsia="Times New Roman" w:hAnsi="Arial" w:cs="Arial"/>
          <w:sz w:val="24"/>
          <w:szCs w:val="24"/>
          <w:lang w:val="en-US" w:eastAsia="ru-RU"/>
        </w:rPr>
        <w:t>Service)Definition</w:t>
      </w:r>
      <w:proofErr w:type="gramEnd"/>
      <w:r w:rsidRPr="00F375A4">
        <w:rPr>
          <w:rFonts w:ascii="Arial" w:eastAsia="Times New Roman" w:hAnsi="Arial" w:cs="Arial"/>
          <w:sz w:val="24"/>
          <w:szCs w:val="24"/>
          <w:lang w:val="en-US" w:eastAsia="ru-RU"/>
        </w:rPr>
        <w:t>:</w:t>
      </w:r>
      <w:r w:rsidRPr="00F375A4">
        <w:rPr>
          <w:rFonts w:ascii="Arial" w:eastAsia="Times New Roman" w:hAnsi="Arial" w:cs="Arial"/>
          <w:sz w:val="24"/>
          <w:szCs w:val="24"/>
          <w:lang w:val="en-US" w:eastAsia="ru-RU"/>
        </w:rPr>
        <w:br/>
        <w:t xml:space="preserve">You get a ready-to-use development and deployment platform. Focus on writing code and deploying apps — no OS or server management. You manage: </w:t>
      </w:r>
    </w:p>
    <w:p w14:paraId="79450876" w14:textId="77777777" w:rsidR="00A523E7" w:rsidRPr="00F375A4" w:rsidRDefault="00A523E7" w:rsidP="00A523E7">
      <w:pPr>
        <w:numPr>
          <w:ilvl w:val="0"/>
          <w:numId w:val="8"/>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Application code </w:t>
      </w:r>
    </w:p>
    <w:p w14:paraId="686291E6" w14:textId="77777777" w:rsidR="00A523E7" w:rsidRPr="00F375A4" w:rsidRDefault="00A523E7" w:rsidP="00A523E7">
      <w:pPr>
        <w:numPr>
          <w:ilvl w:val="0"/>
          <w:numId w:val="8"/>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Data</w:t>
      </w:r>
    </w:p>
    <w:p w14:paraId="28840849"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Cloud provider manages: </w:t>
      </w:r>
    </w:p>
    <w:p w14:paraId="6C3EA94A" w14:textId="77777777" w:rsidR="00A523E7" w:rsidRPr="00F375A4" w:rsidRDefault="00A523E7" w:rsidP="00A523E7">
      <w:pPr>
        <w:numPr>
          <w:ilvl w:val="0"/>
          <w:numId w:val="9"/>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Servers, OS, middleware, scaling, patching, runtime</w:t>
      </w:r>
    </w:p>
    <w:p w14:paraId="3AF174BE" w14:textId="54E2BB70"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Analogy: Renting a fully furnished kitchen — just bring ingredients and cook. </w:t>
      </w:r>
    </w:p>
    <w:p w14:paraId="7DADC0F6" w14:textId="77777777" w:rsidR="00A523E7" w:rsidRPr="00F375A4" w:rsidRDefault="00A523E7" w:rsidP="00A523E7">
      <w:pPr>
        <w:pStyle w:val="a7"/>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App Service</w:t>
      </w:r>
    </w:p>
    <w:p w14:paraId="0DD089B8" w14:textId="77777777" w:rsidR="00A523E7" w:rsidRPr="00F375A4" w:rsidRDefault="00A523E7" w:rsidP="00A523E7">
      <w:pPr>
        <w:pStyle w:val="a7"/>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SQL Database</w:t>
      </w:r>
    </w:p>
    <w:p w14:paraId="143FFE23" w14:textId="77777777" w:rsidR="00A523E7" w:rsidRPr="00F375A4" w:rsidRDefault="00A523E7" w:rsidP="00A523E7">
      <w:pPr>
        <w:pStyle w:val="a7"/>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Functions</w:t>
      </w:r>
    </w:p>
    <w:p w14:paraId="4FC1BB58" w14:textId="21DA5993" w:rsidR="00A523E7" w:rsidRPr="00F375A4" w:rsidRDefault="00A523E7" w:rsidP="00A523E7">
      <w:pPr>
        <w:pStyle w:val="a7"/>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Kubernetes Service (AKS)</w:t>
      </w:r>
    </w:p>
    <w:p w14:paraId="50AB1246" w14:textId="77777777" w:rsidR="00A523E7" w:rsidRPr="00F375A4" w:rsidRDefault="00A523E7" w:rsidP="00A523E7">
      <w:pPr>
        <w:spacing w:after="0" w:line="240" w:lineRule="auto"/>
        <w:rPr>
          <w:rFonts w:ascii="Arial" w:eastAsia="Times New Roman" w:hAnsi="Arial" w:cs="Arial"/>
          <w:sz w:val="24"/>
          <w:szCs w:val="24"/>
          <w:lang w:val="en-US" w:eastAsia="ru-RU"/>
        </w:rPr>
      </w:pPr>
    </w:p>
    <w:p w14:paraId="563CF583"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3. </w:t>
      </w:r>
      <w:r w:rsidRPr="00F375A4">
        <w:rPr>
          <w:rFonts w:ascii="Arial" w:eastAsia="Times New Roman" w:hAnsi="Arial" w:cs="Arial"/>
          <w:b/>
          <w:sz w:val="24"/>
          <w:szCs w:val="24"/>
          <w:lang w:val="en-US" w:eastAsia="ru-RU"/>
        </w:rPr>
        <w:t>SaaS</w:t>
      </w:r>
      <w:r w:rsidRPr="00F375A4">
        <w:rPr>
          <w:rFonts w:ascii="Arial" w:eastAsia="Times New Roman" w:hAnsi="Arial" w:cs="Arial"/>
          <w:sz w:val="24"/>
          <w:szCs w:val="24"/>
          <w:lang w:val="en-US" w:eastAsia="ru-RU"/>
        </w:rPr>
        <w:t xml:space="preserve"> (Software as a </w:t>
      </w:r>
      <w:proofErr w:type="gramStart"/>
      <w:r w:rsidRPr="00F375A4">
        <w:rPr>
          <w:rFonts w:ascii="Arial" w:eastAsia="Times New Roman" w:hAnsi="Arial" w:cs="Arial"/>
          <w:sz w:val="24"/>
          <w:szCs w:val="24"/>
          <w:lang w:val="en-US" w:eastAsia="ru-RU"/>
        </w:rPr>
        <w:t>Service)Definition</w:t>
      </w:r>
      <w:proofErr w:type="gramEnd"/>
      <w:r w:rsidRPr="00F375A4">
        <w:rPr>
          <w:rFonts w:ascii="Arial" w:eastAsia="Times New Roman" w:hAnsi="Arial" w:cs="Arial"/>
          <w:sz w:val="24"/>
          <w:szCs w:val="24"/>
          <w:lang w:val="en-US" w:eastAsia="ru-RU"/>
        </w:rPr>
        <w:t>:</w:t>
      </w:r>
      <w:r w:rsidRPr="00F375A4">
        <w:rPr>
          <w:rFonts w:ascii="Arial" w:eastAsia="Times New Roman" w:hAnsi="Arial" w:cs="Arial"/>
          <w:sz w:val="24"/>
          <w:szCs w:val="24"/>
          <w:lang w:val="en-US" w:eastAsia="ru-RU"/>
        </w:rPr>
        <w:br/>
        <w:t xml:space="preserve">You use fully built software over the internet. No installation, no infrastructure, no </w:t>
      </w:r>
      <w:proofErr w:type="spellStart"/>
      <w:proofErr w:type="gramStart"/>
      <w:r w:rsidRPr="00F375A4">
        <w:rPr>
          <w:rFonts w:ascii="Arial" w:eastAsia="Times New Roman" w:hAnsi="Arial" w:cs="Arial"/>
          <w:sz w:val="24"/>
          <w:szCs w:val="24"/>
          <w:lang w:val="en-US" w:eastAsia="ru-RU"/>
        </w:rPr>
        <w:t>development.You</w:t>
      </w:r>
      <w:proofErr w:type="spellEnd"/>
      <w:proofErr w:type="gramEnd"/>
      <w:r w:rsidRPr="00F375A4">
        <w:rPr>
          <w:rFonts w:ascii="Arial" w:eastAsia="Times New Roman" w:hAnsi="Arial" w:cs="Arial"/>
          <w:sz w:val="24"/>
          <w:szCs w:val="24"/>
          <w:lang w:val="en-US" w:eastAsia="ru-RU"/>
        </w:rPr>
        <w:t xml:space="preserve"> manage: </w:t>
      </w:r>
    </w:p>
    <w:p w14:paraId="7BA3748F" w14:textId="77777777" w:rsidR="00A523E7" w:rsidRPr="00F375A4" w:rsidRDefault="00A523E7" w:rsidP="00A523E7">
      <w:pPr>
        <w:numPr>
          <w:ilvl w:val="0"/>
          <w:numId w:val="10"/>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User accounts, permissions, data input</w:t>
      </w:r>
    </w:p>
    <w:p w14:paraId="48BB8736"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Cloud provider manages: </w:t>
      </w:r>
    </w:p>
    <w:p w14:paraId="5D3F06CB" w14:textId="77777777" w:rsidR="00A523E7" w:rsidRPr="00F375A4" w:rsidRDefault="00A523E7" w:rsidP="00A523E7">
      <w:pPr>
        <w:numPr>
          <w:ilvl w:val="0"/>
          <w:numId w:val="11"/>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Everything: app, data, runtime, middleware, OS, servers</w:t>
      </w:r>
    </w:p>
    <w:p w14:paraId="55F49454" w14:textId="24194150"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Analogy: Eating at a restaurant — you just order and eat. </w:t>
      </w:r>
    </w:p>
    <w:p w14:paraId="19E9597C" w14:textId="3CFA4209" w:rsidR="00A523E7" w:rsidRPr="00F375A4" w:rsidRDefault="00A523E7" w:rsidP="00A523E7">
      <w:pPr>
        <w:spacing w:after="0" w:line="240" w:lineRule="auto"/>
        <w:rPr>
          <w:rFonts w:ascii="Arial" w:eastAsia="Times New Roman" w:hAnsi="Arial" w:cs="Arial"/>
          <w:sz w:val="24"/>
          <w:szCs w:val="24"/>
          <w:lang w:val="en-US" w:eastAsia="ru-RU"/>
        </w:rPr>
      </w:pPr>
    </w:p>
    <w:p w14:paraId="24D5E291" w14:textId="77777777" w:rsidR="00A523E7" w:rsidRPr="00F375A4" w:rsidRDefault="00A523E7" w:rsidP="00A523E7">
      <w:pPr>
        <w:pStyle w:val="a7"/>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Microsoft 365 (Office 365)</w:t>
      </w:r>
    </w:p>
    <w:p w14:paraId="3C618E99" w14:textId="77777777" w:rsidR="00A523E7" w:rsidRPr="00F375A4" w:rsidRDefault="00A523E7" w:rsidP="00A523E7">
      <w:pPr>
        <w:pStyle w:val="a7"/>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Dynamics 365</w:t>
      </w:r>
    </w:p>
    <w:p w14:paraId="05A846B9" w14:textId="77777777" w:rsidR="00A523E7" w:rsidRPr="00F375A4" w:rsidRDefault="00A523E7" w:rsidP="00A523E7">
      <w:pPr>
        <w:pStyle w:val="a7"/>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Power BI Service</w:t>
      </w:r>
    </w:p>
    <w:p w14:paraId="67C42A56" w14:textId="23ADD118" w:rsidR="00A523E7" w:rsidRPr="00F375A4" w:rsidRDefault="00A523E7" w:rsidP="00A523E7">
      <w:pPr>
        <w:pStyle w:val="a7"/>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GitHub</w:t>
      </w:r>
    </w:p>
    <w:p w14:paraId="24248146" w14:textId="77777777" w:rsidR="00A523E7" w:rsidRPr="00F375A4" w:rsidRDefault="00A523E7" w:rsidP="00A523E7">
      <w:pPr>
        <w:spacing w:after="0" w:line="240" w:lineRule="auto"/>
        <w:rPr>
          <w:rFonts w:ascii="Arial" w:eastAsia="Times New Roman" w:hAnsi="Arial" w:cs="Arial"/>
          <w:sz w:val="24"/>
          <w:szCs w:val="24"/>
          <w:lang w:val="en-US" w:eastAsia="ru-RU"/>
        </w:rPr>
      </w:pPr>
    </w:p>
    <w:p w14:paraId="7AD15B8A" w14:textId="5E3B4DCC"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Note: While Azure itself is IaaS/PaaS, Microsoft delivers SaaS products built on Azure.</w:t>
      </w:r>
    </w:p>
    <w:p w14:paraId="5B996877" w14:textId="70B878FD"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Use Case: A school uses Microsoft Teams (SaaS) for classes — no IT setup needed.</w:t>
      </w:r>
    </w:p>
    <w:p w14:paraId="70067FB6" w14:textId="77777777" w:rsidR="00A523E7" w:rsidRPr="00F375A4" w:rsidRDefault="00A523E7" w:rsidP="00A523E7">
      <w:pPr>
        <w:spacing w:after="0" w:line="240" w:lineRule="auto"/>
        <w:rPr>
          <w:rFonts w:ascii="Arial" w:eastAsia="Times New Roman" w:hAnsi="Arial" w:cs="Arial"/>
          <w:sz w:val="24"/>
          <w:szCs w:val="24"/>
          <w:lang w:val="en-US" w:eastAsia="ru-RU"/>
        </w:rPr>
      </w:pPr>
    </w:p>
    <w:p w14:paraId="274986E2"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Summary Table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268"/>
        <w:gridCol w:w="3058"/>
        <w:gridCol w:w="2896"/>
      </w:tblGrid>
      <w:tr w:rsidR="00F375A4" w:rsidRPr="00F375A4" w14:paraId="5C586DCC" w14:textId="77777777" w:rsidTr="00A523E7">
        <w:tc>
          <w:tcPr>
            <w:tcW w:w="1129" w:type="dxa"/>
            <w:shd w:val="clear" w:color="auto" w:fill="auto"/>
            <w:noWrap/>
            <w:vAlign w:val="center"/>
            <w:hideMark/>
          </w:tcPr>
          <w:p w14:paraId="4AC843EC"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Layer</w:t>
            </w:r>
          </w:p>
        </w:tc>
        <w:tc>
          <w:tcPr>
            <w:tcW w:w="2268" w:type="dxa"/>
            <w:shd w:val="clear" w:color="auto" w:fill="auto"/>
            <w:noWrap/>
            <w:vAlign w:val="center"/>
            <w:hideMark/>
          </w:tcPr>
          <w:p w14:paraId="7FE29AEF"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What You Manage</w:t>
            </w:r>
          </w:p>
        </w:tc>
        <w:tc>
          <w:tcPr>
            <w:tcW w:w="3058" w:type="dxa"/>
            <w:shd w:val="clear" w:color="auto" w:fill="auto"/>
            <w:noWrap/>
            <w:vAlign w:val="center"/>
            <w:hideMark/>
          </w:tcPr>
          <w:p w14:paraId="335EB9BD"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Example</w:t>
            </w:r>
          </w:p>
        </w:tc>
        <w:tc>
          <w:tcPr>
            <w:tcW w:w="2896" w:type="dxa"/>
            <w:shd w:val="clear" w:color="auto" w:fill="auto"/>
            <w:noWrap/>
            <w:vAlign w:val="center"/>
            <w:hideMark/>
          </w:tcPr>
          <w:p w14:paraId="54084553"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Responsibility</w:t>
            </w:r>
          </w:p>
        </w:tc>
      </w:tr>
      <w:tr w:rsidR="00F375A4" w:rsidRPr="00F375A4" w14:paraId="10E253AC" w14:textId="77777777" w:rsidTr="00A523E7">
        <w:tc>
          <w:tcPr>
            <w:tcW w:w="1129" w:type="dxa"/>
            <w:shd w:val="clear" w:color="auto" w:fill="auto"/>
            <w:vAlign w:val="center"/>
            <w:hideMark/>
          </w:tcPr>
          <w:p w14:paraId="4779137C"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IaaS</w:t>
            </w:r>
          </w:p>
        </w:tc>
        <w:tc>
          <w:tcPr>
            <w:tcW w:w="2268" w:type="dxa"/>
            <w:shd w:val="clear" w:color="auto" w:fill="auto"/>
            <w:vAlign w:val="center"/>
            <w:hideMark/>
          </w:tcPr>
          <w:p w14:paraId="0AED56DD"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OS, Apps, Data</w:t>
            </w:r>
          </w:p>
        </w:tc>
        <w:tc>
          <w:tcPr>
            <w:tcW w:w="3058" w:type="dxa"/>
            <w:shd w:val="clear" w:color="auto" w:fill="auto"/>
            <w:vAlign w:val="center"/>
            <w:hideMark/>
          </w:tcPr>
          <w:p w14:paraId="4E2A1574"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Azure VMs, </w:t>
            </w:r>
            <w:proofErr w:type="spellStart"/>
            <w:r w:rsidRPr="00F375A4">
              <w:rPr>
                <w:rFonts w:ascii="Arial" w:eastAsia="Times New Roman" w:hAnsi="Arial" w:cs="Arial"/>
                <w:sz w:val="24"/>
                <w:szCs w:val="24"/>
                <w:lang w:val="en-US" w:eastAsia="ru-RU"/>
              </w:rPr>
              <w:t>VNet</w:t>
            </w:r>
            <w:proofErr w:type="spellEnd"/>
          </w:p>
        </w:tc>
        <w:tc>
          <w:tcPr>
            <w:tcW w:w="2896" w:type="dxa"/>
            <w:shd w:val="clear" w:color="auto" w:fill="auto"/>
            <w:vAlign w:val="center"/>
            <w:hideMark/>
          </w:tcPr>
          <w:p w14:paraId="3F85F3AF"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Most control, most responsibility</w:t>
            </w:r>
          </w:p>
        </w:tc>
      </w:tr>
      <w:tr w:rsidR="00F375A4" w:rsidRPr="00F375A4" w14:paraId="236DBB4D" w14:textId="77777777" w:rsidTr="00A523E7">
        <w:tc>
          <w:tcPr>
            <w:tcW w:w="1129" w:type="dxa"/>
            <w:shd w:val="clear" w:color="auto" w:fill="auto"/>
            <w:vAlign w:val="center"/>
            <w:hideMark/>
          </w:tcPr>
          <w:p w14:paraId="55B0B1D1"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PaaS</w:t>
            </w:r>
          </w:p>
        </w:tc>
        <w:tc>
          <w:tcPr>
            <w:tcW w:w="2268" w:type="dxa"/>
            <w:shd w:val="clear" w:color="auto" w:fill="auto"/>
            <w:vAlign w:val="center"/>
            <w:hideMark/>
          </w:tcPr>
          <w:p w14:paraId="76A291F0"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Code, Data</w:t>
            </w:r>
          </w:p>
        </w:tc>
        <w:tc>
          <w:tcPr>
            <w:tcW w:w="3058" w:type="dxa"/>
            <w:shd w:val="clear" w:color="auto" w:fill="auto"/>
            <w:vAlign w:val="center"/>
            <w:hideMark/>
          </w:tcPr>
          <w:p w14:paraId="55C59D6C"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App Service, Azure Functions, AKS</w:t>
            </w:r>
          </w:p>
        </w:tc>
        <w:tc>
          <w:tcPr>
            <w:tcW w:w="2896" w:type="dxa"/>
            <w:shd w:val="clear" w:color="auto" w:fill="auto"/>
            <w:vAlign w:val="center"/>
            <w:hideMark/>
          </w:tcPr>
          <w:p w14:paraId="19350E2E"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Focus on development</w:t>
            </w:r>
          </w:p>
        </w:tc>
      </w:tr>
      <w:tr w:rsidR="00A523E7" w:rsidRPr="00F375A4" w14:paraId="48593412" w14:textId="77777777" w:rsidTr="00A523E7">
        <w:tc>
          <w:tcPr>
            <w:tcW w:w="1129" w:type="dxa"/>
            <w:shd w:val="clear" w:color="auto" w:fill="auto"/>
            <w:vAlign w:val="center"/>
            <w:hideMark/>
          </w:tcPr>
          <w:p w14:paraId="43B7427A"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lastRenderedPageBreak/>
              <w:t>SaaS</w:t>
            </w:r>
          </w:p>
        </w:tc>
        <w:tc>
          <w:tcPr>
            <w:tcW w:w="2268" w:type="dxa"/>
            <w:shd w:val="clear" w:color="auto" w:fill="auto"/>
            <w:vAlign w:val="center"/>
            <w:hideMark/>
          </w:tcPr>
          <w:p w14:paraId="687E236D"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Users, Data</w:t>
            </w:r>
          </w:p>
        </w:tc>
        <w:tc>
          <w:tcPr>
            <w:tcW w:w="3058" w:type="dxa"/>
            <w:shd w:val="clear" w:color="auto" w:fill="auto"/>
            <w:vAlign w:val="center"/>
            <w:hideMark/>
          </w:tcPr>
          <w:p w14:paraId="4A21F605"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Microsoft 365, Dynamics 365</w:t>
            </w:r>
          </w:p>
        </w:tc>
        <w:tc>
          <w:tcPr>
            <w:tcW w:w="2896" w:type="dxa"/>
            <w:shd w:val="clear" w:color="auto" w:fill="auto"/>
            <w:vAlign w:val="center"/>
            <w:hideMark/>
          </w:tcPr>
          <w:p w14:paraId="13E80D76"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Just use the app</w:t>
            </w:r>
          </w:p>
        </w:tc>
      </w:tr>
    </w:tbl>
    <w:p w14:paraId="13D58BDE" w14:textId="3E555E1B" w:rsidR="00854B00" w:rsidRPr="00F375A4" w:rsidRDefault="00854B00" w:rsidP="00902F60">
      <w:pPr>
        <w:rPr>
          <w:lang w:val="en-US"/>
        </w:rPr>
      </w:pPr>
    </w:p>
    <w:p w14:paraId="4A25FEB9" w14:textId="5BC3D469" w:rsidR="00F375A4" w:rsidRDefault="00F375A4" w:rsidP="00F375A4">
      <w:pPr>
        <w:pStyle w:val="1"/>
        <w:rPr>
          <w:lang w:val="en-US"/>
        </w:rPr>
      </w:pPr>
      <w:r>
        <w:rPr>
          <w:lang w:val="en-US"/>
        </w:rPr>
        <w:t>Regions &amp; Availability zones</w:t>
      </w:r>
    </w:p>
    <w:p w14:paraId="02B8A082" w14:textId="75B8763D" w:rsidR="00F375A4" w:rsidRDefault="00F375A4">
      <w:pPr>
        <w:rPr>
          <w:lang w:val="en-US"/>
        </w:rPr>
      </w:pPr>
    </w:p>
    <w:p w14:paraId="409CF2B4" w14:textId="445967E1" w:rsidR="00F375A4" w:rsidRDefault="00F375A4">
      <w:pPr>
        <w:rPr>
          <w:lang w:val="en-US"/>
        </w:rPr>
      </w:pPr>
      <w:r>
        <w:rPr>
          <w:lang w:val="en-US"/>
        </w:rPr>
        <w:t>Regions = geographical regions that include availability zones.</w:t>
      </w:r>
    </w:p>
    <w:p w14:paraId="34F2F84F" w14:textId="02B9DD06" w:rsidR="00F375A4" w:rsidRDefault="00F375A4">
      <w:pPr>
        <w:rPr>
          <w:lang w:val="en-US"/>
        </w:rPr>
      </w:pPr>
      <w:r>
        <w:rPr>
          <w:lang w:val="en-US"/>
        </w:rPr>
        <w:t>Availability zones include datacenters.</w:t>
      </w:r>
    </w:p>
    <w:p w14:paraId="14E1CD83" w14:textId="3595DC01" w:rsidR="002B6783" w:rsidRDefault="002B6783">
      <w:pPr>
        <w:rPr>
          <w:lang w:val="en-US"/>
        </w:rPr>
      </w:pPr>
    </w:p>
    <w:p w14:paraId="05377A09" w14:textId="434AAA9D" w:rsidR="002B6783" w:rsidRDefault="002B6783">
      <w:pPr>
        <w:rPr>
          <w:lang w:val="en-US"/>
        </w:rPr>
      </w:pPr>
      <w:r w:rsidRPr="002B6783">
        <w:rPr>
          <w:lang w:val="en-US"/>
        </w:rPr>
        <w:t>Availability zones are typically separated by several kilometers, and usually are within 100 kilometers. This distance means they're close enough to have low-latency connections to other availability zones through a high-performance network. However, they're far enough apart to reduce the likelihood that more than one will be affected by local outages or weather.</w:t>
      </w:r>
    </w:p>
    <w:p w14:paraId="3C73E176" w14:textId="660DCEAA" w:rsidR="002B6783" w:rsidRPr="002B6783" w:rsidRDefault="002B6783" w:rsidP="002B6783">
      <w:pPr>
        <w:rPr>
          <w:b/>
          <w:lang w:val="en-US"/>
        </w:rPr>
      </w:pPr>
      <w:r w:rsidRPr="002B6783">
        <w:rPr>
          <w:b/>
          <w:lang w:val="en-US"/>
        </w:rPr>
        <w:t>T</w:t>
      </w:r>
      <w:r w:rsidRPr="002B6783">
        <w:rPr>
          <w:b/>
          <w:lang w:val="en-US"/>
        </w:rPr>
        <w:t>ypes of availability zone support</w:t>
      </w:r>
    </w:p>
    <w:p w14:paraId="5CED4BF0" w14:textId="2AE324BC" w:rsidR="002B6783" w:rsidRPr="002B6783" w:rsidRDefault="002B6783" w:rsidP="002B6783">
      <w:pPr>
        <w:rPr>
          <w:lang w:val="en-US"/>
        </w:rPr>
      </w:pPr>
      <w:r w:rsidRPr="002B6783">
        <w:rPr>
          <w:lang w:val="en-US"/>
        </w:rPr>
        <w:t>Azure services can provide two types of availability zone support: zone-redundant and zonal. Each service might support one or both types.</w:t>
      </w:r>
    </w:p>
    <w:p w14:paraId="59336F0C" w14:textId="5CDABEE9" w:rsidR="002B6783" w:rsidRPr="002B6783" w:rsidRDefault="002B6783" w:rsidP="002B6783">
      <w:pPr>
        <w:pStyle w:val="a7"/>
        <w:numPr>
          <w:ilvl w:val="0"/>
          <w:numId w:val="28"/>
        </w:numPr>
        <w:ind w:left="426"/>
        <w:rPr>
          <w:lang w:val="en-US"/>
        </w:rPr>
      </w:pPr>
      <w:r w:rsidRPr="002B6783">
        <w:rPr>
          <w:lang w:val="en-US"/>
        </w:rPr>
        <w:t>Zone-redundant deployments: resources are replicated or distributed across multiple availability zones automatically. For example, zone-redundant data services replicate the data across multiple zones so that a failure in one zone doesn't affect the availability of the data. For some services you can select the set of zones that your resource uses, while in other services Microsoft selects the zones.</w:t>
      </w:r>
    </w:p>
    <w:p w14:paraId="6FF2849A" w14:textId="4B5D768F" w:rsidR="002B6783" w:rsidRPr="002B6783" w:rsidRDefault="002B6783" w:rsidP="004F1CDF">
      <w:pPr>
        <w:ind w:left="426"/>
        <w:rPr>
          <w:lang w:val="en-US"/>
        </w:rPr>
      </w:pPr>
      <w:r w:rsidRPr="002B6783">
        <w:rPr>
          <w:lang w:val="en-US"/>
        </w:rPr>
        <w:t>With zone-redundant deployments, Microsoft manages spreading requests across zones and the replication of data across zones. If an outage occurs in an availability zone, Microsoft manages failover to another zone automatically.</w:t>
      </w:r>
    </w:p>
    <w:p w14:paraId="3C31EBF0" w14:textId="2D387173" w:rsidR="002B6783" w:rsidRPr="002B6783" w:rsidRDefault="002B6783" w:rsidP="002B6783">
      <w:pPr>
        <w:pStyle w:val="a7"/>
        <w:numPr>
          <w:ilvl w:val="0"/>
          <w:numId w:val="28"/>
        </w:numPr>
        <w:ind w:left="426"/>
        <w:rPr>
          <w:lang w:val="en-US"/>
        </w:rPr>
      </w:pPr>
      <w:r w:rsidRPr="002B6783">
        <w:rPr>
          <w:lang w:val="en-US"/>
        </w:rPr>
        <w:t>Zonal deployments: A zonal resource is deployed to a single, self-selected availability zone. This approach doesn't provide a resiliency benefit, but it helps you to achieve more stringent latency or performance requirements. For example, virtual machines, managed disks, and standard IP addresses can be deployed zonally to the same zone.</w:t>
      </w:r>
    </w:p>
    <w:p w14:paraId="19D1C9DF" w14:textId="62352E27" w:rsidR="002B6783" w:rsidRDefault="002B6783" w:rsidP="002B6783">
      <w:pPr>
        <w:ind w:left="426"/>
        <w:rPr>
          <w:lang w:val="en-US"/>
        </w:rPr>
      </w:pPr>
      <w:r w:rsidRPr="002B6783">
        <w:rPr>
          <w:lang w:val="en-US"/>
        </w:rPr>
        <w:t>To improve the resiliency of zonal resources, you need to design an architecture with separate resources in multiple availability zones within the region, but Microsoft doesn't manage the process for you. If an outage occurs in an availability zone, you're responsible for failover to another zone.</w:t>
      </w:r>
    </w:p>
    <w:p w14:paraId="1C85D230" w14:textId="77777777" w:rsidR="00375CCC" w:rsidRPr="00375CCC" w:rsidRDefault="00375CCC" w:rsidP="00375CCC">
      <w:pPr>
        <w:rPr>
          <w:b/>
          <w:lang w:val="en-US"/>
        </w:rPr>
      </w:pPr>
      <w:r w:rsidRPr="00375CCC">
        <w:rPr>
          <w:b/>
          <w:lang w:val="en-US"/>
        </w:rPr>
        <w:t>Inter-zone latency</w:t>
      </w:r>
    </w:p>
    <w:p w14:paraId="20E25463" w14:textId="790BC66E" w:rsidR="00375CCC" w:rsidRDefault="00375CCC" w:rsidP="00375CCC">
      <w:pPr>
        <w:rPr>
          <w:lang w:val="en-US"/>
        </w:rPr>
      </w:pPr>
      <w:r w:rsidRPr="00375CCC">
        <w:rPr>
          <w:lang w:val="en-US"/>
        </w:rPr>
        <w:t>Within each region, availability zones are connected through a high-performance network</w:t>
      </w:r>
      <w:r w:rsidR="004F1CDF">
        <w:rPr>
          <w:lang w:val="en-US"/>
        </w:rPr>
        <w:t xml:space="preserve"> </w:t>
      </w:r>
      <w:r w:rsidRPr="00375CCC">
        <w:rPr>
          <w:lang w:val="en-US"/>
        </w:rPr>
        <w:t xml:space="preserve">with round-trip latency of less than approximately </w:t>
      </w:r>
      <w:r w:rsidRPr="00D76B47">
        <w:rPr>
          <w:b/>
          <w:lang w:val="en-US"/>
        </w:rPr>
        <w:t>2 milliseconds</w:t>
      </w:r>
      <w:r w:rsidRPr="00375CCC">
        <w:rPr>
          <w:lang w:val="en-US"/>
        </w:rPr>
        <w:t xml:space="preserve">. </w:t>
      </w:r>
    </w:p>
    <w:p w14:paraId="3BD92F32" w14:textId="77777777" w:rsidR="009C1E4B" w:rsidRPr="009C1E4B" w:rsidRDefault="009C1E4B" w:rsidP="009C1E4B">
      <w:pPr>
        <w:rPr>
          <w:b/>
          <w:lang w:val="en-US"/>
        </w:rPr>
      </w:pPr>
      <w:r w:rsidRPr="009C1E4B">
        <w:rPr>
          <w:b/>
          <w:lang w:val="en-US"/>
        </w:rPr>
        <w:t>Availability zone architectural guidance</w:t>
      </w:r>
      <w:bookmarkStart w:id="2" w:name="_GoBack"/>
      <w:bookmarkEnd w:id="2"/>
    </w:p>
    <w:p w14:paraId="180B687B" w14:textId="77777777" w:rsidR="009C1E4B" w:rsidRPr="009C1E4B" w:rsidRDefault="009C1E4B" w:rsidP="009C1E4B">
      <w:pPr>
        <w:pStyle w:val="a7"/>
        <w:numPr>
          <w:ilvl w:val="0"/>
          <w:numId w:val="28"/>
        </w:numPr>
        <w:rPr>
          <w:lang w:val="en-US"/>
        </w:rPr>
      </w:pPr>
      <w:r w:rsidRPr="009C1E4B">
        <w:rPr>
          <w:lang w:val="en-US"/>
        </w:rPr>
        <w:t>Production workloads should be configured to use multiple availability zones if the region they are in supports availability zones.</w:t>
      </w:r>
    </w:p>
    <w:p w14:paraId="32BD9FFB" w14:textId="08B3FC98" w:rsidR="009C1E4B" w:rsidRPr="009C1E4B" w:rsidRDefault="009C1E4B" w:rsidP="009C1E4B">
      <w:pPr>
        <w:pStyle w:val="a7"/>
        <w:numPr>
          <w:ilvl w:val="0"/>
          <w:numId w:val="28"/>
        </w:numPr>
        <w:rPr>
          <w:lang w:val="en-US"/>
        </w:rPr>
      </w:pPr>
      <w:r w:rsidRPr="009C1E4B">
        <w:rPr>
          <w:lang w:val="en-US"/>
        </w:rPr>
        <w:t>For mission-critical workloads, you should consider a solution that is both multi-region and multi-zone.</w:t>
      </w:r>
    </w:p>
    <w:p w14:paraId="28E6EE6C" w14:textId="4F12AFDE" w:rsidR="00A523E7" w:rsidRDefault="00854B00" w:rsidP="00365C4B">
      <w:pPr>
        <w:pStyle w:val="1"/>
        <w:rPr>
          <w:lang w:val="en-US"/>
        </w:rPr>
      </w:pPr>
      <w:bookmarkStart w:id="3" w:name="_Toc213345376"/>
      <w:r>
        <w:rPr>
          <w:lang w:val="en-US"/>
        </w:rPr>
        <w:lastRenderedPageBreak/>
        <w:t xml:space="preserve">Network </w:t>
      </w:r>
      <w:proofErr w:type="spellStart"/>
      <w:r>
        <w:rPr>
          <w:lang w:val="en-US"/>
        </w:rPr>
        <w:t>basicst</w:t>
      </w:r>
      <w:bookmarkEnd w:id="3"/>
      <w:proofErr w:type="spellEnd"/>
    </w:p>
    <w:p w14:paraId="028B63CB" w14:textId="77777777" w:rsidR="00854B00" w:rsidRDefault="00854B00" w:rsidP="00902F60">
      <w:pPr>
        <w:rPr>
          <w:lang w:val="en-US"/>
        </w:rPr>
      </w:pPr>
      <w:r>
        <w:rPr>
          <w:lang w:val="en-US"/>
        </w:rPr>
        <w:t>Virtual network</w:t>
      </w:r>
    </w:p>
    <w:p w14:paraId="1AF1AD38" w14:textId="0BB38F41" w:rsidR="00854B00" w:rsidRDefault="00854B00" w:rsidP="00902F60">
      <w:pPr>
        <w:rPr>
          <w:lang w:val="en-US"/>
        </w:rPr>
      </w:pPr>
      <w:r>
        <w:rPr>
          <w:lang w:val="en-US"/>
        </w:rPr>
        <w:t>Subnet (a range of IPs within the virtual network)</w:t>
      </w:r>
    </w:p>
    <w:p w14:paraId="3D314803" w14:textId="68E6264D" w:rsidR="00854B00" w:rsidRDefault="00854B00" w:rsidP="00902F60">
      <w:pPr>
        <w:rPr>
          <w:lang w:val="en-US"/>
        </w:rPr>
      </w:pPr>
      <w:r>
        <w:rPr>
          <w:lang w:val="en-US"/>
        </w:rPr>
        <w:t>Security groups – a set of rules for services communications</w:t>
      </w:r>
    </w:p>
    <w:p w14:paraId="2F392F48" w14:textId="1FE0EE91" w:rsidR="00854B00" w:rsidRDefault="00854B00" w:rsidP="00902F60">
      <w:pPr>
        <w:rPr>
          <w:lang w:val="en-US"/>
        </w:rPr>
      </w:pPr>
      <w:r>
        <w:rPr>
          <w:lang w:val="en-US"/>
        </w:rPr>
        <w:t>VPNs a secured tunnel between specific addresses.</w:t>
      </w:r>
    </w:p>
    <w:p w14:paraId="132CEEB8" w14:textId="0DD3B169" w:rsidR="004C0066" w:rsidRDefault="004C0066" w:rsidP="00902F60">
      <w:pPr>
        <w:rPr>
          <w:lang w:val="en-US"/>
        </w:rPr>
      </w:pPr>
      <w:r w:rsidRPr="004C0066">
        <w:rPr>
          <w:lang w:val="en-US"/>
        </w:rPr>
        <w:t>Azure Traffic Manager &amp; Front Door</w:t>
      </w:r>
    </w:p>
    <w:p w14:paraId="60772BB7" w14:textId="5FA53F24" w:rsidR="008070F4" w:rsidRDefault="004C0066" w:rsidP="00902F60">
      <w:pPr>
        <w:rPr>
          <w:lang w:val="en-US"/>
        </w:rPr>
      </w:pPr>
      <w:r>
        <w:rPr>
          <w:lang w:val="en-US"/>
        </w:rPr>
        <w:t>A</w:t>
      </w:r>
      <w:r w:rsidRPr="004C0066">
        <w:rPr>
          <w:lang w:val="en-US"/>
        </w:rPr>
        <w:t>vailability Zones &amp; Regions</w:t>
      </w:r>
    </w:p>
    <w:p w14:paraId="7B9947AC" w14:textId="77777777" w:rsidR="00A00BAD" w:rsidRPr="00A00BAD" w:rsidRDefault="008070F4" w:rsidP="00A00BAD">
      <w:pPr>
        <w:pStyle w:val="1"/>
        <w:rPr>
          <w:lang w:val="en-US"/>
        </w:rPr>
      </w:pPr>
      <w:bookmarkStart w:id="4" w:name="_Toc213345377"/>
      <w:r w:rsidRPr="00A00BAD">
        <w:rPr>
          <w:lang w:val="en-US"/>
        </w:rPr>
        <w:t>Basic Security Principles (Confidentiality, Integrity, Availability) – The CIA Triad in Azure</w:t>
      </w:r>
      <w:bookmarkEnd w:id="4"/>
    </w:p>
    <w:p w14:paraId="403910BE" w14:textId="77777777" w:rsidR="00A00BAD"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The CIA Triad forms the foundation of information security. Azure implements these principles through layered services, policies, and controls.</w:t>
      </w:r>
      <w:r w:rsidR="00A00BAD">
        <w:rPr>
          <w:rFonts w:ascii="Arial" w:eastAsia="Times New Roman" w:hAnsi="Arial" w:cs="Arial"/>
          <w:color w:val="000000"/>
          <w:sz w:val="24"/>
          <w:szCs w:val="24"/>
          <w:lang w:val="en-US" w:eastAsia="ru-RU"/>
        </w:rPr>
        <w:t xml:space="preserve"> </w:t>
      </w:r>
    </w:p>
    <w:p w14:paraId="17569CD7" w14:textId="77777777" w:rsidR="00A00BAD" w:rsidRDefault="00A00BAD" w:rsidP="008070F4">
      <w:pPr>
        <w:spacing w:after="0" w:line="240" w:lineRule="auto"/>
        <w:rPr>
          <w:rFonts w:ascii="Arial" w:eastAsia="Times New Roman" w:hAnsi="Arial" w:cs="Arial"/>
          <w:color w:val="000000"/>
          <w:sz w:val="24"/>
          <w:szCs w:val="24"/>
          <w:lang w:val="en-US" w:eastAsia="ru-RU"/>
        </w:rPr>
      </w:pPr>
    </w:p>
    <w:p w14:paraId="451EF516" w14:textId="684417EC" w:rsidR="00A00BAD" w:rsidRPr="00A00BAD" w:rsidRDefault="008070F4" w:rsidP="008070F4">
      <w:pPr>
        <w:spacing w:after="0" w:line="240" w:lineRule="auto"/>
        <w:rPr>
          <w:rFonts w:ascii="Arial" w:eastAsia="Times New Roman" w:hAnsi="Arial" w:cs="Arial"/>
          <w:b/>
          <w:color w:val="000000"/>
          <w:sz w:val="24"/>
          <w:szCs w:val="24"/>
          <w:lang w:val="en-US" w:eastAsia="ru-RU"/>
        </w:rPr>
      </w:pPr>
      <w:r w:rsidRPr="00A00BAD">
        <w:rPr>
          <w:rFonts w:ascii="Arial" w:eastAsia="Times New Roman" w:hAnsi="Arial" w:cs="Arial"/>
          <w:b/>
          <w:color w:val="000000"/>
          <w:sz w:val="24"/>
          <w:szCs w:val="24"/>
          <w:lang w:val="en-US" w:eastAsia="ru-RU"/>
        </w:rPr>
        <w:t>Confidentiality</w:t>
      </w:r>
      <w:r w:rsidR="00A00BAD" w:rsidRPr="00A00BAD">
        <w:rPr>
          <w:rFonts w:ascii="Arial" w:eastAsia="Times New Roman" w:hAnsi="Arial" w:cs="Arial"/>
          <w:b/>
          <w:color w:val="000000"/>
          <w:sz w:val="24"/>
          <w:szCs w:val="24"/>
          <w:lang w:val="en-US" w:eastAsia="ru-RU"/>
        </w:rPr>
        <w:t xml:space="preserve"> </w:t>
      </w:r>
    </w:p>
    <w:p w14:paraId="1933F88C" w14:textId="720DE4E0" w:rsidR="008070F4" w:rsidRPr="008070F4"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Ensures that data is accessible only to authorized entities.</w:t>
      </w:r>
      <w:r w:rsidR="00A00BAD">
        <w:rPr>
          <w:rFonts w:ascii="Arial" w:eastAsia="Times New Roman" w:hAnsi="Arial" w:cs="Arial"/>
          <w:color w:val="000000"/>
          <w:sz w:val="24"/>
          <w:szCs w:val="24"/>
          <w:lang w:val="en-US" w:eastAsia="ru-RU"/>
        </w:rPr>
        <w:t xml:space="preserve"> </w:t>
      </w:r>
    </w:p>
    <w:p w14:paraId="79D2DCFB"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Azure Key Vault</w:t>
      </w:r>
      <w:r w:rsidRPr="008070F4">
        <w:rPr>
          <w:rFonts w:ascii="Arial" w:eastAsia="Times New Roman" w:hAnsi="Arial" w:cs="Arial"/>
          <w:color w:val="000000"/>
          <w:sz w:val="24"/>
          <w:szCs w:val="24"/>
          <w:lang w:val="en-US" w:eastAsia="ru-RU"/>
        </w:rPr>
        <w:t>: Centralized storage for secrets (passwords, API keys), certificates, and cryptographic keys. Uses Hardware Security Modules (HSMs) for FIPS 140-2 Level 2/3 compliance. Access is controlled via Azure RBAC and Managed Identities.</w:t>
      </w:r>
    </w:p>
    <w:p w14:paraId="297473D4"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Azure Information Protection</w:t>
      </w:r>
      <w:r w:rsidRPr="008070F4">
        <w:rPr>
          <w:rFonts w:ascii="Arial" w:eastAsia="Times New Roman" w:hAnsi="Arial" w:cs="Arial"/>
          <w:color w:val="000000"/>
          <w:sz w:val="24"/>
          <w:szCs w:val="24"/>
          <w:lang w:val="en-US" w:eastAsia="ru-RU"/>
        </w:rPr>
        <w:t xml:space="preserve"> (AIP) / Microsoft Purview Information Protection: Classifies and labels sensitive data (e.g., PII, financials). Applies persistent encryption and visual markings. Integrates with Microsoft 365 and Azure Blob Storage.</w:t>
      </w:r>
    </w:p>
    <w:p w14:paraId="738C49FA"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 xml:space="preserve">Private Endpoints &amp; </w:t>
      </w:r>
      <w:proofErr w:type="spellStart"/>
      <w:r w:rsidRPr="00A00BAD">
        <w:rPr>
          <w:rFonts w:ascii="Arial" w:eastAsia="Times New Roman" w:hAnsi="Arial" w:cs="Arial"/>
          <w:b/>
          <w:color w:val="000000"/>
          <w:sz w:val="24"/>
          <w:szCs w:val="24"/>
          <w:lang w:val="en-US" w:eastAsia="ru-RU"/>
        </w:rPr>
        <w:t>VNet</w:t>
      </w:r>
      <w:proofErr w:type="spellEnd"/>
      <w:r w:rsidRPr="00A00BAD">
        <w:rPr>
          <w:rFonts w:ascii="Arial" w:eastAsia="Times New Roman" w:hAnsi="Arial" w:cs="Arial"/>
          <w:b/>
          <w:color w:val="000000"/>
          <w:sz w:val="24"/>
          <w:szCs w:val="24"/>
          <w:lang w:val="en-US" w:eastAsia="ru-RU"/>
        </w:rPr>
        <w:t xml:space="preserve"> Integration</w:t>
      </w:r>
      <w:r w:rsidRPr="008070F4">
        <w:rPr>
          <w:rFonts w:ascii="Arial" w:eastAsia="Times New Roman" w:hAnsi="Arial" w:cs="Arial"/>
          <w:color w:val="000000"/>
          <w:sz w:val="24"/>
          <w:szCs w:val="24"/>
          <w:lang w:val="en-US" w:eastAsia="ru-RU"/>
        </w:rPr>
        <w:t>: Azure services (e.g., Storage, SQL) can be exposed only within a Virtual Network, blocking public internet access.</w:t>
      </w:r>
    </w:p>
    <w:p w14:paraId="67FF0456"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Azure Disk Encryption</w:t>
      </w:r>
      <w:r w:rsidRPr="008070F4">
        <w:rPr>
          <w:rFonts w:ascii="Arial" w:eastAsia="Times New Roman" w:hAnsi="Arial" w:cs="Arial"/>
          <w:color w:val="000000"/>
          <w:sz w:val="24"/>
          <w:szCs w:val="24"/>
          <w:lang w:val="en-US" w:eastAsia="ru-RU"/>
        </w:rPr>
        <w:t xml:space="preserve"> (ADE): Uses BitLocker (Windows) or DM-Crypt (Linux) with keys stored in Key Vault. Ensures data at rest in VMs is encrypted.</w:t>
      </w:r>
    </w:p>
    <w:p w14:paraId="3D5655A6"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Transport Layer Security</w:t>
      </w:r>
      <w:r w:rsidRPr="008070F4">
        <w:rPr>
          <w:rFonts w:ascii="Arial" w:eastAsia="Times New Roman" w:hAnsi="Arial" w:cs="Arial"/>
          <w:color w:val="000000"/>
          <w:sz w:val="24"/>
          <w:szCs w:val="24"/>
          <w:lang w:val="en-US" w:eastAsia="ru-RU"/>
        </w:rPr>
        <w:t xml:space="preserve"> (TLS): Enforced by default on Azure App Services, API Management, and Front Door. Azure enforces TLS 1.2+.</w:t>
      </w:r>
    </w:p>
    <w:p w14:paraId="4FC9C556" w14:textId="77777777" w:rsidR="00A00BAD" w:rsidRPr="00A00BAD" w:rsidRDefault="008070F4" w:rsidP="008070F4">
      <w:pPr>
        <w:spacing w:after="0" w:line="240" w:lineRule="auto"/>
        <w:rPr>
          <w:rFonts w:ascii="Arial" w:eastAsia="Times New Roman" w:hAnsi="Arial" w:cs="Arial"/>
          <w:b/>
          <w:color w:val="000000"/>
          <w:sz w:val="24"/>
          <w:szCs w:val="24"/>
          <w:lang w:val="en-US" w:eastAsia="ru-RU"/>
        </w:rPr>
      </w:pPr>
      <w:r w:rsidRPr="00A00BAD">
        <w:rPr>
          <w:rFonts w:ascii="Arial" w:eastAsia="Times New Roman" w:hAnsi="Arial" w:cs="Arial"/>
          <w:b/>
          <w:color w:val="000000"/>
          <w:sz w:val="24"/>
          <w:szCs w:val="24"/>
          <w:lang w:val="en-US" w:eastAsia="ru-RU"/>
        </w:rPr>
        <w:t>Integrity</w:t>
      </w:r>
    </w:p>
    <w:p w14:paraId="34208531" w14:textId="0AA44E4F" w:rsidR="008070F4" w:rsidRPr="008070F4"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Ensures data is accurate and unaltered.</w:t>
      </w:r>
    </w:p>
    <w:p w14:paraId="5EA27201"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BC397D">
        <w:rPr>
          <w:rFonts w:ascii="Arial" w:eastAsia="Times New Roman" w:hAnsi="Arial" w:cs="Arial"/>
          <w:b/>
          <w:color w:val="000000"/>
          <w:sz w:val="24"/>
          <w:szCs w:val="24"/>
          <w:lang w:val="en-US" w:eastAsia="ru-RU"/>
        </w:rPr>
        <w:t>Azure Storage Service Encryption</w:t>
      </w:r>
      <w:r w:rsidRPr="008070F4">
        <w:rPr>
          <w:rFonts w:ascii="Arial" w:eastAsia="Times New Roman" w:hAnsi="Arial" w:cs="Arial"/>
          <w:color w:val="000000"/>
          <w:sz w:val="24"/>
          <w:szCs w:val="24"/>
          <w:lang w:val="en-US" w:eastAsia="ru-RU"/>
        </w:rPr>
        <w:t>: Automatically encrypts data at rest using 256-bit AES. Supports customer-managed keys (CMK) for integrity verification via Key Vault.</w:t>
      </w:r>
    </w:p>
    <w:p w14:paraId="18FC7BF7"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BC397D">
        <w:rPr>
          <w:rFonts w:ascii="Arial" w:eastAsia="Times New Roman" w:hAnsi="Arial" w:cs="Arial"/>
          <w:b/>
          <w:color w:val="000000"/>
          <w:sz w:val="24"/>
          <w:szCs w:val="24"/>
          <w:lang w:val="en-US" w:eastAsia="ru-RU"/>
        </w:rPr>
        <w:t>Immutable Blobs (WORM – Write Once Read Many)</w:t>
      </w:r>
      <w:r w:rsidRPr="008070F4">
        <w:rPr>
          <w:rFonts w:ascii="Arial" w:eastAsia="Times New Roman" w:hAnsi="Arial" w:cs="Arial"/>
          <w:color w:val="000000"/>
          <w:sz w:val="24"/>
          <w:szCs w:val="24"/>
          <w:lang w:val="en-US" w:eastAsia="ru-RU"/>
        </w:rPr>
        <w:t>: In Azure Blob Storage, enables time-based or legal hold policies. Prevents deletion/modification even by storage account owners.</w:t>
      </w:r>
    </w:p>
    <w:p w14:paraId="292C5FEA"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SQL Database Ledger</w:t>
      </w:r>
      <w:r w:rsidRPr="008070F4">
        <w:rPr>
          <w:rFonts w:ascii="Arial" w:eastAsia="Times New Roman" w:hAnsi="Arial" w:cs="Arial"/>
          <w:color w:val="000000"/>
          <w:sz w:val="24"/>
          <w:szCs w:val="24"/>
          <w:lang w:val="en-US" w:eastAsia="ru-RU"/>
        </w:rPr>
        <w:t>: Blockchain-inspired feature using cryptographically attestable tables. Ensures tamper-evidence for audit-critical data.</w:t>
      </w:r>
    </w:p>
    <w:p w14:paraId="26685BCA"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Hashing &amp; Digital Signatures</w:t>
      </w:r>
      <w:r w:rsidRPr="008070F4">
        <w:rPr>
          <w:rFonts w:ascii="Arial" w:eastAsia="Times New Roman" w:hAnsi="Arial" w:cs="Arial"/>
          <w:color w:val="000000"/>
          <w:sz w:val="24"/>
          <w:szCs w:val="24"/>
          <w:lang w:val="en-US" w:eastAsia="ru-RU"/>
        </w:rPr>
        <w:t>: Azure Content Delivery Network (CDN) and Azure Functions support SRI (</w:t>
      </w:r>
      <w:proofErr w:type="spellStart"/>
      <w:r w:rsidRPr="008070F4">
        <w:rPr>
          <w:rFonts w:ascii="Arial" w:eastAsia="Times New Roman" w:hAnsi="Arial" w:cs="Arial"/>
          <w:color w:val="000000"/>
          <w:sz w:val="24"/>
          <w:szCs w:val="24"/>
          <w:lang w:val="en-US" w:eastAsia="ru-RU"/>
        </w:rPr>
        <w:t>Subresource</w:t>
      </w:r>
      <w:proofErr w:type="spellEnd"/>
      <w:r w:rsidRPr="008070F4">
        <w:rPr>
          <w:rFonts w:ascii="Arial" w:eastAsia="Times New Roman" w:hAnsi="Arial" w:cs="Arial"/>
          <w:color w:val="000000"/>
          <w:sz w:val="24"/>
          <w:szCs w:val="24"/>
          <w:lang w:val="en-US" w:eastAsia="ru-RU"/>
        </w:rPr>
        <w:t xml:space="preserve"> Integrity) and signed URLs with shared access signatures (SAS) using HMAC-SHA256.</w:t>
      </w:r>
    </w:p>
    <w:p w14:paraId="0C962EAD"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Policy &amp; Blueprints</w:t>
      </w:r>
      <w:r w:rsidRPr="008070F4">
        <w:rPr>
          <w:rFonts w:ascii="Arial" w:eastAsia="Times New Roman" w:hAnsi="Arial" w:cs="Arial"/>
          <w:color w:val="000000"/>
          <w:sz w:val="24"/>
          <w:szCs w:val="24"/>
          <w:lang w:val="en-US" w:eastAsia="ru-RU"/>
        </w:rPr>
        <w:t>: Enforce configuration standards (e.g., “all VMs must have disk encryption”). Uses hash-based compliance checks.</w:t>
      </w:r>
    </w:p>
    <w:p w14:paraId="73F99A08" w14:textId="77777777" w:rsidR="00A00BAD" w:rsidRPr="00A00BAD" w:rsidRDefault="008070F4" w:rsidP="008070F4">
      <w:pPr>
        <w:spacing w:after="0" w:line="240" w:lineRule="auto"/>
        <w:rPr>
          <w:rFonts w:ascii="Arial" w:eastAsia="Times New Roman" w:hAnsi="Arial" w:cs="Arial"/>
          <w:b/>
          <w:color w:val="000000"/>
          <w:sz w:val="24"/>
          <w:szCs w:val="24"/>
          <w:lang w:val="en-US" w:eastAsia="ru-RU"/>
        </w:rPr>
      </w:pPr>
      <w:r w:rsidRPr="00A00BAD">
        <w:rPr>
          <w:rFonts w:ascii="Arial" w:eastAsia="Times New Roman" w:hAnsi="Arial" w:cs="Arial"/>
          <w:b/>
          <w:color w:val="000000"/>
          <w:sz w:val="24"/>
          <w:szCs w:val="24"/>
          <w:lang w:val="en-US" w:eastAsia="ru-RU"/>
        </w:rPr>
        <w:t>Availability</w:t>
      </w:r>
    </w:p>
    <w:p w14:paraId="7889519A" w14:textId="49971A9E" w:rsidR="008070F4" w:rsidRPr="008070F4"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lastRenderedPageBreak/>
        <w:t>Ensures systems and data are accessible when needed.</w:t>
      </w:r>
    </w:p>
    <w:p w14:paraId="470C67F9"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Availability Zones &amp; Regions</w:t>
      </w:r>
      <w:r w:rsidRPr="008070F4">
        <w:rPr>
          <w:rFonts w:ascii="Arial" w:eastAsia="Times New Roman" w:hAnsi="Arial" w:cs="Arial"/>
          <w:color w:val="000000"/>
          <w:sz w:val="24"/>
          <w:szCs w:val="24"/>
          <w:lang w:val="en-US" w:eastAsia="ru-RU"/>
        </w:rPr>
        <w:t>: Deploy resources across physically separate datacenters within a region (zones) or across regions. SLA for VMs: 99.99% (zone-redundant).</w:t>
      </w:r>
    </w:p>
    <w:p w14:paraId="41FD8C01"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Traffic Manager &amp; Front Door</w:t>
      </w:r>
      <w:r w:rsidRPr="008070F4">
        <w:rPr>
          <w:rFonts w:ascii="Arial" w:eastAsia="Times New Roman" w:hAnsi="Arial" w:cs="Arial"/>
          <w:color w:val="000000"/>
          <w:sz w:val="24"/>
          <w:szCs w:val="24"/>
          <w:lang w:val="en-US" w:eastAsia="ru-RU"/>
        </w:rPr>
        <w:t>: Global DNS-based routing with health probes. Supports failover in &lt;1 minute.</w:t>
      </w:r>
    </w:p>
    <w:p w14:paraId="36F0E652"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Backup &amp; Site Recovery</w:t>
      </w:r>
      <w:r w:rsidRPr="008070F4">
        <w:rPr>
          <w:rFonts w:ascii="Arial" w:eastAsia="Times New Roman" w:hAnsi="Arial" w:cs="Arial"/>
          <w:color w:val="000000"/>
          <w:sz w:val="24"/>
          <w:szCs w:val="24"/>
          <w:lang w:val="en-US" w:eastAsia="ru-RU"/>
        </w:rPr>
        <w:t>: Automated backups with geo-redundant storage (GRS). Site Recovery orchestrates VM failover to secondary regions.</w:t>
      </w:r>
    </w:p>
    <w:p w14:paraId="52C0971A"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F639B6">
        <w:rPr>
          <w:rFonts w:ascii="Arial" w:eastAsia="Times New Roman" w:hAnsi="Arial" w:cs="Arial"/>
          <w:b/>
          <w:color w:val="000000"/>
          <w:sz w:val="24"/>
          <w:szCs w:val="24"/>
          <w:lang w:val="en-US" w:eastAsia="ru-RU"/>
        </w:rPr>
        <w:t>DDoS Protection Standard</w:t>
      </w:r>
      <w:r w:rsidRPr="008070F4">
        <w:rPr>
          <w:rFonts w:ascii="Arial" w:eastAsia="Times New Roman" w:hAnsi="Arial" w:cs="Arial"/>
          <w:color w:val="000000"/>
          <w:sz w:val="24"/>
          <w:szCs w:val="24"/>
          <w:lang w:val="en-US" w:eastAsia="ru-RU"/>
        </w:rPr>
        <w:t>: Layer 3–7 mitigation with adaptive tuning based on traffic patterns.</w:t>
      </w:r>
    </w:p>
    <w:p w14:paraId="4171ACF1"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F639B6">
        <w:rPr>
          <w:rFonts w:ascii="Arial" w:eastAsia="Times New Roman" w:hAnsi="Arial" w:cs="Arial"/>
          <w:b/>
          <w:color w:val="000000"/>
          <w:sz w:val="24"/>
          <w:szCs w:val="24"/>
          <w:lang w:val="en-US" w:eastAsia="ru-RU"/>
        </w:rPr>
        <w:t>Load Balancers (Azure LB, Application Gateway)</w:t>
      </w:r>
      <w:r w:rsidRPr="008070F4">
        <w:rPr>
          <w:rFonts w:ascii="Arial" w:eastAsia="Times New Roman" w:hAnsi="Arial" w:cs="Arial"/>
          <w:color w:val="000000"/>
          <w:sz w:val="24"/>
          <w:szCs w:val="24"/>
          <w:lang w:val="en-US" w:eastAsia="ru-RU"/>
        </w:rPr>
        <w:t>: Distribute traffic with health probes and session affinity.</w:t>
      </w:r>
    </w:p>
    <w:p w14:paraId="1D4CBA9F" w14:textId="77777777" w:rsidR="00D30789" w:rsidRPr="00D30789" w:rsidRDefault="00DD1D4A" w:rsidP="00D30789">
      <w:pPr>
        <w:pStyle w:val="1"/>
        <w:rPr>
          <w:lang w:val="en-US"/>
        </w:rPr>
      </w:pPr>
      <w:bookmarkStart w:id="5" w:name="_Toc213345378"/>
      <w:r w:rsidRPr="00D30789">
        <w:rPr>
          <w:lang w:val="en-US"/>
        </w:rPr>
        <w:t>Identity and Access Management (IAM) in Azure</w:t>
      </w:r>
      <w:bookmarkEnd w:id="5"/>
    </w:p>
    <w:p w14:paraId="2B53BEA4" w14:textId="2D47246A"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 xml:space="preserve">Azure IAM is built on Azure Active Directory (Azure AD, now Microsoft </w:t>
      </w:r>
      <w:proofErr w:type="spellStart"/>
      <w:r w:rsidRPr="00D30789">
        <w:rPr>
          <w:rFonts w:ascii="Arial" w:eastAsia="Times New Roman" w:hAnsi="Arial" w:cs="Arial"/>
          <w:color w:val="000000"/>
          <w:sz w:val="24"/>
          <w:szCs w:val="24"/>
          <w:lang w:val="en-US" w:eastAsia="ru-RU"/>
        </w:rPr>
        <w:t>Entra</w:t>
      </w:r>
      <w:proofErr w:type="spellEnd"/>
      <w:r w:rsidRPr="00D30789">
        <w:rPr>
          <w:rFonts w:ascii="Arial" w:eastAsia="Times New Roman" w:hAnsi="Arial" w:cs="Arial"/>
          <w:color w:val="000000"/>
          <w:sz w:val="24"/>
          <w:szCs w:val="24"/>
          <w:lang w:val="en-US" w:eastAsia="ru-RU"/>
        </w:rPr>
        <w:t xml:space="preserve"> ID) and Azure Role-Based Access Control (RBAC</w:t>
      </w:r>
      <w:proofErr w:type="gramStart"/>
      <w:r w:rsidRPr="00D30789">
        <w:rPr>
          <w:rFonts w:ascii="Arial" w:eastAsia="Times New Roman" w:hAnsi="Arial" w:cs="Arial"/>
          <w:color w:val="000000"/>
          <w:sz w:val="24"/>
          <w:szCs w:val="24"/>
          <w:lang w:val="en-US" w:eastAsia="ru-RU"/>
        </w:rPr>
        <w:t>).Core</w:t>
      </w:r>
      <w:proofErr w:type="gramEnd"/>
      <w:r w:rsidRPr="00D30789">
        <w:rPr>
          <w:rFonts w:ascii="Arial" w:eastAsia="Times New Roman" w:hAnsi="Arial" w:cs="Arial"/>
          <w:color w:val="000000"/>
          <w:sz w:val="24"/>
          <w:szCs w:val="24"/>
          <w:lang w:val="en-US" w:eastAsia="ru-RU"/>
        </w:rPr>
        <w:t xml:space="preserve"> Components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2607"/>
        <w:gridCol w:w="4191"/>
      </w:tblGrid>
      <w:tr w:rsidR="00DD1D4A" w:rsidRPr="00DD1D4A" w14:paraId="30AE1647" w14:textId="77777777" w:rsidTr="00D30789">
        <w:tc>
          <w:tcPr>
            <w:tcW w:w="2547" w:type="dxa"/>
            <w:shd w:val="clear" w:color="auto" w:fill="auto"/>
            <w:noWrap/>
            <w:vAlign w:val="center"/>
            <w:hideMark/>
          </w:tcPr>
          <w:p w14:paraId="46C5682E" w14:textId="77777777" w:rsidR="00DD1D4A" w:rsidRPr="00DD1D4A" w:rsidRDefault="00DD1D4A" w:rsidP="00D30789">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Component</w:t>
            </w:r>
          </w:p>
        </w:tc>
        <w:tc>
          <w:tcPr>
            <w:tcW w:w="2607" w:type="dxa"/>
            <w:shd w:val="clear" w:color="auto" w:fill="auto"/>
            <w:noWrap/>
            <w:vAlign w:val="center"/>
            <w:hideMark/>
          </w:tcPr>
          <w:p w14:paraId="1E3A74F2" w14:textId="77777777" w:rsidR="00DD1D4A" w:rsidRPr="00DD1D4A" w:rsidRDefault="00DD1D4A" w:rsidP="00D30789">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Purpose</w:t>
            </w:r>
          </w:p>
        </w:tc>
        <w:tc>
          <w:tcPr>
            <w:tcW w:w="0" w:type="auto"/>
            <w:shd w:val="clear" w:color="auto" w:fill="auto"/>
            <w:noWrap/>
            <w:vAlign w:val="center"/>
            <w:hideMark/>
          </w:tcPr>
          <w:p w14:paraId="43A51F49" w14:textId="77777777" w:rsidR="00DD1D4A" w:rsidRPr="00DD1D4A" w:rsidRDefault="00DD1D4A" w:rsidP="00D30789">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Example</w:t>
            </w:r>
          </w:p>
        </w:tc>
      </w:tr>
      <w:tr w:rsidR="00DD1D4A" w:rsidRPr="007F56E4" w14:paraId="741157B7" w14:textId="77777777" w:rsidTr="00D30789">
        <w:tc>
          <w:tcPr>
            <w:tcW w:w="2547" w:type="dxa"/>
            <w:shd w:val="clear" w:color="auto" w:fill="auto"/>
            <w:vAlign w:val="center"/>
            <w:hideMark/>
          </w:tcPr>
          <w:p w14:paraId="219964B5"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AD</w:t>
            </w:r>
          </w:p>
        </w:tc>
        <w:tc>
          <w:tcPr>
            <w:tcW w:w="2607" w:type="dxa"/>
            <w:shd w:val="clear" w:color="auto" w:fill="auto"/>
            <w:vAlign w:val="center"/>
            <w:hideMark/>
          </w:tcPr>
          <w:p w14:paraId="14B92F1A"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Centralized identity provider</w:t>
            </w:r>
          </w:p>
        </w:tc>
        <w:tc>
          <w:tcPr>
            <w:tcW w:w="0" w:type="auto"/>
            <w:shd w:val="clear" w:color="auto" w:fill="auto"/>
            <w:vAlign w:val="center"/>
            <w:hideMark/>
          </w:tcPr>
          <w:p w14:paraId="1F50A687"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SSO for 5,000+ SaaS apps, MFA, Conditional Access</w:t>
            </w:r>
          </w:p>
        </w:tc>
      </w:tr>
      <w:tr w:rsidR="00DD1D4A" w:rsidRPr="007F56E4" w14:paraId="7138071D" w14:textId="77777777" w:rsidTr="00D30789">
        <w:tc>
          <w:tcPr>
            <w:tcW w:w="2547" w:type="dxa"/>
            <w:shd w:val="clear" w:color="auto" w:fill="auto"/>
            <w:vAlign w:val="center"/>
            <w:hideMark/>
          </w:tcPr>
          <w:p w14:paraId="585EFD0B"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Users &amp; Groups</w:t>
            </w:r>
          </w:p>
        </w:tc>
        <w:tc>
          <w:tcPr>
            <w:tcW w:w="2607" w:type="dxa"/>
            <w:shd w:val="clear" w:color="auto" w:fill="auto"/>
            <w:vAlign w:val="center"/>
            <w:hideMark/>
          </w:tcPr>
          <w:p w14:paraId="4F1E68AF"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Identity objects</w:t>
            </w:r>
          </w:p>
        </w:tc>
        <w:tc>
          <w:tcPr>
            <w:tcW w:w="0" w:type="auto"/>
            <w:shd w:val="clear" w:color="auto" w:fill="auto"/>
            <w:vAlign w:val="center"/>
            <w:hideMark/>
          </w:tcPr>
          <w:p w14:paraId="5CA2EBAC"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john@contoso.com, Finance-Team security group</w:t>
            </w:r>
          </w:p>
        </w:tc>
      </w:tr>
      <w:tr w:rsidR="00DD1D4A" w:rsidRPr="007F56E4" w14:paraId="008A78C5" w14:textId="77777777" w:rsidTr="00D30789">
        <w:tc>
          <w:tcPr>
            <w:tcW w:w="2547" w:type="dxa"/>
            <w:shd w:val="clear" w:color="auto" w:fill="auto"/>
            <w:vAlign w:val="center"/>
            <w:hideMark/>
          </w:tcPr>
          <w:p w14:paraId="0D75D761"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Service Principals / Managed Identities</w:t>
            </w:r>
          </w:p>
        </w:tc>
        <w:tc>
          <w:tcPr>
            <w:tcW w:w="2607" w:type="dxa"/>
            <w:shd w:val="clear" w:color="auto" w:fill="auto"/>
            <w:vAlign w:val="center"/>
            <w:hideMark/>
          </w:tcPr>
          <w:p w14:paraId="7CD450D1"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Non-human identities</w:t>
            </w:r>
          </w:p>
        </w:tc>
        <w:tc>
          <w:tcPr>
            <w:tcW w:w="0" w:type="auto"/>
            <w:shd w:val="clear" w:color="auto" w:fill="auto"/>
            <w:vAlign w:val="center"/>
            <w:hideMark/>
          </w:tcPr>
          <w:p w14:paraId="782D650C"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App registrations, System-assigned MI for VMs</w:t>
            </w:r>
          </w:p>
        </w:tc>
      </w:tr>
      <w:tr w:rsidR="00DD1D4A" w:rsidRPr="007F56E4" w14:paraId="20B80636" w14:textId="77777777" w:rsidTr="00D30789">
        <w:tc>
          <w:tcPr>
            <w:tcW w:w="2547" w:type="dxa"/>
            <w:shd w:val="clear" w:color="auto" w:fill="auto"/>
            <w:vAlign w:val="center"/>
            <w:hideMark/>
          </w:tcPr>
          <w:p w14:paraId="5B47D756"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RBAC Roles</w:t>
            </w:r>
          </w:p>
        </w:tc>
        <w:tc>
          <w:tcPr>
            <w:tcW w:w="2607" w:type="dxa"/>
            <w:shd w:val="clear" w:color="auto" w:fill="auto"/>
            <w:vAlign w:val="center"/>
            <w:hideMark/>
          </w:tcPr>
          <w:p w14:paraId="6E1CD9CE"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Permission sets</w:t>
            </w:r>
          </w:p>
        </w:tc>
        <w:tc>
          <w:tcPr>
            <w:tcW w:w="0" w:type="auto"/>
            <w:shd w:val="clear" w:color="auto" w:fill="auto"/>
            <w:vAlign w:val="center"/>
            <w:hideMark/>
          </w:tcPr>
          <w:p w14:paraId="63DC97CA"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Contributor, Reader, Storage Blob Data Owner</w:t>
            </w:r>
          </w:p>
        </w:tc>
      </w:tr>
      <w:tr w:rsidR="00DD1D4A" w:rsidRPr="007F56E4" w14:paraId="3C5B2146" w14:textId="77777777" w:rsidTr="00D30789">
        <w:tc>
          <w:tcPr>
            <w:tcW w:w="2547" w:type="dxa"/>
            <w:shd w:val="clear" w:color="auto" w:fill="auto"/>
            <w:vAlign w:val="center"/>
            <w:hideMark/>
          </w:tcPr>
          <w:p w14:paraId="4ED319B0"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AD PIM</w:t>
            </w:r>
          </w:p>
        </w:tc>
        <w:tc>
          <w:tcPr>
            <w:tcW w:w="2607" w:type="dxa"/>
            <w:shd w:val="clear" w:color="auto" w:fill="auto"/>
            <w:vAlign w:val="center"/>
            <w:hideMark/>
          </w:tcPr>
          <w:p w14:paraId="138D4723"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Just-in-time access</w:t>
            </w:r>
          </w:p>
        </w:tc>
        <w:tc>
          <w:tcPr>
            <w:tcW w:w="0" w:type="auto"/>
            <w:shd w:val="clear" w:color="auto" w:fill="auto"/>
            <w:vAlign w:val="center"/>
            <w:hideMark/>
          </w:tcPr>
          <w:p w14:paraId="2DEEC728"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Elevate to Global Admin for 4 hours only</w:t>
            </w:r>
          </w:p>
        </w:tc>
      </w:tr>
    </w:tbl>
    <w:p w14:paraId="0F1848CF"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Key IAM Features with Examples</w:t>
      </w:r>
    </w:p>
    <w:p w14:paraId="31ADE087"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Conditional Access Policies</w:t>
      </w:r>
      <w:r w:rsidRPr="00DD1D4A">
        <w:rPr>
          <w:rFonts w:ascii="Arial" w:eastAsia="Times New Roman" w:hAnsi="Arial" w:cs="Arial"/>
          <w:color w:val="000000"/>
          <w:sz w:val="24"/>
          <w:szCs w:val="24"/>
          <w:bdr w:val="single" w:sz="2" w:space="0" w:color="000000" w:frame="1"/>
          <w:lang w:eastAsia="ru-RU"/>
        </w:rPr>
        <w:t xml:space="preserve"> </w:t>
      </w:r>
    </w:p>
    <w:p w14:paraId="768B5EC6"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Block login from untrusted locations</w:t>
      </w:r>
      <w:r w:rsidRPr="00DD1D4A">
        <w:rPr>
          <w:rFonts w:ascii="Arial" w:eastAsia="Times New Roman" w:hAnsi="Arial" w:cs="Arial"/>
          <w:color w:val="000000"/>
          <w:sz w:val="24"/>
          <w:szCs w:val="24"/>
          <w:bdr w:val="single" w:sz="2" w:space="0" w:color="000000" w:frame="1"/>
          <w:lang w:val="en-US" w:eastAsia="ru-RU"/>
        </w:rPr>
        <w:t xml:space="preserve">: </w:t>
      </w:r>
    </w:p>
    <w:p w14:paraId="6A1826A5"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proofErr w:type="gramStart"/>
      <w:r w:rsidRPr="00DD1D4A">
        <w:rPr>
          <w:rFonts w:ascii="Courier New" w:eastAsia="Times New Roman" w:hAnsi="Courier New" w:cs="Courier New"/>
          <w:color w:val="000000"/>
          <w:sz w:val="20"/>
          <w:szCs w:val="20"/>
          <w:lang w:val="en-US" w:eastAsia="ru-RU"/>
        </w:rPr>
        <w:t>{ "</w:t>
      </w:r>
      <w:proofErr w:type="gramEnd"/>
      <w:r w:rsidRPr="00DD1D4A">
        <w:rPr>
          <w:rFonts w:ascii="Courier New" w:eastAsia="Times New Roman" w:hAnsi="Courier New" w:cs="Courier New"/>
          <w:color w:val="000000"/>
          <w:sz w:val="20"/>
          <w:szCs w:val="20"/>
          <w:lang w:val="en-US" w:eastAsia="ru-RU"/>
        </w:rPr>
        <w:t>conditions": { "locations": { "exclude": ["trusted IPs"] } }, "grant": ["block"] }</w:t>
      </w:r>
    </w:p>
    <w:p w14:paraId="3B8F8812"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Require MFA for admins accessing Key Vault</w:t>
      </w:r>
      <w:r w:rsidRPr="00DD1D4A">
        <w:rPr>
          <w:rFonts w:ascii="Arial" w:eastAsia="Times New Roman" w:hAnsi="Arial" w:cs="Arial"/>
          <w:color w:val="000000"/>
          <w:sz w:val="24"/>
          <w:szCs w:val="24"/>
          <w:bdr w:val="single" w:sz="2" w:space="0" w:color="000000" w:frame="1"/>
          <w:lang w:val="en-US" w:eastAsia="ru-RU"/>
        </w:rPr>
        <w:t>.</w:t>
      </w:r>
    </w:p>
    <w:p w14:paraId="0C63E53F"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Privileged Identity Management (PIM)</w:t>
      </w:r>
      <w:r w:rsidRPr="00DD1D4A">
        <w:rPr>
          <w:rFonts w:ascii="Arial" w:eastAsia="Times New Roman" w:hAnsi="Arial" w:cs="Arial"/>
          <w:color w:val="000000"/>
          <w:sz w:val="24"/>
          <w:szCs w:val="24"/>
          <w:bdr w:val="single" w:sz="2" w:space="0" w:color="000000" w:frame="1"/>
          <w:lang w:eastAsia="ru-RU"/>
        </w:rPr>
        <w:t xml:space="preserve"> </w:t>
      </w:r>
    </w:p>
    <w:p w14:paraId="6F5E5908"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 xml:space="preserve">Eligible role: </w:t>
      </w:r>
      <w:r w:rsidRPr="00DD1D4A">
        <w:rPr>
          <w:rFonts w:ascii="Courier New" w:eastAsia="Times New Roman" w:hAnsi="Courier New" w:cs="Courier New"/>
          <w:color w:val="000000"/>
          <w:sz w:val="20"/>
          <w:szCs w:val="20"/>
          <w:bdr w:val="single" w:sz="2" w:space="0" w:color="000000" w:frame="1"/>
          <w:lang w:val="en-US" w:eastAsia="ru-RU"/>
        </w:rPr>
        <w:t>Owner</w:t>
      </w:r>
      <w:r w:rsidRPr="00DD1D4A">
        <w:rPr>
          <w:rFonts w:ascii="Arial" w:eastAsia="Times New Roman" w:hAnsi="Arial" w:cs="Arial"/>
          <w:color w:val="000000"/>
          <w:sz w:val="24"/>
          <w:szCs w:val="24"/>
          <w:bdr w:val="single" w:sz="2" w:space="0" w:color="000000" w:frame="1"/>
          <w:lang w:val="en-US" w:eastAsia="ru-RU"/>
        </w:rPr>
        <w:t xml:space="preserve"> </w:t>
      </w:r>
      <w:r w:rsidRPr="00D30789">
        <w:rPr>
          <w:rFonts w:ascii="Arial" w:eastAsia="Times New Roman" w:hAnsi="Arial" w:cs="Arial"/>
          <w:color w:val="000000"/>
          <w:sz w:val="24"/>
          <w:szCs w:val="24"/>
          <w:lang w:val="en-US" w:eastAsia="ru-RU"/>
        </w:rPr>
        <w:t>→ Activate for 1–8 hours → Audit log in Azure AD.</w:t>
      </w:r>
    </w:p>
    <w:p w14:paraId="118A7C20"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Managed Identities</w:t>
      </w:r>
      <w:r w:rsidRPr="00DD1D4A">
        <w:rPr>
          <w:rFonts w:ascii="Arial" w:eastAsia="Times New Roman" w:hAnsi="Arial" w:cs="Arial"/>
          <w:color w:val="000000"/>
          <w:sz w:val="24"/>
          <w:szCs w:val="24"/>
          <w:bdr w:val="single" w:sz="2" w:space="0" w:color="000000" w:frame="1"/>
          <w:lang w:eastAsia="ru-RU"/>
        </w:rPr>
        <w:t xml:space="preserve"> </w:t>
      </w:r>
    </w:p>
    <w:p w14:paraId="08C8809D"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VM authenticates to Key Vault without credentials:</w:t>
      </w:r>
      <w:r w:rsidRPr="00DD1D4A">
        <w:rPr>
          <w:rFonts w:ascii="Arial" w:eastAsia="Times New Roman" w:hAnsi="Arial" w:cs="Arial"/>
          <w:color w:val="000000"/>
          <w:sz w:val="24"/>
          <w:szCs w:val="24"/>
          <w:bdr w:val="single" w:sz="2" w:space="0" w:color="000000" w:frame="1"/>
          <w:lang w:val="en-US" w:eastAsia="ru-RU"/>
        </w:rPr>
        <w:t xml:space="preserve"> </w:t>
      </w:r>
    </w:p>
    <w:p w14:paraId="45E00D98"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proofErr w:type="spellStart"/>
      <w:r w:rsidRPr="00DD1D4A">
        <w:rPr>
          <w:rFonts w:ascii="Courier New" w:eastAsia="Times New Roman" w:hAnsi="Courier New" w:cs="Courier New"/>
          <w:color w:val="000000"/>
          <w:sz w:val="20"/>
          <w:szCs w:val="20"/>
          <w:lang w:val="en-US" w:eastAsia="ru-RU"/>
        </w:rPr>
        <w:t>az</w:t>
      </w:r>
      <w:proofErr w:type="spellEnd"/>
      <w:r w:rsidRPr="00DD1D4A">
        <w:rPr>
          <w:rFonts w:ascii="Courier New" w:eastAsia="Times New Roman" w:hAnsi="Courier New" w:cs="Courier New"/>
          <w:color w:val="000000"/>
          <w:sz w:val="20"/>
          <w:szCs w:val="20"/>
          <w:lang w:val="en-US" w:eastAsia="ru-RU"/>
        </w:rPr>
        <w:t xml:space="preserve"> </w:t>
      </w:r>
      <w:proofErr w:type="spellStart"/>
      <w:r w:rsidRPr="00DD1D4A">
        <w:rPr>
          <w:rFonts w:ascii="Courier New" w:eastAsia="Times New Roman" w:hAnsi="Courier New" w:cs="Courier New"/>
          <w:color w:val="000000"/>
          <w:sz w:val="20"/>
          <w:szCs w:val="20"/>
          <w:lang w:val="en-US" w:eastAsia="ru-RU"/>
        </w:rPr>
        <w:t>vm</w:t>
      </w:r>
      <w:proofErr w:type="spellEnd"/>
      <w:r w:rsidRPr="00DD1D4A">
        <w:rPr>
          <w:rFonts w:ascii="Courier New" w:eastAsia="Times New Roman" w:hAnsi="Courier New" w:cs="Courier New"/>
          <w:color w:val="000000"/>
          <w:sz w:val="20"/>
          <w:szCs w:val="20"/>
          <w:lang w:val="en-US" w:eastAsia="ru-RU"/>
        </w:rPr>
        <w:t xml:space="preserve"> identity assign -g RG -n </w:t>
      </w:r>
      <w:proofErr w:type="spellStart"/>
      <w:r w:rsidRPr="00DD1D4A">
        <w:rPr>
          <w:rFonts w:ascii="Courier New" w:eastAsia="Times New Roman" w:hAnsi="Courier New" w:cs="Courier New"/>
          <w:color w:val="000000"/>
          <w:sz w:val="20"/>
          <w:szCs w:val="20"/>
          <w:lang w:val="en-US" w:eastAsia="ru-RU"/>
        </w:rPr>
        <w:t>MyVM</w:t>
      </w:r>
      <w:proofErr w:type="spellEnd"/>
    </w:p>
    <w:p w14:paraId="3F7666B9"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proofErr w:type="spellStart"/>
      <w:r w:rsidRPr="00DD1D4A">
        <w:rPr>
          <w:rFonts w:ascii="Courier New" w:eastAsia="Times New Roman" w:hAnsi="Courier New" w:cs="Courier New"/>
          <w:color w:val="000000"/>
          <w:sz w:val="20"/>
          <w:szCs w:val="20"/>
          <w:lang w:val="en-US" w:eastAsia="ru-RU"/>
        </w:rPr>
        <w:t>az</w:t>
      </w:r>
      <w:proofErr w:type="spellEnd"/>
      <w:r w:rsidRPr="00DD1D4A">
        <w:rPr>
          <w:rFonts w:ascii="Courier New" w:eastAsia="Times New Roman" w:hAnsi="Courier New" w:cs="Courier New"/>
          <w:color w:val="000000"/>
          <w:sz w:val="20"/>
          <w:szCs w:val="20"/>
          <w:lang w:val="en-US" w:eastAsia="ru-RU"/>
        </w:rPr>
        <w:t xml:space="preserve"> </w:t>
      </w:r>
      <w:proofErr w:type="spellStart"/>
      <w:r w:rsidRPr="00DD1D4A">
        <w:rPr>
          <w:rFonts w:ascii="Courier New" w:eastAsia="Times New Roman" w:hAnsi="Courier New" w:cs="Courier New"/>
          <w:color w:val="000000"/>
          <w:sz w:val="20"/>
          <w:szCs w:val="20"/>
          <w:lang w:val="en-US" w:eastAsia="ru-RU"/>
        </w:rPr>
        <w:t>keyvault</w:t>
      </w:r>
      <w:proofErr w:type="spellEnd"/>
      <w:r w:rsidRPr="00DD1D4A">
        <w:rPr>
          <w:rFonts w:ascii="Courier New" w:eastAsia="Times New Roman" w:hAnsi="Courier New" w:cs="Courier New"/>
          <w:color w:val="000000"/>
          <w:sz w:val="20"/>
          <w:szCs w:val="20"/>
          <w:lang w:val="en-US" w:eastAsia="ru-RU"/>
        </w:rPr>
        <w:t xml:space="preserve"> set-policy --name </w:t>
      </w:r>
      <w:proofErr w:type="spellStart"/>
      <w:r w:rsidRPr="00DD1D4A">
        <w:rPr>
          <w:rFonts w:ascii="Courier New" w:eastAsia="Times New Roman" w:hAnsi="Courier New" w:cs="Courier New"/>
          <w:color w:val="000000"/>
          <w:sz w:val="20"/>
          <w:szCs w:val="20"/>
          <w:lang w:val="en-US" w:eastAsia="ru-RU"/>
        </w:rPr>
        <w:t>MyVault</w:t>
      </w:r>
      <w:proofErr w:type="spellEnd"/>
      <w:r w:rsidRPr="00DD1D4A">
        <w:rPr>
          <w:rFonts w:ascii="Courier New" w:eastAsia="Times New Roman" w:hAnsi="Courier New" w:cs="Courier New"/>
          <w:color w:val="000000"/>
          <w:sz w:val="20"/>
          <w:szCs w:val="20"/>
          <w:lang w:val="en-US" w:eastAsia="ru-RU"/>
        </w:rPr>
        <w:t xml:space="preserve"> --object-id &lt;MI-principal&gt; --secret-permissions get</w:t>
      </w:r>
    </w:p>
    <w:p w14:paraId="3C4F8D44"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 xml:space="preserve">Custom RBAC Roles </w:t>
      </w:r>
    </w:p>
    <w:p w14:paraId="52EB3D2C"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Allow only restarting VMs:</w:t>
      </w:r>
      <w:r w:rsidRPr="00DD1D4A">
        <w:rPr>
          <w:rFonts w:ascii="Arial" w:eastAsia="Times New Roman" w:hAnsi="Arial" w:cs="Arial"/>
          <w:color w:val="000000"/>
          <w:sz w:val="24"/>
          <w:szCs w:val="24"/>
          <w:bdr w:val="single" w:sz="2" w:space="0" w:color="000000" w:frame="1"/>
          <w:lang w:eastAsia="ru-RU"/>
        </w:rPr>
        <w:t xml:space="preserve"> </w:t>
      </w:r>
    </w:p>
    <w:p w14:paraId="1FBE0B4E"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r w:rsidRPr="00DD1D4A">
        <w:rPr>
          <w:rFonts w:ascii="Courier New" w:eastAsia="Times New Roman" w:hAnsi="Courier New" w:cs="Courier New"/>
          <w:color w:val="000000"/>
          <w:sz w:val="20"/>
          <w:szCs w:val="20"/>
          <w:lang w:val="en-US" w:eastAsia="ru-RU"/>
        </w:rPr>
        <w:t>"actions": ["</w:t>
      </w:r>
      <w:proofErr w:type="spellStart"/>
      <w:r w:rsidRPr="00DD1D4A">
        <w:rPr>
          <w:rFonts w:ascii="Courier New" w:eastAsia="Times New Roman" w:hAnsi="Courier New" w:cs="Courier New"/>
          <w:color w:val="000000"/>
          <w:sz w:val="20"/>
          <w:szCs w:val="20"/>
          <w:lang w:val="en-US" w:eastAsia="ru-RU"/>
        </w:rPr>
        <w:t>Microsoft.Compute</w:t>
      </w:r>
      <w:proofErr w:type="spellEnd"/>
      <w:r w:rsidRPr="00DD1D4A">
        <w:rPr>
          <w:rFonts w:ascii="Courier New" w:eastAsia="Times New Roman" w:hAnsi="Courier New" w:cs="Courier New"/>
          <w:color w:val="000000"/>
          <w:sz w:val="20"/>
          <w:szCs w:val="20"/>
          <w:lang w:val="en-US" w:eastAsia="ru-RU"/>
        </w:rPr>
        <w:t>/</w:t>
      </w:r>
      <w:proofErr w:type="spellStart"/>
      <w:r w:rsidRPr="00DD1D4A">
        <w:rPr>
          <w:rFonts w:ascii="Courier New" w:eastAsia="Times New Roman" w:hAnsi="Courier New" w:cs="Courier New"/>
          <w:color w:val="000000"/>
          <w:sz w:val="20"/>
          <w:szCs w:val="20"/>
          <w:lang w:val="en-US" w:eastAsia="ru-RU"/>
        </w:rPr>
        <w:t>virtualMachines</w:t>
      </w:r>
      <w:proofErr w:type="spellEnd"/>
      <w:r w:rsidRPr="00DD1D4A">
        <w:rPr>
          <w:rFonts w:ascii="Courier New" w:eastAsia="Times New Roman" w:hAnsi="Courier New" w:cs="Courier New"/>
          <w:color w:val="000000"/>
          <w:sz w:val="20"/>
          <w:szCs w:val="20"/>
          <w:lang w:val="en-US" w:eastAsia="ru-RU"/>
        </w:rPr>
        <w:t>/start/action", "</w:t>
      </w:r>
      <w:proofErr w:type="spellStart"/>
      <w:r w:rsidRPr="00DD1D4A">
        <w:rPr>
          <w:rFonts w:ascii="Courier New" w:eastAsia="Times New Roman" w:hAnsi="Courier New" w:cs="Courier New"/>
          <w:color w:val="000000"/>
          <w:sz w:val="20"/>
          <w:szCs w:val="20"/>
          <w:lang w:val="en-US" w:eastAsia="ru-RU"/>
        </w:rPr>
        <w:t>Microsoft.Compute</w:t>
      </w:r>
      <w:proofErr w:type="spellEnd"/>
      <w:r w:rsidRPr="00DD1D4A">
        <w:rPr>
          <w:rFonts w:ascii="Courier New" w:eastAsia="Times New Roman" w:hAnsi="Courier New" w:cs="Courier New"/>
          <w:color w:val="000000"/>
          <w:sz w:val="20"/>
          <w:szCs w:val="20"/>
          <w:lang w:val="en-US" w:eastAsia="ru-RU"/>
        </w:rPr>
        <w:t>/</w:t>
      </w:r>
      <w:proofErr w:type="spellStart"/>
      <w:r w:rsidRPr="00DD1D4A">
        <w:rPr>
          <w:rFonts w:ascii="Courier New" w:eastAsia="Times New Roman" w:hAnsi="Courier New" w:cs="Courier New"/>
          <w:color w:val="000000"/>
          <w:sz w:val="20"/>
          <w:szCs w:val="20"/>
          <w:lang w:val="en-US" w:eastAsia="ru-RU"/>
        </w:rPr>
        <w:t>virtualMachines</w:t>
      </w:r>
      <w:proofErr w:type="spellEnd"/>
      <w:r w:rsidRPr="00DD1D4A">
        <w:rPr>
          <w:rFonts w:ascii="Courier New" w:eastAsia="Times New Roman" w:hAnsi="Courier New" w:cs="Courier New"/>
          <w:color w:val="000000"/>
          <w:sz w:val="20"/>
          <w:szCs w:val="20"/>
          <w:lang w:val="en-US" w:eastAsia="ru-RU"/>
        </w:rPr>
        <w:t>/restart/action"],</w:t>
      </w:r>
    </w:p>
    <w:p w14:paraId="58C48414"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eastAsia="ru-RU"/>
        </w:rPr>
      </w:pPr>
      <w:r w:rsidRPr="00DD1D4A">
        <w:rPr>
          <w:rFonts w:ascii="Courier New" w:eastAsia="Times New Roman" w:hAnsi="Courier New" w:cs="Courier New"/>
          <w:color w:val="000000"/>
          <w:sz w:val="20"/>
          <w:szCs w:val="20"/>
          <w:lang w:eastAsia="ru-RU"/>
        </w:rPr>
        <w:t>"</w:t>
      </w:r>
      <w:proofErr w:type="spellStart"/>
      <w:r w:rsidRPr="00DD1D4A">
        <w:rPr>
          <w:rFonts w:ascii="Courier New" w:eastAsia="Times New Roman" w:hAnsi="Courier New" w:cs="Courier New"/>
          <w:color w:val="000000"/>
          <w:sz w:val="20"/>
          <w:szCs w:val="20"/>
          <w:lang w:eastAsia="ru-RU"/>
        </w:rPr>
        <w:t>notActions</w:t>
      </w:r>
      <w:proofErr w:type="spellEnd"/>
      <w:r w:rsidRPr="00DD1D4A">
        <w:rPr>
          <w:rFonts w:ascii="Courier New" w:eastAsia="Times New Roman" w:hAnsi="Courier New" w:cs="Courier New"/>
          <w:color w:val="000000"/>
          <w:sz w:val="20"/>
          <w:szCs w:val="20"/>
          <w:lang w:eastAsia="ru-RU"/>
        </w:rPr>
        <w:t>": ["</w:t>
      </w:r>
      <w:proofErr w:type="spellStart"/>
      <w:r w:rsidRPr="00DD1D4A">
        <w:rPr>
          <w:rFonts w:ascii="Courier New" w:eastAsia="Times New Roman" w:hAnsi="Courier New" w:cs="Courier New"/>
          <w:color w:val="000000"/>
          <w:sz w:val="20"/>
          <w:szCs w:val="20"/>
          <w:lang w:eastAsia="ru-RU"/>
        </w:rPr>
        <w:t>Microsoft.Compute</w:t>
      </w:r>
      <w:proofErr w:type="spellEnd"/>
      <w:r w:rsidRPr="00DD1D4A">
        <w:rPr>
          <w:rFonts w:ascii="Courier New" w:eastAsia="Times New Roman" w:hAnsi="Courier New" w:cs="Courier New"/>
          <w:color w:val="000000"/>
          <w:sz w:val="20"/>
          <w:szCs w:val="20"/>
          <w:lang w:eastAsia="ru-RU"/>
        </w:rPr>
        <w:t>/</w:t>
      </w:r>
      <w:proofErr w:type="spellStart"/>
      <w:r w:rsidRPr="00DD1D4A">
        <w:rPr>
          <w:rFonts w:ascii="Courier New" w:eastAsia="Times New Roman" w:hAnsi="Courier New" w:cs="Courier New"/>
          <w:color w:val="000000"/>
          <w:sz w:val="20"/>
          <w:szCs w:val="20"/>
          <w:lang w:eastAsia="ru-RU"/>
        </w:rPr>
        <w:t>virtualMachines</w:t>
      </w:r>
      <w:proofErr w:type="spellEnd"/>
      <w:r w:rsidRPr="00DD1D4A">
        <w:rPr>
          <w:rFonts w:ascii="Courier New" w:eastAsia="Times New Roman" w:hAnsi="Courier New" w:cs="Courier New"/>
          <w:color w:val="000000"/>
          <w:sz w:val="20"/>
          <w:szCs w:val="20"/>
          <w:lang w:eastAsia="ru-RU"/>
        </w:rPr>
        <w:t>/*"]</w:t>
      </w:r>
    </w:p>
    <w:p w14:paraId="060BDDD1"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Scope Levels</w:t>
      </w:r>
      <w:r w:rsidRPr="00DD1D4A">
        <w:rPr>
          <w:rFonts w:ascii="Arial" w:eastAsia="Times New Roman" w:hAnsi="Arial" w:cs="Arial"/>
          <w:color w:val="000000"/>
          <w:sz w:val="24"/>
          <w:szCs w:val="24"/>
          <w:bdr w:val="single" w:sz="2" w:space="0" w:color="000000" w:frame="1"/>
          <w:lang w:eastAsia="ru-RU"/>
        </w:rPr>
        <w:t xml:space="preserve"> </w:t>
      </w:r>
    </w:p>
    <w:p w14:paraId="104959A5"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Management Group → Subscription → Resource Group → Resource</w:t>
      </w:r>
      <w:r w:rsidRPr="00DD1D4A">
        <w:rPr>
          <w:rFonts w:ascii="Arial" w:eastAsia="Times New Roman" w:hAnsi="Arial" w:cs="Arial"/>
          <w:color w:val="000000"/>
          <w:sz w:val="24"/>
          <w:szCs w:val="24"/>
          <w:bdr w:val="single" w:sz="2" w:space="0" w:color="000000" w:frame="1"/>
          <w:lang w:val="en-US" w:eastAsia="ru-RU"/>
        </w:rPr>
        <w:t xml:space="preserve"> </w:t>
      </w:r>
    </w:p>
    <w:p w14:paraId="6900C3B0"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lastRenderedPageBreak/>
        <w:t xml:space="preserve">Assign </w:t>
      </w:r>
      <w:r w:rsidRPr="00DD1D4A">
        <w:rPr>
          <w:rFonts w:ascii="Courier New" w:eastAsia="Times New Roman" w:hAnsi="Courier New" w:cs="Courier New"/>
          <w:color w:val="000000"/>
          <w:sz w:val="20"/>
          <w:szCs w:val="20"/>
          <w:bdr w:val="single" w:sz="2" w:space="0" w:color="000000" w:frame="1"/>
          <w:lang w:val="en-US" w:eastAsia="ru-RU"/>
        </w:rPr>
        <w:t>Reader</w:t>
      </w:r>
      <w:r w:rsidRPr="00DD1D4A">
        <w:rPr>
          <w:rFonts w:ascii="Arial" w:eastAsia="Times New Roman" w:hAnsi="Arial" w:cs="Arial"/>
          <w:color w:val="000000"/>
          <w:sz w:val="24"/>
          <w:szCs w:val="24"/>
          <w:bdr w:val="single" w:sz="2" w:space="0" w:color="000000" w:frame="1"/>
          <w:lang w:val="en-US" w:eastAsia="ru-RU"/>
        </w:rPr>
        <w:t xml:space="preserve"> </w:t>
      </w:r>
      <w:r w:rsidRPr="00D30789">
        <w:rPr>
          <w:rFonts w:ascii="Arial" w:eastAsia="Times New Roman" w:hAnsi="Arial" w:cs="Arial"/>
          <w:color w:val="000000"/>
          <w:sz w:val="24"/>
          <w:szCs w:val="24"/>
          <w:lang w:val="en-US" w:eastAsia="ru-RU"/>
        </w:rPr>
        <w:t>at subscription = inherited by all resources.</w:t>
      </w:r>
    </w:p>
    <w:p w14:paraId="5D603258"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Azure AD B2C / B2B</w:t>
      </w:r>
      <w:r w:rsidRPr="00DD1D4A">
        <w:rPr>
          <w:rFonts w:ascii="Arial" w:eastAsia="Times New Roman" w:hAnsi="Arial" w:cs="Arial"/>
          <w:color w:val="000000"/>
          <w:sz w:val="24"/>
          <w:szCs w:val="24"/>
          <w:bdr w:val="single" w:sz="2" w:space="0" w:color="000000" w:frame="1"/>
          <w:lang w:eastAsia="ru-RU"/>
        </w:rPr>
        <w:t xml:space="preserve"> </w:t>
      </w:r>
    </w:p>
    <w:p w14:paraId="4E783A07"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B2C: Customer-facing apps (e.g., login with Google).</w:t>
      </w:r>
      <w:r w:rsidRPr="00DD1D4A">
        <w:rPr>
          <w:rFonts w:ascii="Arial" w:eastAsia="Times New Roman" w:hAnsi="Arial" w:cs="Arial"/>
          <w:color w:val="000000"/>
          <w:sz w:val="24"/>
          <w:szCs w:val="24"/>
          <w:bdr w:val="single" w:sz="2" w:space="0" w:color="000000" w:frame="1"/>
          <w:lang w:val="en-US" w:eastAsia="ru-RU"/>
        </w:rPr>
        <w:t xml:space="preserve"> </w:t>
      </w:r>
    </w:p>
    <w:p w14:paraId="7556F322"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B2B: Invite external partners (guest@partner.com).</w:t>
      </w:r>
    </w:p>
    <w:p w14:paraId="78812590" w14:textId="77777777" w:rsidR="0065673D" w:rsidRPr="0065673D" w:rsidRDefault="0065673D" w:rsidP="0065673D">
      <w:pPr>
        <w:pStyle w:val="1"/>
        <w:rPr>
          <w:lang w:val="en-US"/>
        </w:rPr>
      </w:pPr>
      <w:bookmarkStart w:id="6" w:name="_Toc213345379"/>
      <w:r w:rsidRPr="0065673D">
        <w:rPr>
          <w:lang w:val="en-US"/>
        </w:rPr>
        <w:t>Data Encryption Practices in Azure</w:t>
      </w:r>
      <w:bookmarkEnd w:id="6"/>
    </w:p>
    <w:p w14:paraId="1369B59B" w14:textId="30E51F08"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uses encryption at rest, in transit, and in use.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4"/>
        <w:gridCol w:w="2416"/>
        <w:gridCol w:w="5595"/>
      </w:tblGrid>
      <w:tr w:rsidR="0069091A" w:rsidRPr="0069091A" w14:paraId="345DCABA" w14:textId="77777777" w:rsidTr="0065673D">
        <w:tc>
          <w:tcPr>
            <w:tcW w:w="0" w:type="auto"/>
            <w:shd w:val="clear" w:color="auto" w:fill="auto"/>
            <w:noWrap/>
            <w:vAlign w:val="center"/>
            <w:hideMark/>
          </w:tcPr>
          <w:p w14:paraId="5968B993" w14:textId="77777777" w:rsidR="0065673D" w:rsidRPr="0069091A" w:rsidRDefault="0065673D" w:rsidP="0065673D">
            <w:pPr>
              <w:spacing w:after="0" w:line="240" w:lineRule="auto"/>
              <w:jc w:val="center"/>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Service</w:t>
            </w:r>
          </w:p>
        </w:tc>
        <w:tc>
          <w:tcPr>
            <w:tcW w:w="0" w:type="auto"/>
            <w:shd w:val="clear" w:color="auto" w:fill="auto"/>
            <w:noWrap/>
            <w:vAlign w:val="center"/>
            <w:hideMark/>
          </w:tcPr>
          <w:p w14:paraId="21A41412" w14:textId="77777777" w:rsidR="0065673D" w:rsidRPr="0069091A" w:rsidRDefault="0065673D" w:rsidP="0065673D">
            <w:pPr>
              <w:spacing w:after="0" w:line="240" w:lineRule="auto"/>
              <w:jc w:val="center"/>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Method</w:t>
            </w:r>
          </w:p>
        </w:tc>
        <w:tc>
          <w:tcPr>
            <w:tcW w:w="0" w:type="auto"/>
            <w:shd w:val="clear" w:color="auto" w:fill="auto"/>
            <w:noWrap/>
            <w:vAlign w:val="center"/>
            <w:hideMark/>
          </w:tcPr>
          <w:p w14:paraId="2EA2BDF2" w14:textId="77777777" w:rsidR="0065673D" w:rsidRPr="0069091A" w:rsidRDefault="0065673D" w:rsidP="0065673D">
            <w:pPr>
              <w:spacing w:after="0" w:line="240" w:lineRule="auto"/>
              <w:jc w:val="center"/>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Key Management</w:t>
            </w:r>
          </w:p>
        </w:tc>
      </w:tr>
      <w:tr w:rsidR="0069091A" w:rsidRPr="007F56E4" w14:paraId="4BC7CFD2" w14:textId="77777777" w:rsidTr="0065673D">
        <w:tc>
          <w:tcPr>
            <w:tcW w:w="0" w:type="auto"/>
            <w:shd w:val="clear" w:color="auto" w:fill="auto"/>
            <w:vAlign w:val="center"/>
            <w:hideMark/>
          </w:tcPr>
          <w:p w14:paraId="0D3704EF"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Storage</w:t>
            </w:r>
          </w:p>
        </w:tc>
        <w:tc>
          <w:tcPr>
            <w:tcW w:w="0" w:type="auto"/>
            <w:shd w:val="clear" w:color="auto" w:fill="auto"/>
            <w:vAlign w:val="center"/>
            <w:hideMark/>
          </w:tcPr>
          <w:p w14:paraId="12C5039E"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SSE with 256-bit AES</w:t>
            </w:r>
          </w:p>
        </w:tc>
        <w:tc>
          <w:tcPr>
            <w:tcW w:w="0" w:type="auto"/>
            <w:shd w:val="clear" w:color="auto" w:fill="auto"/>
            <w:vAlign w:val="center"/>
            <w:hideMark/>
          </w:tcPr>
          <w:p w14:paraId="2B28801E"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Microsoft-managed (default) or Customer-managed (CMK in Key Vault)</w:t>
            </w:r>
          </w:p>
        </w:tc>
      </w:tr>
      <w:tr w:rsidR="0069091A" w:rsidRPr="007F56E4" w14:paraId="000C2F18" w14:textId="77777777" w:rsidTr="0065673D">
        <w:tc>
          <w:tcPr>
            <w:tcW w:w="0" w:type="auto"/>
            <w:shd w:val="clear" w:color="auto" w:fill="auto"/>
            <w:vAlign w:val="center"/>
            <w:hideMark/>
          </w:tcPr>
          <w:p w14:paraId="4B7C8BB9"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SQL</w:t>
            </w:r>
          </w:p>
        </w:tc>
        <w:tc>
          <w:tcPr>
            <w:tcW w:w="0" w:type="auto"/>
            <w:shd w:val="clear" w:color="auto" w:fill="auto"/>
            <w:vAlign w:val="center"/>
            <w:hideMark/>
          </w:tcPr>
          <w:p w14:paraId="04090949"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TDE with AES-256</w:t>
            </w:r>
          </w:p>
        </w:tc>
        <w:tc>
          <w:tcPr>
            <w:tcW w:w="0" w:type="auto"/>
            <w:shd w:val="clear" w:color="auto" w:fill="auto"/>
            <w:vAlign w:val="center"/>
            <w:hideMark/>
          </w:tcPr>
          <w:p w14:paraId="69B5D729"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Service-managed or BYOK (Bring Your Own Key)</w:t>
            </w:r>
          </w:p>
        </w:tc>
      </w:tr>
      <w:tr w:rsidR="0069091A" w:rsidRPr="007F56E4" w14:paraId="2130A1A1" w14:textId="77777777" w:rsidTr="0065673D">
        <w:tc>
          <w:tcPr>
            <w:tcW w:w="0" w:type="auto"/>
            <w:shd w:val="clear" w:color="auto" w:fill="auto"/>
            <w:vAlign w:val="center"/>
            <w:hideMark/>
          </w:tcPr>
          <w:p w14:paraId="6E774E1C"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VM Disks</w:t>
            </w:r>
          </w:p>
        </w:tc>
        <w:tc>
          <w:tcPr>
            <w:tcW w:w="0" w:type="auto"/>
            <w:shd w:val="clear" w:color="auto" w:fill="auto"/>
            <w:vAlign w:val="center"/>
            <w:hideMark/>
          </w:tcPr>
          <w:p w14:paraId="71FC7052"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ADE (BitLocker/DM-Crypt)</w:t>
            </w:r>
          </w:p>
        </w:tc>
        <w:tc>
          <w:tcPr>
            <w:tcW w:w="0" w:type="auto"/>
            <w:shd w:val="clear" w:color="auto" w:fill="auto"/>
            <w:vAlign w:val="center"/>
            <w:hideMark/>
          </w:tcPr>
          <w:p w14:paraId="7C6DF3D8"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Keys in Key Vault; supports double encryption</w:t>
            </w:r>
          </w:p>
        </w:tc>
      </w:tr>
      <w:tr w:rsidR="0069091A" w:rsidRPr="0069091A" w14:paraId="1492A666" w14:textId="77777777" w:rsidTr="0065673D">
        <w:tc>
          <w:tcPr>
            <w:tcW w:w="0" w:type="auto"/>
            <w:shd w:val="clear" w:color="auto" w:fill="auto"/>
            <w:vAlign w:val="center"/>
            <w:hideMark/>
          </w:tcPr>
          <w:p w14:paraId="61B55037"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Cosmos DB</w:t>
            </w:r>
          </w:p>
        </w:tc>
        <w:tc>
          <w:tcPr>
            <w:tcW w:w="0" w:type="auto"/>
            <w:shd w:val="clear" w:color="auto" w:fill="auto"/>
            <w:vAlign w:val="center"/>
            <w:hideMark/>
          </w:tcPr>
          <w:p w14:paraId="03D326B3"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Always-on AES-256</w:t>
            </w:r>
          </w:p>
        </w:tc>
        <w:tc>
          <w:tcPr>
            <w:tcW w:w="0" w:type="auto"/>
            <w:shd w:val="clear" w:color="auto" w:fill="auto"/>
            <w:vAlign w:val="center"/>
            <w:hideMark/>
          </w:tcPr>
          <w:p w14:paraId="568056E6"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Microsoft-managed only</w:t>
            </w:r>
          </w:p>
        </w:tc>
      </w:tr>
    </w:tbl>
    <w:p w14:paraId="59065FA9" w14:textId="77777777" w:rsidR="0065673D" w:rsidRPr="0069091A" w:rsidRDefault="0065673D" w:rsidP="0065673D">
      <w:pPr>
        <w:numPr>
          <w:ilvl w:val="0"/>
          <w:numId w:val="19"/>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Customer-Managed Keys (CMK): Rotate, revoke, audit via Key Vault. Automatic key rotation policy (e.g., every 90 days).</w:t>
      </w:r>
    </w:p>
    <w:p w14:paraId="6490B09B"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Encryption in Transit</w:t>
      </w:r>
    </w:p>
    <w:p w14:paraId="1DD41ED3" w14:textId="77777777" w:rsidR="0065673D" w:rsidRPr="0069091A" w:rsidRDefault="0065673D" w:rsidP="0065673D">
      <w:pPr>
        <w:numPr>
          <w:ilvl w:val="0"/>
          <w:numId w:val="20"/>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TLS 1.2+ enforced by default.</w:t>
      </w:r>
    </w:p>
    <w:p w14:paraId="6DAF496F" w14:textId="77777777" w:rsidR="0065673D" w:rsidRPr="0069091A" w:rsidRDefault="0065673D" w:rsidP="0065673D">
      <w:pPr>
        <w:numPr>
          <w:ilvl w:val="0"/>
          <w:numId w:val="20"/>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VPN Gateway: IPsec/IKEv2 with Perfect Forward Secrecy (PFS).</w:t>
      </w:r>
    </w:p>
    <w:p w14:paraId="78A11DC8" w14:textId="77777777" w:rsidR="0065673D" w:rsidRPr="0069091A" w:rsidRDefault="0065673D" w:rsidP="0065673D">
      <w:pPr>
        <w:numPr>
          <w:ilvl w:val="0"/>
          <w:numId w:val="20"/>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ExpressRoute: Optional </w:t>
      </w:r>
      <w:proofErr w:type="spellStart"/>
      <w:r w:rsidRPr="0069091A">
        <w:rPr>
          <w:rFonts w:ascii="Arial" w:eastAsia="Times New Roman" w:hAnsi="Arial" w:cs="Arial"/>
          <w:sz w:val="24"/>
          <w:szCs w:val="24"/>
          <w:lang w:val="en-US" w:eastAsia="ru-RU"/>
        </w:rPr>
        <w:t>MACsec</w:t>
      </w:r>
      <w:proofErr w:type="spellEnd"/>
      <w:r w:rsidRPr="0069091A">
        <w:rPr>
          <w:rFonts w:ascii="Arial" w:eastAsia="Times New Roman" w:hAnsi="Arial" w:cs="Arial"/>
          <w:sz w:val="24"/>
          <w:szCs w:val="24"/>
          <w:lang w:val="en-US" w:eastAsia="ru-RU"/>
        </w:rPr>
        <w:t xml:space="preserve"> encryption (line-rate on 100 Gbps).</w:t>
      </w:r>
    </w:p>
    <w:p w14:paraId="5800889A"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Encryption in Use (Confidential Computing)</w:t>
      </w:r>
    </w:p>
    <w:p w14:paraId="27855B08" w14:textId="77777777" w:rsidR="0065673D" w:rsidRPr="0069091A" w:rsidRDefault="0065673D" w:rsidP="0065673D">
      <w:pPr>
        <w:numPr>
          <w:ilvl w:val="0"/>
          <w:numId w:val="21"/>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Azure Confidential VMs (Intel SGX, AMD SEV-SNP): </w:t>
      </w:r>
    </w:p>
    <w:p w14:paraId="420208A4" w14:textId="77777777" w:rsidR="0065673D" w:rsidRPr="0069091A" w:rsidRDefault="0065673D" w:rsidP="0065673D">
      <w:pPr>
        <w:numPr>
          <w:ilvl w:val="1"/>
          <w:numId w:val="21"/>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Enclave memory encrypted even from hypervisor.</w:t>
      </w:r>
    </w:p>
    <w:p w14:paraId="63124109" w14:textId="77777777" w:rsidR="0065673D" w:rsidRPr="0069091A" w:rsidRDefault="0065673D" w:rsidP="0065673D">
      <w:pPr>
        <w:numPr>
          <w:ilvl w:val="1"/>
          <w:numId w:val="21"/>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Example: Run ML model on sensitive data without exposing it.</w:t>
      </w:r>
    </w:p>
    <w:p w14:paraId="4E55DEB8"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Advanced Encryption Scenarios</w:t>
      </w:r>
    </w:p>
    <w:p w14:paraId="4F4E1AA0"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Always Encrypted (SQL): Client-side encryption. Application encrypts before sending to DB. </w:t>
      </w:r>
    </w:p>
    <w:p w14:paraId="42A543B0" w14:textId="77777777" w:rsidR="0065673D" w:rsidRPr="0069091A" w:rsidRDefault="0065673D" w:rsidP="006567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rPr>
          <w:rFonts w:ascii="Courier New" w:eastAsia="Times New Roman" w:hAnsi="Courier New" w:cs="Courier New"/>
          <w:sz w:val="20"/>
          <w:szCs w:val="20"/>
          <w:lang w:val="en-US" w:eastAsia="ru-RU"/>
        </w:rPr>
      </w:pPr>
      <w:r w:rsidRPr="0069091A">
        <w:rPr>
          <w:rFonts w:ascii="Courier New" w:eastAsia="Times New Roman" w:hAnsi="Courier New" w:cs="Courier New"/>
          <w:sz w:val="20"/>
          <w:szCs w:val="20"/>
          <w:lang w:val="en-US" w:eastAsia="ru-RU"/>
        </w:rPr>
        <w:t xml:space="preserve">CREATE COLUMN ENCRYPTION KEY ... WITH VALUES (COLUMN_MASTER_KEY = </w:t>
      </w:r>
      <w:proofErr w:type="spellStart"/>
      <w:r w:rsidRPr="0069091A">
        <w:rPr>
          <w:rFonts w:ascii="Courier New" w:eastAsia="Times New Roman" w:hAnsi="Courier New" w:cs="Courier New"/>
          <w:sz w:val="20"/>
          <w:szCs w:val="20"/>
          <w:lang w:val="en-US" w:eastAsia="ru-RU"/>
        </w:rPr>
        <w:t>MyCMK</w:t>
      </w:r>
      <w:proofErr w:type="spellEnd"/>
      <w:r w:rsidRPr="0069091A">
        <w:rPr>
          <w:rFonts w:ascii="Courier New" w:eastAsia="Times New Roman" w:hAnsi="Courier New" w:cs="Courier New"/>
          <w:sz w:val="20"/>
          <w:szCs w:val="20"/>
          <w:lang w:val="en-US" w:eastAsia="ru-RU"/>
        </w:rPr>
        <w:t>, ALGORITHM = 'RSA_OAEP')</w:t>
      </w:r>
    </w:p>
    <w:p w14:paraId="59228683"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Double Encryption: </w:t>
      </w:r>
    </w:p>
    <w:p w14:paraId="1C8F3CB0" w14:textId="77777777" w:rsidR="0065673D" w:rsidRPr="0069091A" w:rsidRDefault="0065673D" w:rsidP="0065673D">
      <w:pPr>
        <w:numPr>
          <w:ilvl w:val="1"/>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Infrastructure-level (Azure-managed) + Service-level (CMK).</w:t>
      </w:r>
    </w:p>
    <w:p w14:paraId="3E17F165"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Key Rotation &amp; Revocation:</w:t>
      </w:r>
    </w:p>
    <w:p w14:paraId="37949824" w14:textId="77777777" w:rsidR="0065673D" w:rsidRPr="0069091A" w:rsidRDefault="0065673D" w:rsidP="0065673D">
      <w:pPr>
        <w:numPr>
          <w:ilvl w:val="1"/>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Revoke Key Vault key → immediate access denial to dependent resources.</w:t>
      </w:r>
    </w:p>
    <w:p w14:paraId="5A9D7EDC" w14:textId="77777777" w:rsidR="0065673D" w:rsidRPr="0069091A" w:rsidRDefault="0065673D" w:rsidP="0065673D">
      <w:pPr>
        <w:numPr>
          <w:ilvl w:val="1"/>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Soft-delete + purge protection (7–90 days).</w:t>
      </w:r>
    </w:p>
    <w:p w14:paraId="67189955"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Tokenization (via Microsoft Purview): Replace SSN with token, store mapping in secure vault.</w:t>
      </w:r>
    </w:p>
    <w:p w14:paraId="45287604" w14:textId="1629B2FE" w:rsidR="008070F4" w:rsidRPr="0065673D" w:rsidRDefault="008070F4" w:rsidP="00902F60">
      <w:pPr>
        <w:rPr>
          <w:rFonts w:ascii="Arial" w:eastAsia="Times New Roman" w:hAnsi="Arial" w:cs="Arial"/>
          <w:color w:val="000000"/>
          <w:sz w:val="24"/>
          <w:szCs w:val="24"/>
          <w:lang w:val="en-US" w:eastAsia="ru-RU"/>
        </w:rPr>
      </w:pPr>
    </w:p>
    <w:p w14:paraId="58C48187" w14:textId="77777777" w:rsidR="008070F4" w:rsidRPr="00902F60" w:rsidRDefault="008070F4" w:rsidP="00902F60">
      <w:pPr>
        <w:rPr>
          <w:lang w:val="en-US"/>
        </w:rPr>
      </w:pPr>
    </w:p>
    <w:p w14:paraId="35E3A515" w14:textId="1DB00B5F" w:rsidR="00FF0A80" w:rsidRDefault="00FF0A80" w:rsidP="00C96EAE">
      <w:pPr>
        <w:pStyle w:val="1"/>
        <w:rPr>
          <w:lang w:val="en-US"/>
        </w:rPr>
      </w:pPr>
      <w:bookmarkStart w:id="7" w:name="_Toc213345380"/>
      <w:r>
        <w:rPr>
          <w:lang w:val="en-US"/>
        </w:rPr>
        <w:t>Deployment</w:t>
      </w:r>
      <w:bookmarkEnd w:id="7"/>
    </w:p>
    <w:p w14:paraId="6A850513" w14:textId="0C1D9572" w:rsidR="00955E87" w:rsidRPr="0069091A" w:rsidRDefault="00955E87" w:rsidP="0069091A">
      <w:pPr>
        <w:rPr>
          <w:rFonts w:ascii="Geist" w:hAnsi="Geist"/>
          <w:b/>
          <w:shd w:val="clear" w:color="auto" w:fill="FFFFFF"/>
          <w:lang w:val="en-US"/>
        </w:rPr>
      </w:pPr>
      <w:r w:rsidRPr="0069091A">
        <w:rPr>
          <w:rFonts w:ascii="Geist" w:hAnsi="Geist"/>
          <w:b/>
          <w:shd w:val="clear" w:color="auto" w:fill="FFFFFF"/>
          <w:lang w:val="en-US"/>
        </w:rPr>
        <w:t xml:space="preserve">Full: </w:t>
      </w:r>
      <w:hyperlink r:id="rId10" w:history="1">
        <w:r w:rsidRPr="0069091A">
          <w:rPr>
            <w:rStyle w:val="a5"/>
            <w:rFonts w:ascii="Geist" w:hAnsi="Geist"/>
            <w:b/>
            <w:color w:val="auto"/>
            <w:shd w:val="clear" w:color="auto" w:fill="FFFFFF"/>
            <w:lang w:val="en-US"/>
          </w:rPr>
          <w:t>https://www.harness.io/blog/difference-between-rolling-and-blue-green-deployments</w:t>
        </w:r>
      </w:hyperlink>
    </w:p>
    <w:p w14:paraId="5B7F6AE0" w14:textId="34A9A0A7" w:rsidR="00497580" w:rsidRPr="0069091A" w:rsidRDefault="00FF0A80" w:rsidP="0069091A">
      <w:pPr>
        <w:rPr>
          <w:rFonts w:ascii="Geist" w:hAnsi="Geist"/>
          <w:shd w:val="clear" w:color="auto" w:fill="FFFFFF"/>
          <w:lang w:val="en-US"/>
        </w:rPr>
      </w:pPr>
      <w:r w:rsidRPr="0069091A">
        <w:rPr>
          <w:rFonts w:ascii="Geist" w:hAnsi="Geist"/>
          <w:b/>
          <w:shd w:val="clear" w:color="auto" w:fill="FFFFFF"/>
          <w:lang w:val="en-US"/>
        </w:rPr>
        <w:t xml:space="preserve">Rolling </w:t>
      </w:r>
      <w:proofErr w:type="gramStart"/>
      <w:r w:rsidR="00497580" w:rsidRPr="0069091A">
        <w:rPr>
          <w:rFonts w:ascii="Geist" w:hAnsi="Geist"/>
          <w:b/>
          <w:shd w:val="clear" w:color="auto" w:fill="FFFFFF"/>
          <w:lang w:val="en-US"/>
        </w:rPr>
        <w:t>Updates(</w:t>
      </w:r>
      <w:proofErr w:type="gramEnd"/>
      <w:r w:rsidRPr="0069091A">
        <w:rPr>
          <w:rFonts w:ascii="Geist" w:hAnsi="Geist"/>
          <w:b/>
          <w:shd w:val="clear" w:color="auto" w:fill="FFFFFF"/>
          <w:lang w:val="en-US"/>
        </w:rPr>
        <w:t>Deployment</w:t>
      </w:r>
      <w:r w:rsidR="00497580" w:rsidRPr="0069091A">
        <w:rPr>
          <w:rFonts w:ascii="Geist" w:hAnsi="Geist"/>
          <w:b/>
          <w:shd w:val="clear" w:color="auto" w:fill="FFFFFF"/>
          <w:lang w:val="en-US"/>
        </w:rPr>
        <w:t>)</w:t>
      </w:r>
      <w:r w:rsidRPr="0069091A">
        <w:rPr>
          <w:rFonts w:ascii="Geist" w:hAnsi="Geist"/>
          <w:shd w:val="clear" w:color="auto" w:fill="FFFFFF"/>
          <w:lang w:val="en-US"/>
        </w:rPr>
        <w:t xml:space="preserve"> </w:t>
      </w:r>
    </w:p>
    <w:p w14:paraId="05B10625" w14:textId="14BC46BF" w:rsidR="00FF0A80" w:rsidRPr="0069091A" w:rsidRDefault="00497580" w:rsidP="0069091A">
      <w:pPr>
        <w:spacing w:after="0" w:line="240" w:lineRule="auto"/>
        <w:contextualSpacing/>
        <w:jc w:val="both"/>
        <w:rPr>
          <w:rFonts w:ascii="Geist" w:hAnsi="Geist"/>
          <w:shd w:val="clear" w:color="auto" w:fill="FFFFFF"/>
          <w:lang w:val="en-US"/>
        </w:rPr>
      </w:pPr>
      <w:r w:rsidRPr="0069091A">
        <w:rPr>
          <w:rFonts w:ascii="Geist" w:hAnsi="Geist"/>
          <w:shd w:val="clear" w:color="auto" w:fill="FFFFFF"/>
          <w:lang w:val="en-US"/>
        </w:rPr>
        <w:lastRenderedPageBreak/>
        <w:t>T</w:t>
      </w:r>
      <w:r w:rsidR="00FF0A80" w:rsidRPr="0069091A">
        <w:rPr>
          <w:rFonts w:ascii="Geist" w:hAnsi="Geist"/>
          <w:shd w:val="clear" w:color="auto" w:fill="FFFFFF"/>
          <w:lang w:val="en-US"/>
        </w:rPr>
        <w:t>he new version of an application is gradually deployed across servers or containers, such as Docker instances, replacing the old version incrementally. This process involves updating a subset of servers at a time, rather than updating all servers simultaneously. It allows for the application to run different versions briefly during the deployment process. This approach minimizes downtime and reduces the impact on end users, as there’s always a version of the application available to serve user requests. However, managing different versions during the rollout can be complex, especially with database changes.</w:t>
      </w:r>
    </w:p>
    <w:p w14:paraId="15F2C9A2" w14:textId="77777777" w:rsidR="00747173" w:rsidRPr="0069091A" w:rsidRDefault="00747173" w:rsidP="0069091A">
      <w:pPr>
        <w:spacing w:after="0" w:line="240" w:lineRule="auto"/>
        <w:contextualSpacing/>
        <w:jc w:val="both"/>
        <w:rPr>
          <w:rFonts w:ascii="Geist" w:hAnsi="Geist"/>
          <w:shd w:val="clear" w:color="auto" w:fill="FFFFFF"/>
          <w:lang w:val="en-US"/>
        </w:rPr>
      </w:pPr>
    </w:p>
    <w:p w14:paraId="5BAEE8E9" w14:textId="382F8FF2" w:rsidR="00747173" w:rsidRPr="0069091A" w:rsidRDefault="00747173" w:rsidP="0069091A">
      <w:pPr>
        <w:pStyle w:val="a3"/>
        <w:spacing w:before="0" w:beforeAutospacing="0" w:after="0" w:afterAutospacing="0"/>
        <w:contextualSpacing/>
        <w:rPr>
          <w:rFonts w:ascii="Geist" w:hAnsi="Geist"/>
          <w:b/>
          <w:lang w:val="en-US"/>
        </w:rPr>
      </w:pPr>
      <w:r w:rsidRPr="0069091A">
        <w:rPr>
          <w:rFonts w:ascii="Geist" w:hAnsi="Geist"/>
          <w:b/>
          <w:lang w:val="en-US"/>
        </w:rPr>
        <w:t>How rolling deployments work</w:t>
      </w:r>
    </w:p>
    <w:p w14:paraId="602A0E48" w14:textId="00BF1C4D" w:rsidR="00747173" w:rsidRPr="0069091A" w:rsidRDefault="00747173" w:rsidP="0069091A">
      <w:pPr>
        <w:pStyle w:val="a3"/>
        <w:spacing w:before="0" w:beforeAutospacing="0" w:after="0" w:afterAutospacing="0"/>
        <w:contextualSpacing/>
        <w:rPr>
          <w:rFonts w:ascii="Geist" w:hAnsi="Geist"/>
          <w:lang w:val="en-US"/>
        </w:rPr>
      </w:pPr>
      <w:r w:rsidRPr="0069091A">
        <w:rPr>
          <w:rFonts w:ascii="Geist" w:hAnsi="Geist"/>
          <w:lang w:val="en-US"/>
        </w:rPr>
        <w:t>Scenario, usually managed by an orchestration tool like Kubernetes:</w:t>
      </w:r>
    </w:p>
    <w:p w14:paraId="4872BF9D"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ad"/>
          <w:rFonts w:ascii="Geist" w:hAnsi="Geist"/>
          <w:sz w:val="24"/>
          <w:szCs w:val="24"/>
          <w:lang w:val="en-US"/>
        </w:rPr>
        <w:t>Preparation: </w:t>
      </w:r>
      <w:r w:rsidRPr="0069091A">
        <w:rPr>
          <w:rFonts w:ascii="Geist" w:hAnsi="Geist"/>
          <w:sz w:val="24"/>
          <w:szCs w:val="24"/>
          <w:lang w:val="en-US"/>
        </w:rPr>
        <w:t>The new version of the application is containerized and ready for deployment.</w:t>
      </w:r>
    </w:p>
    <w:p w14:paraId="752DD39B" w14:textId="77777777" w:rsidR="00747173" w:rsidRPr="0069091A" w:rsidRDefault="00747173" w:rsidP="0069091A">
      <w:pPr>
        <w:numPr>
          <w:ilvl w:val="0"/>
          <w:numId w:val="23"/>
        </w:numPr>
        <w:spacing w:after="0" w:line="240" w:lineRule="auto"/>
        <w:contextualSpacing/>
        <w:rPr>
          <w:rFonts w:ascii="Geist" w:hAnsi="Geist"/>
          <w:sz w:val="24"/>
          <w:szCs w:val="24"/>
        </w:rPr>
      </w:pPr>
      <w:r w:rsidRPr="0069091A">
        <w:rPr>
          <w:rStyle w:val="ad"/>
          <w:rFonts w:ascii="Geist" w:hAnsi="Geist"/>
          <w:sz w:val="24"/>
          <w:szCs w:val="24"/>
          <w:lang w:val="en-US"/>
        </w:rPr>
        <w:t>Initial Rollout:</w:t>
      </w:r>
      <w:r w:rsidRPr="0069091A">
        <w:rPr>
          <w:rFonts w:ascii="Geist" w:hAnsi="Geist"/>
          <w:sz w:val="24"/>
          <w:szCs w:val="24"/>
          <w:lang w:val="en-US"/>
        </w:rPr>
        <w:t xml:space="preserve"> The deployment starts with one (or a small group) of instances being taken out of the service pool by the load balancer. </w:t>
      </w:r>
      <w:proofErr w:type="spellStart"/>
      <w:r w:rsidRPr="0069091A">
        <w:rPr>
          <w:rFonts w:ascii="Geist" w:hAnsi="Geist"/>
          <w:sz w:val="24"/>
          <w:szCs w:val="24"/>
        </w:rPr>
        <w:t>These</w:t>
      </w:r>
      <w:proofErr w:type="spellEnd"/>
      <w:r w:rsidRPr="0069091A">
        <w:rPr>
          <w:rFonts w:ascii="Geist" w:hAnsi="Geist"/>
          <w:sz w:val="24"/>
          <w:szCs w:val="24"/>
        </w:rPr>
        <w:t xml:space="preserve"> </w:t>
      </w:r>
      <w:proofErr w:type="spellStart"/>
      <w:r w:rsidRPr="0069091A">
        <w:rPr>
          <w:rFonts w:ascii="Geist" w:hAnsi="Geist"/>
          <w:sz w:val="24"/>
          <w:szCs w:val="24"/>
        </w:rPr>
        <w:t>instances</w:t>
      </w:r>
      <w:proofErr w:type="spellEnd"/>
      <w:r w:rsidRPr="0069091A">
        <w:rPr>
          <w:rFonts w:ascii="Geist" w:hAnsi="Geist"/>
          <w:sz w:val="24"/>
          <w:szCs w:val="24"/>
        </w:rPr>
        <w:t xml:space="preserve"> </w:t>
      </w:r>
      <w:proofErr w:type="spellStart"/>
      <w:r w:rsidRPr="0069091A">
        <w:rPr>
          <w:rFonts w:ascii="Geist" w:hAnsi="Geist"/>
          <w:sz w:val="24"/>
          <w:szCs w:val="24"/>
        </w:rPr>
        <w:t>are</w:t>
      </w:r>
      <w:proofErr w:type="spellEnd"/>
      <w:r w:rsidRPr="0069091A">
        <w:rPr>
          <w:rFonts w:ascii="Geist" w:hAnsi="Geist"/>
          <w:sz w:val="24"/>
          <w:szCs w:val="24"/>
        </w:rPr>
        <w:t xml:space="preserve"> </w:t>
      </w:r>
      <w:proofErr w:type="spellStart"/>
      <w:r w:rsidRPr="0069091A">
        <w:rPr>
          <w:rFonts w:ascii="Geist" w:hAnsi="Geist"/>
          <w:sz w:val="24"/>
          <w:szCs w:val="24"/>
        </w:rPr>
        <w:t>then</w:t>
      </w:r>
      <w:proofErr w:type="spellEnd"/>
      <w:r w:rsidRPr="0069091A">
        <w:rPr>
          <w:rFonts w:ascii="Geist" w:hAnsi="Geist"/>
          <w:sz w:val="24"/>
          <w:szCs w:val="24"/>
        </w:rPr>
        <w:t xml:space="preserve"> </w:t>
      </w:r>
      <w:proofErr w:type="spellStart"/>
      <w:r w:rsidRPr="0069091A">
        <w:rPr>
          <w:rFonts w:ascii="Geist" w:hAnsi="Geist"/>
          <w:sz w:val="24"/>
          <w:szCs w:val="24"/>
        </w:rPr>
        <w:t>updated</w:t>
      </w:r>
      <w:proofErr w:type="spellEnd"/>
      <w:r w:rsidRPr="0069091A">
        <w:rPr>
          <w:rFonts w:ascii="Geist" w:hAnsi="Geist"/>
          <w:sz w:val="24"/>
          <w:szCs w:val="24"/>
        </w:rPr>
        <w:t xml:space="preserve"> </w:t>
      </w:r>
      <w:proofErr w:type="spellStart"/>
      <w:r w:rsidRPr="0069091A">
        <w:rPr>
          <w:rFonts w:ascii="Geist" w:hAnsi="Geist"/>
          <w:sz w:val="24"/>
          <w:szCs w:val="24"/>
        </w:rPr>
        <w:t>to</w:t>
      </w:r>
      <w:proofErr w:type="spellEnd"/>
      <w:r w:rsidRPr="0069091A">
        <w:rPr>
          <w:rFonts w:ascii="Geist" w:hAnsi="Geist"/>
          <w:sz w:val="24"/>
          <w:szCs w:val="24"/>
        </w:rPr>
        <w:t xml:space="preserve"> </w:t>
      </w:r>
      <w:proofErr w:type="spellStart"/>
      <w:r w:rsidRPr="0069091A">
        <w:rPr>
          <w:rFonts w:ascii="Geist" w:hAnsi="Geist"/>
          <w:sz w:val="24"/>
          <w:szCs w:val="24"/>
        </w:rPr>
        <w:t>the</w:t>
      </w:r>
      <w:proofErr w:type="spellEnd"/>
      <w:r w:rsidRPr="0069091A">
        <w:rPr>
          <w:rFonts w:ascii="Geist" w:hAnsi="Geist"/>
          <w:sz w:val="24"/>
          <w:szCs w:val="24"/>
        </w:rPr>
        <w:t xml:space="preserve"> </w:t>
      </w:r>
      <w:proofErr w:type="spellStart"/>
      <w:r w:rsidRPr="0069091A">
        <w:rPr>
          <w:rFonts w:ascii="Geist" w:hAnsi="Geist"/>
          <w:sz w:val="24"/>
          <w:szCs w:val="24"/>
        </w:rPr>
        <w:t>newer</w:t>
      </w:r>
      <w:proofErr w:type="spellEnd"/>
      <w:r w:rsidRPr="0069091A">
        <w:rPr>
          <w:rFonts w:ascii="Geist" w:hAnsi="Geist"/>
          <w:sz w:val="24"/>
          <w:szCs w:val="24"/>
        </w:rPr>
        <w:t xml:space="preserve"> </w:t>
      </w:r>
      <w:proofErr w:type="spellStart"/>
      <w:r w:rsidRPr="0069091A">
        <w:rPr>
          <w:rFonts w:ascii="Geist" w:hAnsi="Geist"/>
          <w:sz w:val="24"/>
          <w:szCs w:val="24"/>
        </w:rPr>
        <w:t>version</w:t>
      </w:r>
      <w:proofErr w:type="spellEnd"/>
      <w:r w:rsidRPr="0069091A">
        <w:rPr>
          <w:rFonts w:ascii="Geist" w:hAnsi="Geist"/>
          <w:sz w:val="24"/>
          <w:szCs w:val="24"/>
        </w:rPr>
        <w:t>.</w:t>
      </w:r>
    </w:p>
    <w:p w14:paraId="7A1BDEE3"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ad"/>
          <w:rFonts w:ascii="Geist" w:hAnsi="Geist"/>
          <w:sz w:val="24"/>
          <w:szCs w:val="24"/>
          <w:lang w:val="en-US"/>
        </w:rPr>
        <w:t>Health Checks:</w:t>
      </w:r>
      <w:r w:rsidRPr="0069091A">
        <w:rPr>
          <w:rFonts w:ascii="Geist" w:hAnsi="Geist"/>
          <w:sz w:val="24"/>
          <w:szCs w:val="24"/>
          <w:lang w:val="en-US"/>
        </w:rPr>
        <w:t> After the update, health checks are performed to ensure that the new instance meets all operational criteria and does not introduce any new issues.</w:t>
      </w:r>
    </w:p>
    <w:p w14:paraId="1A4294CA"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ad"/>
          <w:rFonts w:ascii="Geist" w:hAnsi="Geist"/>
          <w:sz w:val="24"/>
          <w:szCs w:val="24"/>
          <w:lang w:val="en-US"/>
        </w:rPr>
        <w:t>Gradual Rollout:</w:t>
      </w:r>
      <w:r w:rsidRPr="0069091A">
        <w:rPr>
          <w:rFonts w:ascii="Geist" w:hAnsi="Geist"/>
          <w:sz w:val="24"/>
          <w:szCs w:val="24"/>
          <w:lang w:val="en-US"/>
        </w:rPr>
        <w:t> If the health checks pass, the updated instance is reintroduced to the pool of service instances, and the load balancer begins routing traffic to it. The process is then repeated for the next set of instances until all instances are updated.</w:t>
      </w:r>
    </w:p>
    <w:p w14:paraId="0752D9A3"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ad"/>
          <w:rFonts w:ascii="Geist" w:hAnsi="Geist"/>
          <w:sz w:val="24"/>
          <w:szCs w:val="24"/>
          <w:lang w:val="en-US"/>
        </w:rPr>
        <w:t>Monitoring and Rollback:</w:t>
      </w:r>
      <w:r w:rsidRPr="0069091A">
        <w:rPr>
          <w:rFonts w:ascii="Geist" w:hAnsi="Geist"/>
          <w:sz w:val="24"/>
          <w:szCs w:val="24"/>
          <w:lang w:val="en-US"/>
        </w:rPr>
        <w:t> Throughout the rollout, the application is closely monitored. If issues are detected, the deployment can be halted, and a rollback to the previous version can be initiated.</w:t>
      </w:r>
    </w:p>
    <w:p w14:paraId="1073E3F0" w14:textId="77777777" w:rsidR="00747173" w:rsidRPr="0069091A" w:rsidRDefault="00747173" w:rsidP="0069091A">
      <w:pPr>
        <w:pStyle w:val="a3"/>
        <w:spacing w:before="0" w:beforeAutospacing="0" w:after="0" w:afterAutospacing="0"/>
        <w:contextualSpacing/>
        <w:rPr>
          <w:rFonts w:ascii="Geist" w:hAnsi="Geist"/>
          <w:lang w:val="en-US"/>
        </w:rPr>
      </w:pPr>
      <w:r w:rsidRPr="0069091A">
        <w:rPr>
          <w:rFonts w:ascii="Geist" w:hAnsi="Geist"/>
          <w:lang w:val="en-US"/>
        </w:rPr>
        <w:t>This strategy relies heavily on automation tools and services, such as Kubernetes, which can manage the complexities of rolling updates, including the orchestration of updates, health checks, and rollbacks</w:t>
      </w:r>
    </w:p>
    <w:p w14:paraId="3D548CE4" w14:textId="77777777" w:rsidR="00747173" w:rsidRPr="0069091A" w:rsidRDefault="00747173" w:rsidP="0069091A">
      <w:pPr>
        <w:jc w:val="both"/>
        <w:rPr>
          <w:rFonts w:ascii="Geist" w:hAnsi="Geist"/>
          <w:shd w:val="clear" w:color="auto" w:fill="FFFFFF"/>
          <w:lang w:val="en-US"/>
        </w:rPr>
      </w:pPr>
    </w:p>
    <w:p w14:paraId="6C26E78E" w14:textId="2B8E1C03" w:rsidR="003379BB" w:rsidRPr="0069091A" w:rsidRDefault="00497580" w:rsidP="0069091A">
      <w:pPr>
        <w:rPr>
          <w:rFonts w:ascii="Geist" w:hAnsi="Geist"/>
          <w:b/>
          <w:shd w:val="clear" w:color="auto" w:fill="FFFFFF"/>
          <w:lang w:val="en-US"/>
        </w:rPr>
      </w:pPr>
      <w:r w:rsidRPr="0069091A">
        <w:rPr>
          <w:rFonts w:ascii="Geist" w:hAnsi="Geist"/>
          <w:b/>
          <w:shd w:val="clear" w:color="auto" w:fill="FFFFFF"/>
          <w:lang w:val="en-US"/>
        </w:rPr>
        <w:t>Blue-Green Deployment</w:t>
      </w:r>
    </w:p>
    <w:p w14:paraId="6E800FFF" w14:textId="699E3092" w:rsidR="00497580" w:rsidRPr="0069091A" w:rsidRDefault="003379BB" w:rsidP="0069091A">
      <w:pPr>
        <w:jc w:val="both"/>
        <w:rPr>
          <w:rFonts w:ascii="Geist" w:hAnsi="Geist"/>
          <w:shd w:val="clear" w:color="auto" w:fill="FFFFFF"/>
          <w:lang w:val="en-US"/>
        </w:rPr>
      </w:pPr>
      <w:r w:rsidRPr="0069091A">
        <w:rPr>
          <w:rFonts w:ascii="Geist" w:hAnsi="Geist"/>
          <w:shd w:val="clear" w:color="auto" w:fill="FFFFFF"/>
          <w:lang w:val="en-US"/>
        </w:rPr>
        <w:t>I</w:t>
      </w:r>
      <w:r w:rsidR="00497580" w:rsidRPr="0069091A">
        <w:rPr>
          <w:rFonts w:ascii="Geist" w:hAnsi="Geist"/>
          <w:shd w:val="clear" w:color="auto" w:fill="FFFFFF"/>
          <w:lang w:val="en-US"/>
        </w:rPr>
        <w:t xml:space="preserve">nvolves maintaining two identical production environments, only one of which is live at any given time. When a new version of an application is ready for release, it is deployed to the inactive environment, which is then thoroughly tested and evaluated. Once the new version is verified to be stable, the traffic is switched from the old environment (blue) to the new environment (green), making the new version active and accessible to end users. This strategy allows for </w:t>
      </w:r>
      <w:r w:rsidR="00497580" w:rsidRPr="0069091A">
        <w:rPr>
          <w:rFonts w:ascii="Geist" w:hAnsi="Geist"/>
          <w:b/>
          <w:shd w:val="clear" w:color="auto" w:fill="FFFFFF"/>
          <w:lang w:val="en-US"/>
        </w:rPr>
        <w:t xml:space="preserve">instant rollback </w:t>
      </w:r>
      <w:r w:rsidR="00497580" w:rsidRPr="0069091A">
        <w:rPr>
          <w:rFonts w:ascii="Geist" w:hAnsi="Geist"/>
          <w:shd w:val="clear" w:color="auto" w:fill="FFFFFF"/>
          <w:lang w:val="en-US"/>
        </w:rPr>
        <w:t>if issues are detected by simply switching back to the blue environment. Blue-green deployment is particularly effective in reducing downtime and risk as it provides a straightforward way to switch between different versions. However, it requires double the resources since two environments must be maintained simultaneously.</w:t>
      </w:r>
    </w:p>
    <w:p w14:paraId="2E32BC57" w14:textId="77777777" w:rsidR="00012B18" w:rsidRPr="0069091A" w:rsidRDefault="00012B18" w:rsidP="00651871">
      <w:pPr>
        <w:spacing w:after="0" w:line="240" w:lineRule="auto"/>
        <w:ind w:left="720"/>
        <w:contextualSpacing/>
        <w:jc w:val="both"/>
        <w:rPr>
          <w:rStyle w:val="ad"/>
          <w:rFonts w:ascii="Geist" w:hAnsi="Geist"/>
          <w:i w:val="0"/>
          <w:sz w:val="24"/>
          <w:szCs w:val="24"/>
          <w:lang w:val="en-US"/>
        </w:rPr>
      </w:pPr>
      <w:r w:rsidRPr="0069091A">
        <w:rPr>
          <w:rStyle w:val="ad"/>
          <w:rFonts w:ascii="Geist" w:hAnsi="Geist"/>
          <w:i w:val="0"/>
          <w:sz w:val="24"/>
          <w:szCs w:val="24"/>
          <w:lang w:val="en-US"/>
        </w:rPr>
        <w:t>The Process of Blue-Green Deployment</w:t>
      </w:r>
    </w:p>
    <w:p w14:paraId="6B703057"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Preparation:</w:t>
      </w:r>
      <w:r w:rsidRPr="0069091A">
        <w:rPr>
          <w:rStyle w:val="ad"/>
          <w:i w:val="0"/>
          <w:sz w:val="24"/>
          <w:szCs w:val="24"/>
          <w:lang w:val="en-US"/>
        </w:rPr>
        <w:t> Initially, both blue and green environments are set up to be identical in terms of hardware, software, and configuration. This includes databases, application servers, and any other required services.</w:t>
      </w:r>
    </w:p>
    <w:p w14:paraId="49FB7889"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Deployment:</w:t>
      </w:r>
      <w:r w:rsidRPr="0069091A">
        <w:rPr>
          <w:rStyle w:val="ad"/>
          <w:i w:val="0"/>
          <w:sz w:val="24"/>
          <w:szCs w:val="24"/>
          <w:lang w:val="en-US"/>
        </w:rPr>
        <w:t> When a new version of the software is ready for release, it is deployed to the idle environment (let’s say green if blue is currently live). This deployment includes all necessary updates, migrations, and configurations needed for the new version.</w:t>
      </w:r>
    </w:p>
    <w:p w14:paraId="4F4BEE38"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Testing:</w:t>
      </w:r>
      <w:r w:rsidRPr="0069091A">
        <w:rPr>
          <w:rStyle w:val="ad"/>
          <w:i w:val="0"/>
          <w:sz w:val="24"/>
          <w:szCs w:val="24"/>
          <w:lang w:val="en-US"/>
        </w:rPr>
        <w:t> The green environment, now hosting the new version, undergoes thorough testing and verification. This phase is crucial for ensuring that the new release meets all quality and performance standards without affecting the user experience negatively.</w:t>
      </w:r>
    </w:p>
    <w:p w14:paraId="2EFEBB01"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Switching Traffic:</w:t>
      </w:r>
      <w:r w:rsidRPr="0069091A">
        <w:rPr>
          <w:rStyle w:val="ad"/>
          <w:i w:val="0"/>
          <w:sz w:val="24"/>
          <w:szCs w:val="24"/>
          <w:lang w:val="en-US"/>
        </w:rPr>
        <w:t xml:space="preserve"> Once the new version in the green environment is verified to be stable and ready for production, the traffic is switched from the blue environment to the green </w:t>
      </w:r>
      <w:r w:rsidRPr="0069091A">
        <w:rPr>
          <w:rStyle w:val="ad"/>
          <w:i w:val="0"/>
          <w:sz w:val="24"/>
          <w:szCs w:val="24"/>
          <w:lang w:val="en-US"/>
        </w:rPr>
        <w:lastRenderedPageBreak/>
        <w:t>environment. This is often achieved using a load balancer or DNS switch, redirecting all user traffic to the green environment seamlessly.</w:t>
      </w:r>
    </w:p>
    <w:p w14:paraId="7D58D4F9"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Monitoring:</w:t>
      </w:r>
      <w:r w:rsidRPr="0069091A">
        <w:rPr>
          <w:rStyle w:val="ad"/>
          <w:i w:val="0"/>
          <w:sz w:val="24"/>
          <w:szCs w:val="24"/>
          <w:lang w:val="en-US"/>
        </w:rPr>
        <w:t> After the switch, the new live environment (green) is closely monitored to ensure that it operates as expected under full load. Any anomalies or issues are addressed immediately.</w:t>
      </w:r>
    </w:p>
    <w:p w14:paraId="53EF5CD3"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Rollback:</w:t>
      </w:r>
      <w:r w:rsidRPr="0069091A">
        <w:rPr>
          <w:rStyle w:val="ad"/>
          <w:i w:val="0"/>
          <w:sz w:val="24"/>
          <w:szCs w:val="24"/>
          <w:lang w:val="en-US"/>
        </w:rPr>
        <w:t> If any critical issues are discovered after the switch, the system can quickly revert to the previous version by switching traffic back to the blue environment, which remains intact and operational.</w:t>
      </w:r>
    </w:p>
    <w:p w14:paraId="20C8FAF9" w14:textId="77777777" w:rsidR="00012B18" w:rsidRPr="0069091A" w:rsidRDefault="00012B18" w:rsidP="00651871">
      <w:pPr>
        <w:numPr>
          <w:ilvl w:val="0"/>
          <w:numId w:val="27"/>
        </w:numPr>
        <w:spacing w:after="0" w:line="240" w:lineRule="auto"/>
        <w:contextualSpacing/>
        <w:jc w:val="both"/>
        <w:rPr>
          <w:rStyle w:val="ad"/>
          <w:i w:val="0"/>
          <w:sz w:val="24"/>
          <w:szCs w:val="24"/>
          <w:lang w:val="en-US"/>
        </w:rPr>
      </w:pPr>
      <w:r w:rsidRPr="0069091A">
        <w:rPr>
          <w:rStyle w:val="ad"/>
          <w:rFonts w:ascii="Geist" w:hAnsi="Geist"/>
          <w:i w:val="0"/>
          <w:sz w:val="24"/>
          <w:szCs w:val="24"/>
          <w:lang w:val="en-US"/>
        </w:rPr>
        <w:t>Cleanup and Preparation for Next Release: </w:t>
      </w:r>
      <w:r w:rsidRPr="0069091A">
        <w:rPr>
          <w:rStyle w:val="ad"/>
          <w:i w:val="0"/>
          <w:sz w:val="24"/>
          <w:szCs w:val="24"/>
          <w:lang w:val="en-US"/>
        </w:rPr>
        <w:t>Post-switch, the now idle blue environment is updated with the new version in preparation for the next deployment cycle. This ensures that both environments are again identical, ready for the next blue-green switch.</w:t>
      </w:r>
    </w:p>
    <w:p w14:paraId="74BA5057" w14:textId="77777777" w:rsidR="00012B18" w:rsidRPr="0069091A" w:rsidRDefault="00012B18" w:rsidP="0069091A">
      <w:pPr>
        <w:jc w:val="both"/>
        <w:rPr>
          <w:rFonts w:ascii="Geist" w:hAnsi="Geist"/>
          <w:shd w:val="clear" w:color="auto" w:fill="FFFFFF"/>
          <w:lang w:val="en-US"/>
        </w:rPr>
      </w:pPr>
    </w:p>
    <w:p w14:paraId="30C66CF2" w14:textId="77777777" w:rsidR="00747173" w:rsidRPr="0069091A" w:rsidRDefault="00F375A4" w:rsidP="0069091A">
      <w:pPr>
        <w:rPr>
          <w:rFonts w:ascii="Geist" w:hAnsi="Geist"/>
          <w:b/>
          <w:shd w:val="clear" w:color="auto" w:fill="FFFFFF"/>
          <w:lang w:val="en-US"/>
        </w:rPr>
      </w:pPr>
      <w:hyperlink r:id="rId11" w:history="1">
        <w:r w:rsidR="00747173" w:rsidRPr="0069091A">
          <w:rPr>
            <w:b/>
            <w:lang w:val="en-US"/>
          </w:rPr>
          <w:t>Canary Deployment</w:t>
        </w:r>
      </w:hyperlink>
      <w:r w:rsidR="00747173" w:rsidRPr="0069091A">
        <w:rPr>
          <w:rFonts w:ascii="Geist" w:hAnsi="Geist"/>
          <w:b/>
          <w:shd w:val="clear" w:color="auto" w:fill="FFFFFF"/>
          <w:lang w:val="en-US"/>
        </w:rPr>
        <w:t> </w:t>
      </w:r>
    </w:p>
    <w:p w14:paraId="70B038D0" w14:textId="3C3BE90A" w:rsidR="00C96EAE" w:rsidRPr="007F56E4" w:rsidRDefault="00747173" w:rsidP="0069091A">
      <w:pPr>
        <w:jc w:val="both"/>
        <w:rPr>
          <w:rStyle w:val="ad"/>
          <w:i w:val="0"/>
          <w:sz w:val="24"/>
          <w:szCs w:val="24"/>
          <w:lang w:val="en-US"/>
        </w:rPr>
      </w:pPr>
      <w:r w:rsidRPr="007F56E4">
        <w:rPr>
          <w:rStyle w:val="ad"/>
          <w:i w:val="0"/>
          <w:sz w:val="24"/>
          <w:szCs w:val="24"/>
          <w:lang w:val="en-US"/>
        </w:rPr>
        <w:t>A new version of the application is rolled out to a small subset of users before it’s made available to the entire user base. This strategy allows teams to monitor metrics and performance indicators to ensure the new version operates as expected in the production environment. If issues are detected, the process includes mechanisms for a quick rollback to the previous version, minimizing the impact on users.</w:t>
      </w:r>
      <w:r w:rsidR="007C1884" w:rsidRPr="007F56E4">
        <w:rPr>
          <w:rStyle w:val="ad"/>
          <w:i w:val="0"/>
          <w:sz w:val="24"/>
          <w:szCs w:val="24"/>
          <w:lang w:val="en-US"/>
        </w:rPr>
        <w:t xml:space="preserve"> </w:t>
      </w:r>
    </w:p>
    <w:p w14:paraId="634C0C0A" w14:textId="22A8D16F" w:rsidR="007C1884" w:rsidRPr="007C1884" w:rsidRDefault="007C1884" w:rsidP="007C1884">
      <w:pPr>
        <w:pStyle w:val="1"/>
        <w:rPr>
          <w:lang w:val="en-US"/>
        </w:rPr>
      </w:pPr>
      <w:bookmarkStart w:id="8" w:name="_Toc213345381"/>
      <w:r w:rsidRPr="007C1884">
        <w:rPr>
          <w:lang w:val="en-US"/>
        </w:rPr>
        <w:t>Azure Pricing Models – The 4 Core Concepts</w:t>
      </w:r>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6"/>
        <w:gridCol w:w="3314"/>
        <w:gridCol w:w="2472"/>
        <w:gridCol w:w="1973"/>
      </w:tblGrid>
      <w:tr w:rsidR="007C1884" w:rsidRPr="007C1884" w14:paraId="7C0F638A" w14:textId="77777777" w:rsidTr="007C1884">
        <w:tc>
          <w:tcPr>
            <w:tcW w:w="0" w:type="auto"/>
            <w:shd w:val="clear" w:color="auto" w:fill="auto"/>
            <w:noWrap/>
            <w:vAlign w:val="center"/>
            <w:hideMark/>
          </w:tcPr>
          <w:p w14:paraId="7776CA99"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Model</w:t>
            </w:r>
          </w:p>
        </w:tc>
        <w:tc>
          <w:tcPr>
            <w:tcW w:w="0" w:type="auto"/>
            <w:shd w:val="clear" w:color="auto" w:fill="auto"/>
            <w:noWrap/>
            <w:vAlign w:val="center"/>
            <w:hideMark/>
          </w:tcPr>
          <w:p w14:paraId="23475029"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What it means</w:t>
            </w:r>
          </w:p>
        </w:tc>
        <w:tc>
          <w:tcPr>
            <w:tcW w:w="0" w:type="auto"/>
            <w:shd w:val="clear" w:color="auto" w:fill="auto"/>
            <w:noWrap/>
            <w:vAlign w:val="center"/>
            <w:hideMark/>
          </w:tcPr>
          <w:p w14:paraId="01DB030D"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Typical Services</w:t>
            </w:r>
          </w:p>
        </w:tc>
        <w:tc>
          <w:tcPr>
            <w:tcW w:w="0" w:type="auto"/>
            <w:shd w:val="clear" w:color="auto" w:fill="auto"/>
            <w:noWrap/>
            <w:vAlign w:val="center"/>
            <w:hideMark/>
          </w:tcPr>
          <w:p w14:paraId="4A10A825"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Billing Trigger</w:t>
            </w:r>
          </w:p>
        </w:tc>
      </w:tr>
      <w:tr w:rsidR="007C1884" w:rsidRPr="007C1884" w14:paraId="3B5C0733" w14:textId="77777777" w:rsidTr="007C1884">
        <w:tc>
          <w:tcPr>
            <w:tcW w:w="0" w:type="auto"/>
            <w:shd w:val="clear" w:color="auto" w:fill="auto"/>
            <w:vAlign w:val="center"/>
            <w:hideMark/>
          </w:tcPr>
          <w:p w14:paraId="756A9CA4"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Pay-as-you-go (PAYG)</w:t>
            </w:r>
          </w:p>
        </w:tc>
        <w:tc>
          <w:tcPr>
            <w:tcW w:w="0" w:type="auto"/>
            <w:shd w:val="clear" w:color="auto" w:fill="auto"/>
            <w:vAlign w:val="center"/>
            <w:hideMark/>
          </w:tcPr>
          <w:p w14:paraId="160834FE"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Pay only for what you use, per second/minute/hour</w:t>
            </w:r>
          </w:p>
        </w:tc>
        <w:tc>
          <w:tcPr>
            <w:tcW w:w="0" w:type="auto"/>
            <w:shd w:val="clear" w:color="auto" w:fill="auto"/>
            <w:vAlign w:val="center"/>
            <w:hideMark/>
          </w:tcPr>
          <w:p w14:paraId="53E5C006"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VM, App Service, Functions, Storage (hot)</w:t>
            </w:r>
          </w:p>
        </w:tc>
        <w:tc>
          <w:tcPr>
            <w:tcW w:w="0" w:type="auto"/>
            <w:shd w:val="clear" w:color="auto" w:fill="auto"/>
            <w:vAlign w:val="center"/>
            <w:hideMark/>
          </w:tcPr>
          <w:p w14:paraId="30049886"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Runtime / GB transferred</w:t>
            </w:r>
          </w:p>
        </w:tc>
      </w:tr>
      <w:tr w:rsidR="007C1884" w:rsidRPr="007C1884" w14:paraId="3A620B3E" w14:textId="77777777" w:rsidTr="007C1884">
        <w:tc>
          <w:tcPr>
            <w:tcW w:w="0" w:type="auto"/>
            <w:shd w:val="clear" w:color="auto" w:fill="auto"/>
            <w:vAlign w:val="center"/>
            <w:hideMark/>
          </w:tcPr>
          <w:p w14:paraId="548D040C"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Reserved Instances (RI)</w:t>
            </w:r>
          </w:p>
        </w:tc>
        <w:tc>
          <w:tcPr>
            <w:tcW w:w="0" w:type="auto"/>
            <w:shd w:val="clear" w:color="auto" w:fill="auto"/>
            <w:vAlign w:val="center"/>
            <w:hideMark/>
          </w:tcPr>
          <w:p w14:paraId="40E11601"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Commit 1- or 3-year, get 40-75 % discount</w:t>
            </w:r>
          </w:p>
        </w:tc>
        <w:tc>
          <w:tcPr>
            <w:tcW w:w="0" w:type="auto"/>
            <w:shd w:val="clear" w:color="auto" w:fill="auto"/>
            <w:vAlign w:val="center"/>
            <w:hideMark/>
          </w:tcPr>
          <w:p w14:paraId="1615EF72"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VMs, SQL DB, Cosmos DB, App Service</w:t>
            </w:r>
          </w:p>
        </w:tc>
        <w:tc>
          <w:tcPr>
            <w:tcW w:w="0" w:type="auto"/>
            <w:shd w:val="clear" w:color="auto" w:fill="auto"/>
            <w:vAlign w:val="center"/>
            <w:hideMark/>
          </w:tcPr>
          <w:p w14:paraId="628F9C0A"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Upfront or monthly commitment</w:t>
            </w:r>
          </w:p>
        </w:tc>
      </w:tr>
      <w:tr w:rsidR="007C1884" w:rsidRPr="007C1884" w14:paraId="1E2001D3" w14:textId="77777777" w:rsidTr="007C1884">
        <w:tc>
          <w:tcPr>
            <w:tcW w:w="0" w:type="auto"/>
            <w:shd w:val="clear" w:color="auto" w:fill="auto"/>
            <w:vAlign w:val="center"/>
            <w:hideMark/>
          </w:tcPr>
          <w:p w14:paraId="5E561AAB"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Spot VMs</w:t>
            </w:r>
          </w:p>
        </w:tc>
        <w:tc>
          <w:tcPr>
            <w:tcW w:w="0" w:type="auto"/>
            <w:shd w:val="clear" w:color="auto" w:fill="auto"/>
            <w:vAlign w:val="center"/>
            <w:hideMark/>
          </w:tcPr>
          <w:p w14:paraId="284A0776"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Bid on unused capacity, up to 90 % off, can be evicted</w:t>
            </w:r>
          </w:p>
        </w:tc>
        <w:tc>
          <w:tcPr>
            <w:tcW w:w="0" w:type="auto"/>
            <w:shd w:val="clear" w:color="auto" w:fill="auto"/>
            <w:vAlign w:val="center"/>
            <w:hideMark/>
          </w:tcPr>
          <w:p w14:paraId="3B0CFE94"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Batch jobs, dev/test</w:t>
            </w:r>
          </w:p>
        </w:tc>
        <w:tc>
          <w:tcPr>
            <w:tcW w:w="0" w:type="auto"/>
            <w:shd w:val="clear" w:color="auto" w:fill="auto"/>
            <w:vAlign w:val="center"/>
            <w:hideMark/>
          </w:tcPr>
          <w:p w14:paraId="7C8F3CE4"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When Azure needs capacity</w:t>
            </w:r>
          </w:p>
        </w:tc>
      </w:tr>
      <w:tr w:rsidR="007C1884" w:rsidRPr="007C1884" w14:paraId="69F4014E" w14:textId="77777777" w:rsidTr="007C1884">
        <w:tc>
          <w:tcPr>
            <w:tcW w:w="0" w:type="auto"/>
            <w:shd w:val="clear" w:color="auto" w:fill="auto"/>
            <w:vAlign w:val="center"/>
            <w:hideMark/>
          </w:tcPr>
          <w:p w14:paraId="4CF2AD08"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Savings Plan (newer than RI)</w:t>
            </w:r>
          </w:p>
        </w:tc>
        <w:tc>
          <w:tcPr>
            <w:tcW w:w="0" w:type="auto"/>
            <w:shd w:val="clear" w:color="auto" w:fill="auto"/>
            <w:vAlign w:val="center"/>
            <w:hideMark/>
          </w:tcPr>
          <w:p w14:paraId="14E4DA49"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Commit to $ per hour spend (any region/service), up to 65 % off</w:t>
            </w:r>
          </w:p>
        </w:tc>
        <w:tc>
          <w:tcPr>
            <w:tcW w:w="0" w:type="auto"/>
            <w:shd w:val="clear" w:color="auto" w:fill="auto"/>
            <w:vAlign w:val="center"/>
            <w:hideMark/>
          </w:tcPr>
          <w:p w14:paraId="2A96D5D9"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Any compute (VM, Functions, AKS, etc.)</w:t>
            </w:r>
          </w:p>
        </w:tc>
        <w:tc>
          <w:tcPr>
            <w:tcW w:w="0" w:type="auto"/>
            <w:shd w:val="clear" w:color="auto" w:fill="auto"/>
            <w:vAlign w:val="center"/>
            <w:hideMark/>
          </w:tcPr>
          <w:p w14:paraId="7796A990"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Hourly spend commitment</w:t>
            </w:r>
          </w:p>
        </w:tc>
      </w:tr>
    </w:tbl>
    <w:p w14:paraId="50E30140"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Interview Tip:</w:t>
      </w:r>
      <w:r w:rsidRPr="007C1884">
        <w:rPr>
          <w:rFonts w:ascii="Arial" w:eastAsia="Times New Roman" w:hAnsi="Arial" w:cs="Arial"/>
          <w:color w:val="000000"/>
          <w:sz w:val="24"/>
          <w:szCs w:val="24"/>
          <w:lang w:val="en-US" w:eastAsia="ru-RU"/>
        </w:rPr>
        <w:br/>
        <w:t>“RI = service-specific &amp; region-locked. Savings Plan = flexible across services &amp; regions.”</w:t>
      </w:r>
    </w:p>
    <w:p w14:paraId="7BD601D6" w14:textId="5C11777C" w:rsidR="007C1884" w:rsidRDefault="007C1884">
      <w:pPr>
        <w:rPr>
          <w:lang w:val="en-US"/>
        </w:rPr>
      </w:pPr>
    </w:p>
    <w:p w14:paraId="52969322" w14:textId="47B1A480"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F758B7">
        <w:rPr>
          <w:rFonts w:ascii="Arial" w:eastAsia="Times New Roman" w:hAnsi="Arial" w:cs="Arial"/>
          <w:b/>
          <w:color w:val="000000"/>
          <w:sz w:val="24"/>
          <w:szCs w:val="24"/>
          <w:lang w:val="en-US" w:eastAsia="ru-RU"/>
        </w:rPr>
        <w:t>Azure Spot VMs</w:t>
      </w:r>
    </w:p>
    <w:p w14:paraId="759766F9"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Spot VMs = Azure sells unused capacity at a steep discount (up to 90 %).</w:t>
      </w:r>
      <w:r w:rsidRPr="00642367">
        <w:rPr>
          <w:rFonts w:ascii="Arial" w:eastAsia="Times New Roman" w:hAnsi="Arial" w:cs="Arial"/>
          <w:color w:val="000000"/>
          <w:sz w:val="24"/>
          <w:szCs w:val="24"/>
          <w:lang w:val="en-US" w:eastAsia="ru-RU"/>
        </w:rPr>
        <w:br/>
        <w:t>You bid a max price (or accept current spot price).</w:t>
      </w:r>
      <w:r w:rsidRPr="00642367">
        <w:rPr>
          <w:rFonts w:ascii="Arial" w:eastAsia="Times New Roman" w:hAnsi="Arial" w:cs="Arial"/>
          <w:color w:val="000000"/>
          <w:sz w:val="24"/>
          <w:szCs w:val="24"/>
          <w:lang w:val="en-US" w:eastAsia="ru-RU"/>
        </w:rPr>
        <w:br/>
        <w:t>If Azure needs the capacity back, it evicts your VM with 30-second warning.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6379"/>
      </w:tblGrid>
      <w:tr w:rsidR="00642367" w:rsidRPr="007F56E4" w14:paraId="5F3A6065" w14:textId="77777777" w:rsidTr="001D4F01">
        <w:tc>
          <w:tcPr>
            <w:tcW w:w="1838" w:type="dxa"/>
            <w:shd w:val="clear" w:color="auto" w:fill="auto"/>
            <w:vAlign w:val="center"/>
            <w:hideMark/>
          </w:tcPr>
          <w:p w14:paraId="42212187"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Use Cases</w:t>
            </w:r>
          </w:p>
        </w:tc>
        <w:tc>
          <w:tcPr>
            <w:tcW w:w="6379" w:type="dxa"/>
            <w:shd w:val="clear" w:color="auto" w:fill="auto"/>
            <w:vAlign w:val="center"/>
            <w:hideMark/>
          </w:tcPr>
          <w:p w14:paraId="0C100FCA"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Batch, ML training, CI/CD, rendering, dev/test</w:t>
            </w:r>
          </w:p>
        </w:tc>
      </w:tr>
      <w:tr w:rsidR="00642367" w:rsidRPr="007F56E4" w14:paraId="144D47E0" w14:textId="77777777" w:rsidTr="001D4F01">
        <w:tc>
          <w:tcPr>
            <w:tcW w:w="1838" w:type="dxa"/>
            <w:shd w:val="clear" w:color="auto" w:fill="auto"/>
            <w:vAlign w:val="center"/>
            <w:hideMark/>
          </w:tcPr>
          <w:p w14:paraId="5D90DC61"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Not for</w:t>
            </w:r>
          </w:p>
        </w:tc>
        <w:tc>
          <w:tcPr>
            <w:tcW w:w="6379" w:type="dxa"/>
            <w:shd w:val="clear" w:color="auto" w:fill="auto"/>
            <w:vAlign w:val="center"/>
            <w:hideMark/>
          </w:tcPr>
          <w:p w14:paraId="19635F57"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Production web apps, stateful DBs</w:t>
            </w:r>
          </w:p>
        </w:tc>
      </w:tr>
      <w:tr w:rsidR="00642367" w:rsidRPr="007F56E4" w14:paraId="3A0F792C" w14:textId="77777777" w:rsidTr="001D4F01">
        <w:tc>
          <w:tcPr>
            <w:tcW w:w="1838" w:type="dxa"/>
            <w:shd w:val="clear" w:color="auto" w:fill="auto"/>
            <w:vAlign w:val="center"/>
            <w:hideMark/>
          </w:tcPr>
          <w:p w14:paraId="73CB29D9"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Pricing</w:t>
            </w:r>
          </w:p>
        </w:tc>
        <w:tc>
          <w:tcPr>
            <w:tcW w:w="6379" w:type="dxa"/>
            <w:shd w:val="clear" w:color="auto" w:fill="auto"/>
            <w:vAlign w:val="center"/>
            <w:hideMark/>
          </w:tcPr>
          <w:p w14:paraId="541162FD"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Dynamic – changes per region/</w:t>
            </w:r>
            <w:proofErr w:type="spellStart"/>
            <w:r w:rsidRPr="00642367">
              <w:rPr>
                <w:rFonts w:ascii="Arial" w:eastAsia="Times New Roman" w:hAnsi="Arial" w:cs="Arial"/>
                <w:color w:val="000000"/>
                <w:sz w:val="24"/>
                <w:szCs w:val="24"/>
                <w:lang w:val="en-US" w:eastAsia="ru-RU"/>
              </w:rPr>
              <w:t>sku</w:t>
            </w:r>
            <w:proofErr w:type="spellEnd"/>
            <w:r w:rsidRPr="00642367">
              <w:rPr>
                <w:rFonts w:ascii="Arial" w:eastAsia="Times New Roman" w:hAnsi="Arial" w:cs="Arial"/>
                <w:color w:val="000000"/>
                <w:sz w:val="24"/>
                <w:szCs w:val="24"/>
                <w:lang w:val="en-US" w:eastAsia="ru-RU"/>
              </w:rPr>
              <w:t xml:space="preserve"> (view in portal or CLI)</w:t>
            </w:r>
          </w:p>
        </w:tc>
      </w:tr>
    </w:tbl>
    <w:p w14:paraId="0C23F6A6" w14:textId="77777777" w:rsidR="00F758B7" w:rsidRPr="00F758B7" w:rsidRDefault="00F758B7" w:rsidP="00F758B7">
      <w:pPr>
        <w:spacing w:after="0" w:line="240" w:lineRule="auto"/>
        <w:rPr>
          <w:rFonts w:ascii="Arial" w:eastAsia="Times New Roman" w:hAnsi="Arial" w:cs="Arial"/>
          <w:color w:val="000000"/>
          <w:sz w:val="24"/>
          <w:szCs w:val="24"/>
          <w:lang w:eastAsia="ru-RU"/>
        </w:rPr>
      </w:pPr>
      <w:proofErr w:type="spellStart"/>
      <w:r w:rsidRPr="00F758B7">
        <w:rPr>
          <w:rFonts w:ascii="Arial" w:eastAsia="Times New Roman" w:hAnsi="Arial" w:cs="Arial"/>
          <w:color w:val="000000"/>
          <w:sz w:val="24"/>
          <w:szCs w:val="24"/>
          <w:lang w:eastAsia="ru-RU"/>
        </w:rPr>
        <w:t>Eviction</w:t>
      </w:r>
      <w:proofErr w:type="spellEnd"/>
      <w:r w:rsidRPr="00F758B7">
        <w:rPr>
          <w:rFonts w:ascii="Arial" w:eastAsia="Times New Roman" w:hAnsi="Arial" w:cs="Arial"/>
          <w:color w:val="000000"/>
          <w:sz w:val="24"/>
          <w:szCs w:val="24"/>
          <w:lang w:eastAsia="ru-RU"/>
        </w:rPr>
        <w:t xml:space="preserve"> </w:t>
      </w:r>
      <w:proofErr w:type="spellStart"/>
      <w:r w:rsidRPr="00F758B7">
        <w:rPr>
          <w:rFonts w:ascii="Arial" w:eastAsia="Times New Roman" w:hAnsi="Arial" w:cs="Arial"/>
          <w:color w:val="000000"/>
          <w:sz w:val="24"/>
          <w:szCs w:val="24"/>
          <w:lang w:eastAsia="ru-RU"/>
        </w:rPr>
        <w:t>types</w:t>
      </w:r>
      <w:proofErr w:type="spellEnd"/>
      <w:r w:rsidRPr="00F758B7">
        <w:rPr>
          <w:rFonts w:ascii="Arial" w:eastAsia="Times New Roman" w:hAnsi="Arial" w:cs="Arial"/>
          <w:color w:val="000000"/>
          <w:sz w:val="24"/>
          <w:szCs w:val="24"/>
          <w:lang w:eastAsia="ru-RU"/>
        </w:rPr>
        <w:t xml:space="preserve">: </w:t>
      </w:r>
    </w:p>
    <w:p w14:paraId="5AB9EE7B" w14:textId="77777777" w:rsidR="00F758B7" w:rsidRPr="00955E87" w:rsidRDefault="00F758B7" w:rsidP="00F758B7">
      <w:pPr>
        <w:numPr>
          <w:ilvl w:val="0"/>
          <w:numId w:val="25"/>
        </w:numPr>
        <w:spacing w:after="0" w:afterAutospacing="1"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 xml:space="preserve">Capacity eviction (Azure needs hardware) → most common </w:t>
      </w:r>
    </w:p>
    <w:p w14:paraId="29FEDD05" w14:textId="77777777" w:rsidR="00F758B7" w:rsidRPr="00955E87" w:rsidRDefault="00F758B7" w:rsidP="00F758B7">
      <w:pPr>
        <w:numPr>
          <w:ilvl w:val="0"/>
          <w:numId w:val="25"/>
        </w:numPr>
        <w:spacing w:after="0" w:afterAutospacing="1"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Price eviction (your max &lt; current spot price)</w:t>
      </w:r>
    </w:p>
    <w:p w14:paraId="6DB6486A" w14:textId="77777777" w:rsidR="002119BC" w:rsidRPr="002119BC" w:rsidRDefault="002119BC" w:rsidP="002119BC">
      <w:pPr>
        <w:spacing w:after="0" w:line="240" w:lineRule="auto"/>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lastRenderedPageBreak/>
        <w:t>Spot</w:t>
      </w:r>
      <w:proofErr w:type="spellEnd"/>
      <w:r w:rsidRPr="002119BC">
        <w:rPr>
          <w:rFonts w:ascii="Arial" w:eastAsia="Times New Roman" w:hAnsi="Arial" w:cs="Arial"/>
          <w:color w:val="000000"/>
          <w:sz w:val="24"/>
          <w:szCs w:val="24"/>
          <w:lang w:eastAsia="ru-RU"/>
        </w:rPr>
        <w:t xml:space="preserve"> VM </w:t>
      </w:r>
      <w:proofErr w:type="spellStart"/>
      <w:r w:rsidRPr="002119BC">
        <w:rPr>
          <w:rFonts w:ascii="Arial" w:eastAsia="Times New Roman" w:hAnsi="Arial" w:cs="Arial"/>
          <w:color w:val="000000"/>
          <w:sz w:val="24"/>
          <w:szCs w:val="24"/>
          <w:lang w:eastAsia="ru-RU"/>
        </w:rPr>
        <w:t>Best</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Practices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978"/>
      </w:tblGrid>
      <w:tr w:rsidR="002119BC" w:rsidRPr="002119BC" w14:paraId="42F0315B" w14:textId="77777777" w:rsidTr="00153A41">
        <w:tc>
          <w:tcPr>
            <w:tcW w:w="0" w:type="auto"/>
            <w:shd w:val="clear" w:color="auto" w:fill="auto"/>
            <w:noWrap/>
            <w:vAlign w:val="center"/>
            <w:hideMark/>
          </w:tcPr>
          <w:p w14:paraId="0504FE93" w14:textId="77777777" w:rsidR="002119BC" w:rsidRPr="002119BC" w:rsidRDefault="002119BC" w:rsidP="002119BC">
            <w:pPr>
              <w:spacing w:after="0" w:line="240" w:lineRule="auto"/>
              <w:jc w:val="center"/>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Practice</w:t>
            </w:r>
            <w:proofErr w:type="spellEnd"/>
          </w:p>
        </w:tc>
        <w:tc>
          <w:tcPr>
            <w:tcW w:w="0" w:type="auto"/>
            <w:shd w:val="clear" w:color="auto" w:fill="auto"/>
            <w:noWrap/>
            <w:vAlign w:val="center"/>
            <w:hideMark/>
          </w:tcPr>
          <w:p w14:paraId="2BA70ED1" w14:textId="77777777" w:rsidR="002119BC" w:rsidRPr="002119BC" w:rsidRDefault="002119BC" w:rsidP="002119BC">
            <w:pPr>
              <w:spacing w:after="0" w:line="240" w:lineRule="auto"/>
              <w:jc w:val="center"/>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Why</w:t>
            </w:r>
            <w:proofErr w:type="spellEnd"/>
          </w:p>
        </w:tc>
      </w:tr>
      <w:tr w:rsidR="002119BC" w:rsidRPr="007F56E4" w14:paraId="6A830805" w14:textId="77777777" w:rsidTr="00153A41">
        <w:tc>
          <w:tcPr>
            <w:tcW w:w="0" w:type="auto"/>
            <w:shd w:val="clear" w:color="auto" w:fill="auto"/>
            <w:vAlign w:val="center"/>
            <w:hideMark/>
          </w:tcPr>
          <w:p w14:paraId="13A24A33" w14:textId="77777777" w:rsidR="002119BC" w:rsidRPr="002119BC" w:rsidRDefault="002119BC" w:rsidP="002119BC">
            <w:pPr>
              <w:spacing w:after="0" w:line="240" w:lineRule="auto"/>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Use</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Deallocate</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not</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Delete</w:t>
            </w:r>
            <w:proofErr w:type="spellEnd"/>
            <w:r w:rsidRPr="002119BC">
              <w:rPr>
                <w:rFonts w:ascii="Arial" w:eastAsia="Times New Roman" w:hAnsi="Arial" w:cs="Arial"/>
                <w:color w:val="000000"/>
                <w:sz w:val="24"/>
                <w:szCs w:val="24"/>
                <w:lang w:eastAsia="ru-RU"/>
              </w:rPr>
              <w:t>)</w:t>
            </w:r>
          </w:p>
        </w:tc>
        <w:tc>
          <w:tcPr>
            <w:tcW w:w="0" w:type="auto"/>
            <w:shd w:val="clear" w:color="auto" w:fill="auto"/>
            <w:vAlign w:val="center"/>
            <w:hideMark/>
          </w:tcPr>
          <w:p w14:paraId="54054DB5" w14:textId="77777777" w:rsidR="002119BC" w:rsidRPr="00955E87" w:rsidRDefault="002119BC" w:rsidP="002119BC">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Restart later, save disk cost</w:t>
            </w:r>
          </w:p>
        </w:tc>
      </w:tr>
      <w:tr w:rsidR="002119BC" w:rsidRPr="002119BC" w14:paraId="7ACC528F" w14:textId="77777777" w:rsidTr="00153A41">
        <w:tc>
          <w:tcPr>
            <w:tcW w:w="0" w:type="auto"/>
            <w:shd w:val="clear" w:color="auto" w:fill="auto"/>
            <w:vAlign w:val="center"/>
            <w:hideMark/>
          </w:tcPr>
          <w:p w14:paraId="3FD79DE7" w14:textId="77777777" w:rsidR="002119BC" w:rsidRPr="002119BC" w:rsidRDefault="002119BC" w:rsidP="002119BC">
            <w:pPr>
              <w:spacing w:after="0" w:line="240" w:lineRule="auto"/>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Idempotent</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workloads</w:t>
            </w:r>
            <w:proofErr w:type="spellEnd"/>
          </w:p>
        </w:tc>
        <w:tc>
          <w:tcPr>
            <w:tcW w:w="0" w:type="auto"/>
            <w:shd w:val="clear" w:color="auto" w:fill="auto"/>
            <w:vAlign w:val="center"/>
            <w:hideMark/>
          </w:tcPr>
          <w:p w14:paraId="4DD18AF2" w14:textId="77777777" w:rsidR="002119BC" w:rsidRPr="002119BC" w:rsidRDefault="002119BC" w:rsidP="002119BC">
            <w:pPr>
              <w:spacing w:after="0" w:line="240" w:lineRule="auto"/>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Retry</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on</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failure</w:t>
            </w:r>
            <w:proofErr w:type="spellEnd"/>
          </w:p>
        </w:tc>
      </w:tr>
      <w:tr w:rsidR="002119BC" w:rsidRPr="002119BC" w14:paraId="21E1C523" w14:textId="77777777" w:rsidTr="00153A41">
        <w:tc>
          <w:tcPr>
            <w:tcW w:w="0" w:type="auto"/>
            <w:shd w:val="clear" w:color="auto" w:fill="auto"/>
            <w:vAlign w:val="center"/>
            <w:hideMark/>
          </w:tcPr>
          <w:p w14:paraId="0B882054" w14:textId="77777777" w:rsidR="002119BC" w:rsidRPr="00955E87" w:rsidRDefault="002119BC" w:rsidP="002119BC">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Azure Batch / AKS Spot node pools</w:t>
            </w:r>
          </w:p>
        </w:tc>
        <w:tc>
          <w:tcPr>
            <w:tcW w:w="0" w:type="auto"/>
            <w:shd w:val="clear" w:color="auto" w:fill="auto"/>
            <w:vAlign w:val="center"/>
            <w:hideMark/>
          </w:tcPr>
          <w:p w14:paraId="004CEB0B" w14:textId="77777777" w:rsidR="002119BC" w:rsidRPr="002119BC" w:rsidRDefault="002119BC" w:rsidP="002119BC">
            <w:pPr>
              <w:spacing w:after="0" w:line="240" w:lineRule="auto"/>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Built-in</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retry</w:t>
            </w:r>
            <w:proofErr w:type="spellEnd"/>
            <w:r w:rsidRPr="002119BC">
              <w:rPr>
                <w:rFonts w:ascii="Arial" w:eastAsia="Times New Roman" w:hAnsi="Arial" w:cs="Arial"/>
                <w:color w:val="000000"/>
                <w:sz w:val="24"/>
                <w:szCs w:val="24"/>
                <w:lang w:eastAsia="ru-RU"/>
              </w:rPr>
              <w:t xml:space="preserve"> + </w:t>
            </w:r>
            <w:proofErr w:type="spellStart"/>
            <w:r w:rsidRPr="002119BC">
              <w:rPr>
                <w:rFonts w:ascii="Arial" w:eastAsia="Times New Roman" w:hAnsi="Arial" w:cs="Arial"/>
                <w:color w:val="000000"/>
                <w:sz w:val="24"/>
                <w:szCs w:val="24"/>
                <w:lang w:eastAsia="ru-RU"/>
              </w:rPr>
              <w:t>scaling</w:t>
            </w:r>
            <w:proofErr w:type="spellEnd"/>
          </w:p>
        </w:tc>
      </w:tr>
      <w:tr w:rsidR="002119BC" w:rsidRPr="007F56E4" w14:paraId="3EF8378D" w14:textId="77777777" w:rsidTr="00153A41">
        <w:tc>
          <w:tcPr>
            <w:tcW w:w="0" w:type="auto"/>
            <w:shd w:val="clear" w:color="auto" w:fill="auto"/>
            <w:vAlign w:val="center"/>
            <w:hideMark/>
          </w:tcPr>
          <w:p w14:paraId="6D5495C6" w14:textId="77777777" w:rsidR="002119BC" w:rsidRPr="002119BC" w:rsidRDefault="002119BC" w:rsidP="002119BC">
            <w:pPr>
              <w:spacing w:after="0" w:line="240" w:lineRule="auto"/>
              <w:rPr>
                <w:rFonts w:ascii="Arial" w:eastAsia="Times New Roman" w:hAnsi="Arial" w:cs="Arial"/>
                <w:color w:val="000000"/>
                <w:sz w:val="24"/>
                <w:szCs w:val="24"/>
                <w:lang w:eastAsia="ru-RU"/>
              </w:rPr>
            </w:pPr>
            <w:proofErr w:type="spellStart"/>
            <w:r w:rsidRPr="002119BC">
              <w:rPr>
                <w:rFonts w:ascii="Arial" w:eastAsia="Times New Roman" w:hAnsi="Arial" w:cs="Arial"/>
                <w:color w:val="000000"/>
                <w:sz w:val="24"/>
                <w:szCs w:val="24"/>
                <w:lang w:eastAsia="ru-RU"/>
              </w:rPr>
              <w:t>Monitor</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spot</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price</w:t>
            </w:r>
            <w:proofErr w:type="spellEnd"/>
            <w:r w:rsidRPr="002119BC">
              <w:rPr>
                <w:rFonts w:ascii="Arial" w:eastAsia="Times New Roman" w:hAnsi="Arial" w:cs="Arial"/>
                <w:color w:val="000000"/>
                <w:sz w:val="24"/>
                <w:szCs w:val="24"/>
                <w:lang w:eastAsia="ru-RU"/>
              </w:rPr>
              <w:t xml:space="preserve"> </w:t>
            </w:r>
            <w:proofErr w:type="spellStart"/>
            <w:r w:rsidRPr="002119BC">
              <w:rPr>
                <w:rFonts w:ascii="Arial" w:eastAsia="Times New Roman" w:hAnsi="Arial" w:cs="Arial"/>
                <w:color w:val="000000"/>
                <w:sz w:val="24"/>
                <w:szCs w:val="24"/>
                <w:lang w:eastAsia="ru-RU"/>
              </w:rPr>
              <w:t>history</w:t>
            </w:r>
            <w:proofErr w:type="spellEnd"/>
          </w:p>
        </w:tc>
        <w:tc>
          <w:tcPr>
            <w:tcW w:w="0" w:type="auto"/>
            <w:shd w:val="clear" w:color="auto" w:fill="auto"/>
            <w:vAlign w:val="center"/>
            <w:hideMark/>
          </w:tcPr>
          <w:p w14:paraId="6102AEC9" w14:textId="77777777" w:rsidR="002119BC" w:rsidRPr="00955E87" w:rsidRDefault="002119BC" w:rsidP="002119BC">
            <w:pPr>
              <w:spacing w:after="0" w:line="240" w:lineRule="auto"/>
              <w:rPr>
                <w:rFonts w:ascii="Arial" w:eastAsia="Times New Roman" w:hAnsi="Arial" w:cs="Arial"/>
                <w:color w:val="000000"/>
                <w:sz w:val="24"/>
                <w:szCs w:val="24"/>
                <w:lang w:val="en-US" w:eastAsia="ru-RU"/>
              </w:rPr>
            </w:pPr>
            <w:proofErr w:type="spellStart"/>
            <w:r w:rsidRPr="00955E87">
              <w:rPr>
                <w:rFonts w:ascii="Arial" w:eastAsia="Times New Roman" w:hAnsi="Arial" w:cs="Arial"/>
                <w:color w:val="000000"/>
                <w:sz w:val="24"/>
                <w:szCs w:val="24"/>
                <w:lang w:val="en-US" w:eastAsia="ru-RU"/>
              </w:rPr>
              <w:t>az</w:t>
            </w:r>
            <w:proofErr w:type="spellEnd"/>
            <w:r w:rsidRPr="00955E87">
              <w:rPr>
                <w:rFonts w:ascii="Arial" w:eastAsia="Times New Roman" w:hAnsi="Arial" w:cs="Arial"/>
                <w:color w:val="000000"/>
                <w:sz w:val="24"/>
                <w:szCs w:val="24"/>
                <w:lang w:val="en-US" w:eastAsia="ru-RU"/>
              </w:rPr>
              <w:t xml:space="preserve"> </w:t>
            </w:r>
            <w:proofErr w:type="spellStart"/>
            <w:r w:rsidRPr="00955E87">
              <w:rPr>
                <w:rFonts w:ascii="Arial" w:eastAsia="Times New Roman" w:hAnsi="Arial" w:cs="Arial"/>
                <w:color w:val="000000"/>
                <w:sz w:val="24"/>
                <w:szCs w:val="24"/>
                <w:lang w:val="en-US" w:eastAsia="ru-RU"/>
              </w:rPr>
              <w:t>vm</w:t>
            </w:r>
            <w:proofErr w:type="spellEnd"/>
            <w:r w:rsidRPr="00955E87">
              <w:rPr>
                <w:rFonts w:ascii="Arial" w:eastAsia="Times New Roman" w:hAnsi="Arial" w:cs="Arial"/>
                <w:color w:val="000000"/>
                <w:sz w:val="24"/>
                <w:szCs w:val="24"/>
                <w:lang w:val="en-US" w:eastAsia="ru-RU"/>
              </w:rPr>
              <w:t xml:space="preserve"> list-spot-prices</w:t>
            </w:r>
          </w:p>
        </w:tc>
      </w:tr>
    </w:tbl>
    <w:p w14:paraId="7F5115BB" w14:textId="77777777" w:rsidR="002119BC" w:rsidRPr="00955E87" w:rsidRDefault="002119BC" w:rsidP="002119BC">
      <w:pPr>
        <w:spacing w:after="0" w:line="240" w:lineRule="auto"/>
        <w:ind w:left="360"/>
        <w:rPr>
          <w:rFonts w:ascii="Arial" w:eastAsia="Times New Roman" w:hAnsi="Arial" w:cs="Arial"/>
          <w:color w:val="000000"/>
          <w:sz w:val="24"/>
          <w:szCs w:val="24"/>
          <w:lang w:val="en-US" w:eastAsia="ru-RU"/>
        </w:rPr>
      </w:pPr>
    </w:p>
    <w:p w14:paraId="3B55BEED" w14:textId="325B9ADE" w:rsidR="002119BC" w:rsidRPr="00955E87" w:rsidRDefault="002119BC" w:rsidP="002119BC">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Interview Answer (60 sec)</w:t>
      </w:r>
    </w:p>
    <w:p w14:paraId="638A5D6B" w14:textId="77777777" w:rsidR="002119BC" w:rsidRPr="00153A41" w:rsidRDefault="002119BC" w:rsidP="002119BC">
      <w:pPr>
        <w:spacing w:after="0" w:line="240" w:lineRule="auto"/>
        <w:rPr>
          <w:rFonts w:ascii="Arial" w:eastAsia="Times New Roman" w:hAnsi="Arial" w:cs="Arial"/>
          <w:i/>
          <w:color w:val="000000"/>
          <w:sz w:val="24"/>
          <w:szCs w:val="24"/>
          <w:lang w:val="en-US" w:eastAsia="ru-RU"/>
        </w:rPr>
      </w:pPr>
      <w:r w:rsidRPr="00955E87">
        <w:rPr>
          <w:rFonts w:ascii="Arial" w:eastAsia="Times New Roman" w:hAnsi="Arial" w:cs="Arial"/>
          <w:i/>
          <w:color w:val="000000"/>
          <w:sz w:val="24"/>
          <w:szCs w:val="24"/>
          <w:lang w:val="en-US" w:eastAsia="ru-RU"/>
        </w:rPr>
        <w:t>“Spot VMs let us run non-critical workloads on spare capacity at up to 90 % off. I use them for ML training and CI/CD runners. For example, a D4s v5 costs $0.384/</w:t>
      </w:r>
      <w:proofErr w:type="spellStart"/>
      <w:r w:rsidRPr="00955E87">
        <w:rPr>
          <w:rFonts w:ascii="Arial" w:eastAsia="Times New Roman" w:hAnsi="Arial" w:cs="Arial"/>
          <w:i/>
          <w:color w:val="000000"/>
          <w:sz w:val="24"/>
          <w:szCs w:val="24"/>
          <w:lang w:val="en-US" w:eastAsia="ru-RU"/>
        </w:rPr>
        <w:t>hr</w:t>
      </w:r>
      <w:proofErr w:type="spellEnd"/>
      <w:r w:rsidRPr="00955E87">
        <w:rPr>
          <w:rFonts w:ascii="Arial" w:eastAsia="Times New Roman" w:hAnsi="Arial" w:cs="Arial"/>
          <w:i/>
          <w:color w:val="000000"/>
          <w:sz w:val="24"/>
          <w:szCs w:val="24"/>
          <w:lang w:val="en-US" w:eastAsia="ru-RU"/>
        </w:rPr>
        <w:t xml:space="preserve"> PAYG but only $0.04–$0.06 on Spot. We set </w:t>
      </w:r>
      <w:r w:rsidRPr="00955E87">
        <w:rPr>
          <w:rFonts w:ascii="Courier New" w:eastAsia="Times New Roman" w:hAnsi="Courier New" w:cs="Courier New"/>
          <w:i/>
          <w:color w:val="000000"/>
          <w:sz w:val="24"/>
          <w:szCs w:val="24"/>
          <w:lang w:val="en-US" w:eastAsia="ru-RU"/>
        </w:rPr>
        <w:t>--eviction-policy Deallocate</w:t>
      </w:r>
      <w:r w:rsidRPr="00955E87">
        <w:rPr>
          <w:rFonts w:ascii="Arial" w:eastAsia="Times New Roman" w:hAnsi="Arial" w:cs="Arial"/>
          <w:i/>
          <w:color w:val="000000"/>
          <w:sz w:val="24"/>
          <w:szCs w:val="24"/>
          <w:lang w:val="en-US" w:eastAsia="ru-RU"/>
        </w:rPr>
        <w:t xml:space="preserve"> and use Azure Batch to auto-restart jobs. </w:t>
      </w:r>
      <w:r w:rsidRPr="00153A41">
        <w:rPr>
          <w:rFonts w:ascii="Arial" w:eastAsia="Times New Roman" w:hAnsi="Arial" w:cs="Arial"/>
          <w:i/>
          <w:color w:val="000000"/>
          <w:sz w:val="24"/>
          <w:szCs w:val="24"/>
          <w:lang w:val="en-US" w:eastAsia="ru-RU"/>
        </w:rPr>
        <w:t>Risk: 30-sec eviction, so never for stateful apps.”</w:t>
      </w:r>
    </w:p>
    <w:p w14:paraId="2521BCEB" w14:textId="4C5F7889" w:rsidR="007C1884" w:rsidRDefault="007C1884">
      <w:pPr>
        <w:rPr>
          <w:lang w:val="en-US"/>
        </w:rPr>
      </w:pPr>
    </w:p>
    <w:p w14:paraId="3840BF9B" w14:textId="77777777" w:rsidR="000409D8" w:rsidRDefault="00153A41" w:rsidP="00153A41">
      <w:pPr>
        <w:spacing w:after="0" w:line="240" w:lineRule="auto"/>
        <w:rPr>
          <w:rFonts w:ascii="Arial" w:eastAsia="Times New Roman" w:hAnsi="Arial" w:cs="Arial"/>
          <w:color w:val="000000"/>
          <w:sz w:val="24"/>
          <w:szCs w:val="24"/>
          <w:lang w:val="en-US" w:eastAsia="ru-RU"/>
        </w:rPr>
      </w:pPr>
      <w:r w:rsidRPr="000409D8">
        <w:rPr>
          <w:rFonts w:ascii="Arial" w:eastAsia="Times New Roman" w:hAnsi="Arial" w:cs="Arial"/>
          <w:b/>
          <w:color w:val="000000"/>
          <w:sz w:val="24"/>
          <w:szCs w:val="24"/>
          <w:lang w:val="en-US" w:eastAsia="ru-RU"/>
        </w:rPr>
        <w:t>Azure Savings Plans</w:t>
      </w:r>
      <w:r w:rsidRPr="00153A41">
        <w:rPr>
          <w:rFonts w:ascii="Arial" w:eastAsia="Times New Roman" w:hAnsi="Arial" w:cs="Arial"/>
          <w:color w:val="000000"/>
          <w:sz w:val="24"/>
          <w:szCs w:val="24"/>
          <w:lang w:val="en-US" w:eastAsia="ru-RU"/>
        </w:rPr>
        <w:t xml:space="preserve"> – Full Details + Example</w:t>
      </w:r>
    </w:p>
    <w:p w14:paraId="1C8BAB7F" w14:textId="7720AF75" w:rsidR="00153A41" w:rsidRPr="00153A41" w:rsidRDefault="0090335A" w:rsidP="00153A41">
      <w:pPr>
        <w:spacing w:after="0" w:line="240" w:lineRule="auto"/>
        <w:rPr>
          <w:rFonts w:ascii="Arial" w:eastAsia="Times New Roman" w:hAnsi="Arial" w:cs="Arial"/>
          <w:color w:val="000000"/>
          <w:sz w:val="24"/>
          <w:szCs w:val="24"/>
          <w:lang w:val="en-US" w:eastAsia="ru-RU"/>
        </w:rPr>
      </w:pPr>
      <w:r>
        <w:rPr>
          <w:rFonts w:ascii="Arial" w:eastAsia="Times New Roman" w:hAnsi="Arial" w:cs="Arial"/>
          <w:color w:val="000000"/>
          <w:sz w:val="24"/>
          <w:szCs w:val="24"/>
          <w:lang w:val="en-US" w:eastAsia="ru-RU"/>
        </w:rPr>
        <w:t>I</w:t>
      </w:r>
      <w:r w:rsidRPr="0090335A">
        <w:rPr>
          <w:rFonts w:ascii="Arial" w:eastAsia="Times New Roman" w:hAnsi="Arial" w:cs="Arial"/>
          <w:color w:val="000000"/>
          <w:sz w:val="24"/>
          <w:szCs w:val="24"/>
          <w:lang w:val="en-US" w:eastAsia="ru-RU"/>
        </w:rPr>
        <w:t>f you consistently spend at least $X every hour, but your usage comes from different resources and/or different datacenter regions, you likely can't effectively cover these costs with reservations. When you buy a savings plan, your hourly usage, up to your commitment amount, is discounted. For this usage, you no longer charged at the pay-as-you-go rates.</w:t>
      </w:r>
      <w:r>
        <w:rPr>
          <w:rFonts w:ascii="Arial" w:eastAsia="Times New Roman" w:hAnsi="Arial" w:cs="Arial"/>
          <w:color w:val="000000"/>
          <w:sz w:val="24"/>
          <w:szCs w:val="24"/>
          <w:lang w:val="en-US" w:eastAsia="ru-RU"/>
        </w:rPr>
        <w:t xml:space="preserve"> </w:t>
      </w:r>
      <w:r w:rsidR="00153A41" w:rsidRPr="00153A41">
        <w:rPr>
          <w:rFonts w:ascii="Arial" w:eastAsia="Times New Roman" w:hAnsi="Arial" w:cs="Arial"/>
          <w:color w:val="000000"/>
          <w:sz w:val="24"/>
          <w:szCs w:val="24"/>
          <w:lang w:val="en-US" w:eastAsia="ru-RU"/>
        </w:rPr>
        <w:t>Get discount on any compute usage (VMs, Functions, AKS, App Service, etc.) across regions and services.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2"/>
        <w:gridCol w:w="4405"/>
      </w:tblGrid>
      <w:tr w:rsidR="00153A41" w:rsidRPr="00153A41" w14:paraId="6AFA5D6E" w14:textId="77777777" w:rsidTr="000409D8">
        <w:tc>
          <w:tcPr>
            <w:tcW w:w="0" w:type="auto"/>
            <w:shd w:val="clear" w:color="auto" w:fill="auto"/>
            <w:vAlign w:val="center"/>
            <w:hideMark/>
          </w:tcPr>
          <w:p w14:paraId="629B7D04"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Discount</w:t>
            </w:r>
            <w:proofErr w:type="spellEnd"/>
          </w:p>
        </w:tc>
        <w:tc>
          <w:tcPr>
            <w:tcW w:w="0" w:type="auto"/>
            <w:shd w:val="clear" w:color="auto" w:fill="auto"/>
            <w:vAlign w:val="center"/>
            <w:hideMark/>
          </w:tcPr>
          <w:p w14:paraId="0217ED61"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Up</w:t>
            </w:r>
            <w:proofErr w:type="spellEnd"/>
            <w:r w:rsidRPr="00153A41">
              <w:rPr>
                <w:rFonts w:ascii="Arial" w:eastAsia="Times New Roman" w:hAnsi="Arial" w:cs="Arial"/>
                <w:color w:val="000000"/>
                <w:sz w:val="24"/>
                <w:szCs w:val="24"/>
                <w:lang w:eastAsia="ru-RU"/>
              </w:rPr>
              <w:t xml:space="preserve"> </w:t>
            </w:r>
            <w:proofErr w:type="spellStart"/>
            <w:r w:rsidRPr="00153A41">
              <w:rPr>
                <w:rFonts w:ascii="Arial" w:eastAsia="Times New Roman" w:hAnsi="Arial" w:cs="Arial"/>
                <w:color w:val="000000"/>
                <w:sz w:val="24"/>
                <w:szCs w:val="24"/>
                <w:lang w:eastAsia="ru-RU"/>
              </w:rPr>
              <w:t>to</w:t>
            </w:r>
            <w:proofErr w:type="spellEnd"/>
            <w:r w:rsidRPr="00153A41">
              <w:rPr>
                <w:rFonts w:ascii="Arial" w:eastAsia="Times New Roman" w:hAnsi="Arial" w:cs="Arial"/>
                <w:color w:val="000000"/>
                <w:sz w:val="24"/>
                <w:szCs w:val="24"/>
                <w:lang w:eastAsia="ru-RU"/>
              </w:rPr>
              <w:t xml:space="preserve"> 65 % </w:t>
            </w:r>
            <w:proofErr w:type="spellStart"/>
            <w:r w:rsidRPr="00153A41">
              <w:rPr>
                <w:rFonts w:ascii="Arial" w:eastAsia="Times New Roman" w:hAnsi="Arial" w:cs="Arial"/>
                <w:color w:val="000000"/>
                <w:sz w:val="24"/>
                <w:szCs w:val="24"/>
                <w:lang w:eastAsia="ru-RU"/>
              </w:rPr>
              <w:t>vs</w:t>
            </w:r>
            <w:proofErr w:type="spellEnd"/>
            <w:r w:rsidRPr="00153A41">
              <w:rPr>
                <w:rFonts w:ascii="Arial" w:eastAsia="Times New Roman" w:hAnsi="Arial" w:cs="Arial"/>
                <w:color w:val="000000"/>
                <w:sz w:val="24"/>
                <w:szCs w:val="24"/>
                <w:lang w:eastAsia="ru-RU"/>
              </w:rPr>
              <w:t xml:space="preserve"> PAYG</w:t>
            </w:r>
          </w:p>
        </w:tc>
      </w:tr>
      <w:tr w:rsidR="00153A41" w:rsidRPr="007F56E4" w14:paraId="11039D5C" w14:textId="77777777" w:rsidTr="000409D8">
        <w:tc>
          <w:tcPr>
            <w:tcW w:w="0" w:type="auto"/>
            <w:shd w:val="clear" w:color="auto" w:fill="auto"/>
            <w:vAlign w:val="center"/>
            <w:hideMark/>
          </w:tcPr>
          <w:p w14:paraId="21DF31D6"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Flexibility</w:t>
            </w:r>
            <w:proofErr w:type="spellEnd"/>
          </w:p>
        </w:tc>
        <w:tc>
          <w:tcPr>
            <w:tcW w:w="0" w:type="auto"/>
            <w:shd w:val="clear" w:color="auto" w:fill="auto"/>
            <w:vAlign w:val="center"/>
            <w:hideMark/>
          </w:tcPr>
          <w:p w14:paraId="0A87A64D"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Any compute service, any region</w:t>
            </w:r>
          </w:p>
        </w:tc>
      </w:tr>
      <w:tr w:rsidR="00153A41" w:rsidRPr="007F56E4" w14:paraId="5838AD4E" w14:textId="77777777" w:rsidTr="000409D8">
        <w:tc>
          <w:tcPr>
            <w:tcW w:w="0" w:type="auto"/>
            <w:shd w:val="clear" w:color="auto" w:fill="auto"/>
            <w:vAlign w:val="center"/>
            <w:hideMark/>
          </w:tcPr>
          <w:p w14:paraId="52B88D8A"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Commitment</w:t>
            </w:r>
            <w:proofErr w:type="spellEnd"/>
          </w:p>
        </w:tc>
        <w:tc>
          <w:tcPr>
            <w:tcW w:w="0" w:type="auto"/>
            <w:shd w:val="clear" w:color="auto" w:fill="auto"/>
            <w:vAlign w:val="center"/>
            <w:hideMark/>
          </w:tcPr>
          <w:p w14:paraId="0D1ACD0A"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 per hour (e.g., $50/</w:t>
            </w:r>
            <w:proofErr w:type="spellStart"/>
            <w:r w:rsidRPr="00153A41">
              <w:rPr>
                <w:rFonts w:ascii="Arial" w:eastAsia="Times New Roman" w:hAnsi="Arial" w:cs="Arial"/>
                <w:color w:val="000000"/>
                <w:sz w:val="24"/>
                <w:szCs w:val="24"/>
                <w:lang w:val="en-US" w:eastAsia="ru-RU"/>
              </w:rPr>
              <w:t>hr</w:t>
            </w:r>
            <w:proofErr w:type="spellEnd"/>
            <w:r w:rsidRPr="00153A41">
              <w:rPr>
                <w:rFonts w:ascii="Arial" w:eastAsia="Times New Roman" w:hAnsi="Arial" w:cs="Arial"/>
                <w:color w:val="000000"/>
                <w:sz w:val="24"/>
                <w:szCs w:val="24"/>
                <w:lang w:val="en-US" w:eastAsia="ru-RU"/>
              </w:rPr>
              <w:t xml:space="preserve"> = ~$36K/</w:t>
            </w:r>
            <w:proofErr w:type="spellStart"/>
            <w:r w:rsidRPr="00153A41">
              <w:rPr>
                <w:rFonts w:ascii="Arial" w:eastAsia="Times New Roman" w:hAnsi="Arial" w:cs="Arial"/>
                <w:color w:val="000000"/>
                <w:sz w:val="24"/>
                <w:szCs w:val="24"/>
                <w:lang w:val="en-US" w:eastAsia="ru-RU"/>
              </w:rPr>
              <w:t>yr</w:t>
            </w:r>
            <w:proofErr w:type="spellEnd"/>
            <w:r w:rsidRPr="00153A41">
              <w:rPr>
                <w:rFonts w:ascii="Arial" w:eastAsia="Times New Roman" w:hAnsi="Arial" w:cs="Arial"/>
                <w:color w:val="000000"/>
                <w:sz w:val="24"/>
                <w:szCs w:val="24"/>
                <w:lang w:val="en-US" w:eastAsia="ru-RU"/>
              </w:rPr>
              <w:t>)</w:t>
            </w:r>
          </w:p>
        </w:tc>
      </w:tr>
      <w:tr w:rsidR="00153A41" w:rsidRPr="00153A41" w14:paraId="35977B64" w14:textId="77777777" w:rsidTr="000409D8">
        <w:tc>
          <w:tcPr>
            <w:tcW w:w="0" w:type="auto"/>
            <w:shd w:val="clear" w:color="auto" w:fill="auto"/>
            <w:vAlign w:val="center"/>
            <w:hideMark/>
          </w:tcPr>
          <w:p w14:paraId="115D7DC7"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Payment</w:t>
            </w:r>
            <w:proofErr w:type="spellEnd"/>
          </w:p>
        </w:tc>
        <w:tc>
          <w:tcPr>
            <w:tcW w:w="0" w:type="auto"/>
            <w:shd w:val="clear" w:color="auto" w:fill="auto"/>
            <w:vAlign w:val="center"/>
            <w:hideMark/>
          </w:tcPr>
          <w:p w14:paraId="4AAEF91C"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Upfront</w:t>
            </w:r>
            <w:proofErr w:type="spellEnd"/>
            <w:r w:rsidRPr="00153A41">
              <w:rPr>
                <w:rFonts w:ascii="Arial" w:eastAsia="Times New Roman" w:hAnsi="Arial" w:cs="Arial"/>
                <w:color w:val="000000"/>
                <w:sz w:val="24"/>
                <w:szCs w:val="24"/>
                <w:lang w:eastAsia="ru-RU"/>
              </w:rPr>
              <w:t xml:space="preserve">, </w:t>
            </w:r>
            <w:proofErr w:type="spellStart"/>
            <w:r w:rsidRPr="00153A41">
              <w:rPr>
                <w:rFonts w:ascii="Arial" w:eastAsia="Times New Roman" w:hAnsi="Arial" w:cs="Arial"/>
                <w:color w:val="000000"/>
                <w:sz w:val="24"/>
                <w:szCs w:val="24"/>
                <w:lang w:eastAsia="ru-RU"/>
              </w:rPr>
              <w:t>monthly</w:t>
            </w:r>
            <w:proofErr w:type="spellEnd"/>
            <w:r w:rsidRPr="00153A41">
              <w:rPr>
                <w:rFonts w:ascii="Arial" w:eastAsia="Times New Roman" w:hAnsi="Arial" w:cs="Arial"/>
                <w:color w:val="000000"/>
                <w:sz w:val="24"/>
                <w:szCs w:val="24"/>
                <w:lang w:eastAsia="ru-RU"/>
              </w:rPr>
              <w:t xml:space="preserve">, </w:t>
            </w:r>
            <w:proofErr w:type="spellStart"/>
            <w:r w:rsidRPr="00153A41">
              <w:rPr>
                <w:rFonts w:ascii="Arial" w:eastAsia="Times New Roman" w:hAnsi="Arial" w:cs="Arial"/>
                <w:color w:val="000000"/>
                <w:sz w:val="24"/>
                <w:szCs w:val="24"/>
                <w:lang w:eastAsia="ru-RU"/>
              </w:rPr>
              <w:t>or</w:t>
            </w:r>
            <w:proofErr w:type="spellEnd"/>
            <w:r w:rsidRPr="00153A41">
              <w:rPr>
                <w:rFonts w:ascii="Arial" w:eastAsia="Times New Roman" w:hAnsi="Arial" w:cs="Arial"/>
                <w:color w:val="000000"/>
                <w:sz w:val="24"/>
                <w:szCs w:val="24"/>
                <w:lang w:eastAsia="ru-RU"/>
              </w:rPr>
              <w:t xml:space="preserve"> PAYG</w:t>
            </w:r>
          </w:p>
        </w:tc>
      </w:tr>
      <w:tr w:rsidR="00153A41" w:rsidRPr="007F56E4" w14:paraId="410A9974" w14:textId="77777777" w:rsidTr="000409D8">
        <w:tc>
          <w:tcPr>
            <w:tcW w:w="0" w:type="auto"/>
            <w:shd w:val="clear" w:color="auto" w:fill="auto"/>
            <w:vAlign w:val="center"/>
            <w:hideMark/>
          </w:tcPr>
          <w:p w14:paraId="0F658B77" w14:textId="77777777" w:rsidR="00153A41" w:rsidRPr="00153A41" w:rsidRDefault="00153A41" w:rsidP="00153A41">
            <w:pPr>
              <w:spacing w:after="0" w:line="240" w:lineRule="auto"/>
              <w:rPr>
                <w:rFonts w:ascii="Arial" w:eastAsia="Times New Roman" w:hAnsi="Arial" w:cs="Arial"/>
                <w:color w:val="000000"/>
                <w:sz w:val="24"/>
                <w:szCs w:val="24"/>
                <w:lang w:eastAsia="ru-RU"/>
              </w:rPr>
            </w:pPr>
            <w:proofErr w:type="spellStart"/>
            <w:r w:rsidRPr="00153A41">
              <w:rPr>
                <w:rFonts w:ascii="Arial" w:eastAsia="Times New Roman" w:hAnsi="Arial" w:cs="Arial"/>
                <w:color w:val="000000"/>
                <w:sz w:val="24"/>
                <w:szCs w:val="24"/>
                <w:lang w:eastAsia="ru-RU"/>
              </w:rPr>
              <w:t>Better</w:t>
            </w:r>
            <w:proofErr w:type="spellEnd"/>
            <w:r w:rsidRPr="00153A41">
              <w:rPr>
                <w:rFonts w:ascii="Arial" w:eastAsia="Times New Roman" w:hAnsi="Arial" w:cs="Arial"/>
                <w:color w:val="000000"/>
                <w:sz w:val="24"/>
                <w:szCs w:val="24"/>
                <w:lang w:eastAsia="ru-RU"/>
              </w:rPr>
              <w:t xml:space="preserve"> </w:t>
            </w:r>
            <w:proofErr w:type="spellStart"/>
            <w:r w:rsidRPr="00153A41">
              <w:rPr>
                <w:rFonts w:ascii="Arial" w:eastAsia="Times New Roman" w:hAnsi="Arial" w:cs="Arial"/>
                <w:color w:val="000000"/>
                <w:sz w:val="24"/>
                <w:szCs w:val="24"/>
                <w:lang w:eastAsia="ru-RU"/>
              </w:rPr>
              <w:t>than</w:t>
            </w:r>
            <w:proofErr w:type="spellEnd"/>
            <w:r w:rsidRPr="00153A41">
              <w:rPr>
                <w:rFonts w:ascii="Arial" w:eastAsia="Times New Roman" w:hAnsi="Arial" w:cs="Arial"/>
                <w:color w:val="000000"/>
                <w:sz w:val="24"/>
                <w:szCs w:val="24"/>
                <w:lang w:eastAsia="ru-RU"/>
              </w:rPr>
              <w:t xml:space="preserve"> RI </w:t>
            </w:r>
            <w:proofErr w:type="spellStart"/>
            <w:r w:rsidRPr="00153A41">
              <w:rPr>
                <w:rFonts w:ascii="Arial" w:eastAsia="Times New Roman" w:hAnsi="Arial" w:cs="Arial"/>
                <w:color w:val="000000"/>
                <w:sz w:val="24"/>
                <w:szCs w:val="24"/>
                <w:lang w:eastAsia="ru-RU"/>
              </w:rPr>
              <w:t>when</w:t>
            </w:r>
            <w:proofErr w:type="spellEnd"/>
          </w:p>
        </w:tc>
        <w:tc>
          <w:tcPr>
            <w:tcW w:w="0" w:type="auto"/>
            <w:shd w:val="clear" w:color="auto" w:fill="auto"/>
            <w:vAlign w:val="center"/>
            <w:hideMark/>
          </w:tcPr>
          <w:p w14:paraId="45A4096E"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Workloads vary in size, region, or service</w:t>
            </w:r>
          </w:p>
        </w:tc>
      </w:tr>
    </w:tbl>
    <w:p w14:paraId="4EADBE79"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RI = locked to one service + SKU + region</w:t>
      </w:r>
      <w:r w:rsidRPr="00153A41">
        <w:rPr>
          <w:rFonts w:ascii="Arial" w:eastAsia="Times New Roman" w:hAnsi="Arial" w:cs="Arial"/>
          <w:color w:val="000000"/>
          <w:sz w:val="24"/>
          <w:szCs w:val="24"/>
          <w:lang w:val="en-US" w:eastAsia="ru-RU"/>
        </w:rPr>
        <w:br/>
        <w:t>Savings Plan = flexible dollar commitment</w:t>
      </w:r>
    </w:p>
    <w:p w14:paraId="34900361" w14:textId="6CCAA4C4" w:rsidR="007C1884" w:rsidRPr="000C1C01" w:rsidRDefault="007C1884" w:rsidP="007C1884">
      <w:pPr>
        <w:jc w:val="both"/>
        <w:rPr>
          <w:b/>
          <w:lang w:val="en-US"/>
        </w:rPr>
      </w:pPr>
    </w:p>
    <w:p w14:paraId="74690AFD"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b/>
          <w:color w:val="000000"/>
          <w:sz w:val="24"/>
          <w:szCs w:val="24"/>
          <w:lang w:val="en-US" w:eastAsia="ru-RU"/>
        </w:rPr>
        <w:t>Cost Optimization Strategies</w:t>
      </w:r>
      <w:r w:rsidRPr="0052124E">
        <w:rPr>
          <w:rFonts w:ascii="Arial" w:eastAsia="Times New Roman" w:hAnsi="Arial" w:cs="Arial"/>
          <w:color w:val="000000"/>
          <w:sz w:val="24"/>
          <w:szCs w:val="24"/>
          <w:lang w:val="en-US" w:eastAsia="ru-RU"/>
        </w:rPr>
        <w:t xml:space="preserve"> (Top 10 – Interview Gold)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
        <w:gridCol w:w="2868"/>
        <w:gridCol w:w="4203"/>
        <w:gridCol w:w="1977"/>
      </w:tblGrid>
      <w:tr w:rsidR="0052124E" w:rsidRPr="0052124E" w14:paraId="52685368" w14:textId="77777777" w:rsidTr="000C1C01">
        <w:tc>
          <w:tcPr>
            <w:tcW w:w="0" w:type="auto"/>
            <w:shd w:val="clear" w:color="auto" w:fill="auto"/>
            <w:noWrap/>
            <w:vAlign w:val="center"/>
            <w:hideMark/>
          </w:tcPr>
          <w:p w14:paraId="7CD77016"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w:t>
            </w:r>
          </w:p>
        </w:tc>
        <w:tc>
          <w:tcPr>
            <w:tcW w:w="0" w:type="auto"/>
            <w:shd w:val="clear" w:color="auto" w:fill="auto"/>
            <w:noWrap/>
            <w:vAlign w:val="center"/>
            <w:hideMark/>
          </w:tcPr>
          <w:p w14:paraId="6FF3F6A6"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Strategy</w:t>
            </w:r>
            <w:proofErr w:type="spellEnd"/>
          </w:p>
        </w:tc>
        <w:tc>
          <w:tcPr>
            <w:tcW w:w="0" w:type="auto"/>
            <w:shd w:val="clear" w:color="auto" w:fill="auto"/>
            <w:noWrap/>
            <w:vAlign w:val="center"/>
            <w:hideMark/>
          </w:tcPr>
          <w:p w14:paraId="7D4A257A"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How</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to</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Apply</w:t>
            </w:r>
            <w:proofErr w:type="spellEnd"/>
          </w:p>
        </w:tc>
        <w:tc>
          <w:tcPr>
            <w:tcW w:w="0" w:type="auto"/>
            <w:shd w:val="clear" w:color="auto" w:fill="auto"/>
            <w:noWrap/>
            <w:vAlign w:val="center"/>
            <w:hideMark/>
          </w:tcPr>
          <w:p w14:paraId="208CBE2C"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Expected</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Savings</w:t>
            </w:r>
            <w:proofErr w:type="spellEnd"/>
          </w:p>
        </w:tc>
      </w:tr>
      <w:tr w:rsidR="0052124E" w:rsidRPr="0052124E" w14:paraId="7258D2E3" w14:textId="77777777" w:rsidTr="000C1C01">
        <w:tc>
          <w:tcPr>
            <w:tcW w:w="0" w:type="auto"/>
            <w:shd w:val="clear" w:color="auto" w:fill="auto"/>
            <w:vAlign w:val="center"/>
            <w:hideMark/>
          </w:tcPr>
          <w:p w14:paraId="0754AA2E"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1</w:t>
            </w:r>
          </w:p>
        </w:tc>
        <w:tc>
          <w:tcPr>
            <w:tcW w:w="0" w:type="auto"/>
            <w:shd w:val="clear" w:color="auto" w:fill="auto"/>
            <w:vAlign w:val="center"/>
            <w:hideMark/>
          </w:tcPr>
          <w:p w14:paraId="561161AE"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Right-size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VMs</w:t>
            </w:r>
            <w:proofErr w:type="spellEnd"/>
          </w:p>
        </w:tc>
        <w:tc>
          <w:tcPr>
            <w:tcW w:w="0" w:type="auto"/>
            <w:shd w:val="clear" w:color="auto" w:fill="auto"/>
            <w:vAlign w:val="center"/>
            <w:hideMark/>
          </w:tcPr>
          <w:p w14:paraId="73DD282D"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Use Azure Advisor → downsize over-provisioned VMs</w:t>
            </w:r>
          </w:p>
        </w:tc>
        <w:tc>
          <w:tcPr>
            <w:tcW w:w="0" w:type="auto"/>
            <w:shd w:val="clear" w:color="auto" w:fill="auto"/>
            <w:vAlign w:val="center"/>
            <w:hideMark/>
          </w:tcPr>
          <w:p w14:paraId="065B29A2"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20-50 %</w:t>
            </w:r>
          </w:p>
        </w:tc>
      </w:tr>
      <w:tr w:rsidR="0052124E" w:rsidRPr="0052124E" w14:paraId="2A72C30B" w14:textId="77777777" w:rsidTr="000C1C01">
        <w:tc>
          <w:tcPr>
            <w:tcW w:w="0" w:type="auto"/>
            <w:shd w:val="clear" w:color="auto" w:fill="auto"/>
            <w:vAlign w:val="center"/>
            <w:hideMark/>
          </w:tcPr>
          <w:p w14:paraId="549F40A8"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2</w:t>
            </w:r>
          </w:p>
        </w:tc>
        <w:tc>
          <w:tcPr>
            <w:tcW w:w="0" w:type="auto"/>
            <w:shd w:val="clear" w:color="auto" w:fill="auto"/>
            <w:vAlign w:val="center"/>
            <w:hideMark/>
          </w:tcPr>
          <w:p w14:paraId="7C803FF9"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Use</w:t>
            </w:r>
            <w:proofErr w:type="spellEnd"/>
            <w:r w:rsidRPr="0052124E">
              <w:rPr>
                <w:rFonts w:ascii="Arial" w:eastAsia="Times New Roman" w:hAnsi="Arial" w:cs="Arial"/>
                <w:color w:val="000000"/>
                <w:sz w:val="24"/>
                <w:szCs w:val="24"/>
                <w:lang w:eastAsia="ru-RU"/>
              </w:rPr>
              <w:t xml:space="preserve"> B-</w:t>
            </w:r>
            <w:proofErr w:type="spellStart"/>
            <w:r w:rsidRPr="0052124E">
              <w:rPr>
                <w:rFonts w:ascii="Arial" w:eastAsia="Times New Roman" w:hAnsi="Arial" w:cs="Arial"/>
                <w:color w:val="000000"/>
                <w:sz w:val="24"/>
                <w:szCs w:val="24"/>
                <w:lang w:eastAsia="ru-RU"/>
              </w:rPr>
              <w:t>series</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burstable</w:t>
            </w:r>
            <w:proofErr w:type="spellEnd"/>
            <w:r w:rsidRPr="0052124E">
              <w:rPr>
                <w:rFonts w:ascii="Arial" w:eastAsia="Times New Roman" w:hAnsi="Arial" w:cs="Arial"/>
                <w:color w:val="000000"/>
                <w:sz w:val="24"/>
                <w:szCs w:val="24"/>
                <w:lang w:eastAsia="ru-RU"/>
              </w:rPr>
              <w:t>)</w:t>
            </w:r>
          </w:p>
        </w:tc>
        <w:tc>
          <w:tcPr>
            <w:tcW w:w="0" w:type="auto"/>
            <w:shd w:val="clear" w:color="auto" w:fill="auto"/>
            <w:vAlign w:val="center"/>
            <w:hideMark/>
          </w:tcPr>
          <w:p w14:paraId="5F233694"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Dev/test, low-CPU workloads</w:t>
            </w:r>
          </w:p>
        </w:tc>
        <w:tc>
          <w:tcPr>
            <w:tcW w:w="0" w:type="auto"/>
            <w:shd w:val="clear" w:color="auto" w:fill="auto"/>
            <w:vAlign w:val="center"/>
            <w:hideMark/>
          </w:tcPr>
          <w:p w14:paraId="64F1C72C"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30-60 %</w:t>
            </w:r>
          </w:p>
        </w:tc>
      </w:tr>
      <w:tr w:rsidR="0052124E" w:rsidRPr="0052124E" w14:paraId="4FD16994" w14:textId="77777777" w:rsidTr="000C1C01">
        <w:tc>
          <w:tcPr>
            <w:tcW w:w="0" w:type="auto"/>
            <w:shd w:val="clear" w:color="auto" w:fill="auto"/>
            <w:vAlign w:val="center"/>
            <w:hideMark/>
          </w:tcPr>
          <w:p w14:paraId="0FB15198"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3</w:t>
            </w:r>
          </w:p>
        </w:tc>
        <w:tc>
          <w:tcPr>
            <w:tcW w:w="0" w:type="auto"/>
            <w:shd w:val="clear" w:color="auto" w:fill="auto"/>
            <w:vAlign w:val="center"/>
            <w:hideMark/>
          </w:tcPr>
          <w:p w14:paraId="2093EA78"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Reserved</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Instances</w:t>
            </w:r>
            <w:proofErr w:type="spellEnd"/>
            <w:r w:rsidRPr="0052124E">
              <w:rPr>
                <w:rFonts w:ascii="Arial" w:eastAsia="Times New Roman" w:hAnsi="Arial" w:cs="Arial"/>
                <w:color w:val="000000"/>
                <w:sz w:val="24"/>
                <w:szCs w:val="24"/>
                <w:lang w:eastAsia="ru-RU"/>
              </w:rPr>
              <w:t xml:space="preserve"> / </w:t>
            </w:r>
            <w:proofErr w:type="spellStart"/>
            <w:r w:rsidRPr="0052124E">
              <w:rPr>
                <w:rFonts w:ascii="Arial" w:eastAsia="Times New Roman" w:hAnsi="Arial" w:cs="Arial"/>
                <w:color w:val="000000"/>
                <w:sz w:val="24"/>
                <w:szCs w:val="24"/>
                <w:lang w:eastAsia="ru-RU"/>
              </w:rPr>
              <w:t>Savings</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Plans</w:t>
            </w:r>
            <w:proofErr w:type="spellEnd"/>
          </w:p>
        </w:tc>
        <w:tc>
          <w:tcPr>
            <w:tcW w:w="0" w:type="auto"/>
            <w:shd w:val="clear" w:color="auto" w:fill="auto"/>
            <w:vAlign w:val="center"/>
            <w:hideMark/>
          </w:tcPr>
          <w:p w14:paraId="6596C48D"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Commit</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to</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predictable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workloads</w:t>
            </w:r>
            <w:proofErr w:type="spellEnd"/>
          </w:p>
        </w:tc>
        <w:tc>
          <w:tcPr>
            <w:tcW w:w="0" w:type="auto"/>
            <w:shd w:val="clear" w:color="auto" w:fill="auto"/>
            <w:vAlign w:val="center"/>
            <w:hideMark/>
          </w:tcPr>
          <w:p w14:paraId="63FF2F96"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40-72 %</w:t>
            </w:r>
          </w:p>
        </w:tc>
      </w:tr>
      <w:tr w:rsidR="0052124E" w:rsidRPr="0052124E" w14:paraId="56DCE1E3" w14:textId="77777777" w:rsidTr="000C1C01">
        <w:tc>
          <w:tcPr>
            <w:tcW w:w="0" w:type="auto"/>
            <w:shd w:val="clear" w:color="auto" w:fill="auto"/>
            <w:vAlign w:val="center"/>
            <w:hideMark/>
          </w:tcPr>
          <w:p w14:paraId="2FCC35AC"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4</w:t>
            </w:r>
          </w:p>
        </w:tc>
        <w:tc>
          <w:tcPr>
            <w:tcW w:w="0" w:type="auto"/>
            <w:shd w:val="clear" w:color="auto" w:fill="auto"/>
            <w:vAlign w:val="center"/>
            <w:hideMark/>
          </w:tcPr>
          <w:p w14:paraId="4833D855"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Spot</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VMs</w:t>
            </w:r>
            <w:proofErr w:type="spellEnd"/>
          </w:p>
        </w:tc>
        <w:tc>
          <w:tcPr>
            <w:tcW w:w="0" w:type="auto"/>
            <w:shd w:val="clear" w:color="auto" w:fill="auto"/>
            <w:vAlign w:val="center"/>
            <w:hideMark/>
          </w:tcPr>
          <w:p w14:paraId="07FF0E59"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Non-critical batch/ML jobs</w:t>
            </w:r>
          </w:p>
        </w:tc>
        <w:tc>
          <w:tcPr>
            <w:tcW w:w="0" w:type="auto"/>
            <w:shd w:val="clear" w:color="auto" w:fill="auto"/>
            <w:vAlign w:val="center"/>
            <w:hideMark/>
          </w:tcPr>
          <w:p w14:paraId="5ED61B29"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Up</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to</w:t>
            </w:r>
            <w:proofErr w:type="spellEnd"/>
            <w:r w:rsidRPr="0052124E">
              <w:rPr>
                <w:rFonts w:ascii="Arial" w:eastAsia="Times New Roman" w:hAnsi="Arial" w:cs="Arial"/>
                <w:color w:val="000000"/>
                <w:sz w:val="24"/>
                <w:szCs w:val="24"/>
                <w:lang w:eastAsia="ru-RU"/>
              </w:rPr>
              <w:t xml:space="preserve"> 90 %</w:t>
            </w:r>
          </w:p>
        </w:tc>
      </w:tr>
      <w:tr w:rsidR="0052124E" w:rsidRPr="0052124E" w14:paraId="70A59DAA" w14:textId="77777777" w:rsidTr="000C1C01">
        <w:tc>
          <w:tcPr>
            <w:tcW w:w="0" w:type="auto"/>
            <w:shd w:val="clear" w:color="auto" w:fill="auto"/>
            <w:vAlign w:val="center"/>
            <w:hideMark/>
          </w:tcPr>
          <w:p w14:paraId="72D2B42D"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5</w:t>
            </w:r>
          </w:p>
        </w:tc>
        <w:tc>
          <w:tcPr>
            <w:tcW w:w="0" w:type="auto"/>
            <w:shd w:val="clear" w:color="auto" w:fill="auto"/>
            <w:vAlign w:val="center"/>
            <w:hideMark/>
          </w:tcPr>
          <w:p w14:paraId="18572613"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Auto-scale</w:t>
            </w:r>
            <w:proofErr w:type="spellEnd"/>
          </w:p>
        </w:tc>
        <w:tc>
          <w:tcPr>
            <w:tcW w:w="0" w:type="auto"/>
            <w:shd w:val="clear" w:color="auto" w:fill="auto"/>
            <w:vAlign w:val="center"/>
            <w:hideMark/>
          </w:tcPr>
          <w:p w14:paraId="625C66F7"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Scale to zero when idle (Functions, AKS)</w:t>
            </w:r>
          </w:p>
        </w:tc>
        <w:tc>
          <w:tcPr>
            <w:tcW w:w="0" w:type="auto"/>
            <w:shd w:val="clear" w:color="auto" w:fill="auto"/>
            <w:vAlign w:val="center"/>
            <w:hideMark/>
          </w:tcPr>
          <w:p w14:paraId="0DE6F730"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50-80 %</w:t>
            </w:r>
          </w:p>
        </w:tc>
      </w:tr>
      <w:tr w:rsidR="0052124E" w:rsidRPr="0052124E" w14:paraId="67310171" w14:textId="77777777" w:rsidTr="000C1C01">
        <w:tc>
          <w:tcPr>
            <w:tcW w:w="0" w:type="auto"/>
            <w:shd w:val="clear" w:color="auto" w:fill="auto"/>
            <w:vAlign w:val="center"/>
            <w:hideMark/>
          </w:tcPr>
          <w:p w14:paraId="1C9E6990"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6</w:t>
            </w:r>
          </w:p>
        </w:tc>
        <w:tc>
          <w:tcPr>
            <w:tcW w:w="0" w:type="auto"/>
            <w:shd w:val="clear" w:color="auto" w:fill="auto"/>
            <w:vAlign w:val="center"/>
            <w:hideMark/>
          </w:tcPr>
          <w:p w14:paraId="044474E2"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Storage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tiering</w:t>
            </w:r>
            <w:proofErr w:type="spellEnd"/>
          </w:p>
        </w:tc>
        <w:tc>
          <w:tcPr>
            <w:tcW w:w="0" w:type="auto"/>
            <w:shd w:val="clear" w:color="auto" w:fill="auto"/>
            <w:vAlign w:val="center"/>
            <w:hideMark/>
          </w:tcPr>
          <w:p w14:paraId="5144C516"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Hot → Cool → Archive (Lifecycle Policy)</w:t>
            </w:r>
          </w:p>
        </w:tc>
        <w:tc>
          <w:tcPr>
            <w:tcW w:w="0" w:type="auto"/>
            <w:shd w:val="clear" w:color="auto" w:fill="auto"/>
            <w:vAlign w:val="center"/>
            <w:hideMark/>
          </w:tcPr>
          <w:p w14:paraId="5649C5AA"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50-70 %</w:t>
            </w:r>
          </w:p>
        </w:tc>
      </w:tr>
      <w:tr w:rsidR="0052124E" w:rsidRPr="0052124E" w14:paraId="684891A0" w14:textId="77777777" w:rsidTr="000C1C01">
        <w:tc>
          <w:tcPr>
            <w:tcW w:w="0" w:type="auto"/>
            <w:shd w:val="clear" w:color="auto" w:fill="auto"/>
            <w:vAlign w:val="center"/>
            <w:hideMark/>
          </w:tcPr>
          <w:p w14:paraId="5E114176"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7</w:t>
            </w:r>
          </w:p>
        </w:tc>
        <w:tc>
          <w:tcPr>
            <w:tcW w:w="0" w:type="auto"/>
            <w:shd w:val="clear" w:color="auto" w:fill="auto"/>
            <w:vAlign w:val="center"/>
            <w:hideMark/>
          </w:tcPr>
          <w:p w14:paraId="57093DE8"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Delete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dev</w:t>
            </w:r>
            <w:proofErr w:type="spellEnd"/>
            <w:r w:rsidRPr="0052124E">
              <w:rPr>
                <w:rFonts w:ascii="Arial" w:eastAsia="Times New Roman" w:hAnsi="Arial" w:cs="Arial"/>
                <w:color w:val="000000"/>
                <w:sz w:val="24"/>
                <w:szCs w:val="24"/>
                <w:lang w:eastAsia="ru-RU"/>
              </w:rPr>
              <w:t>/</w:t>
            </w:r>
            <w:proofErr w:type="spellStart"/>
            <w:r w:rsidRPr="0052124E">
              <w:rPr>
                <w:rFonts w:ascii="Arial" w:eastAsia="Times New Roman" w:hAnsi="Arial" w:cs="Arial"/>
                <w:color w:val="000000"/>
                <w:sz w:val="24"/>
                <w:szCs w:val="24"/>
                <w:lang w:eastAsia="ru-RU"/>
              </w:rPr>
              <w:t>test</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resources</w:t>
            </w:r>
            <w:proofErr w:type="spellEnd"/>
          </w:p>
        </w:tc>
        <w:tc>
          <w:tcPr>
            <w:tcW w:w="0" w:type="auto"/>
            <w:shd w:val="clear" w:color="auto" w:fill="auto"/>
            <w:vAlign w:val="center"/>
            <w:hideMark/>
          </w:tcPr>
          <w:p w14:paraId="1898D8A8"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Use Azure DevTest Labs or shutdown schedules</w:t>
            </w:r>
          </w:p>
        </w:tc>
        <w:tc>
          <w:tcPr>
            <w:tcW w:w="0" w:type="auto"/>
            <w:shd w:val="clear" w:color="auto" w:fill="auto"/>
            <w:vAlign w:val="center"/>
            <w:hideMark/>
          </w:tcPr>
          <w:p w14:paraId="3ABC63AC"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 xml:space="preserve">100 % </w:t>
            </w:r>
            <w:proofErr w:type="spellStart"/>
            <w:r w:rsidRPr="0052124E">
              <w:rPr>
                <w:rFonts w:ascii="Arial" w:eastAsia="Times New Roman" w:hAnsi="Arial" w:cs="Arial"/>
                <w:color w:val="000000"/>
                <w:sz w:val="24"/>
                <w:szCs w:val="24"/>
                <w:lang w:eastAsia="ru-RU"/>
              </w:rPr>
              <w:t>when</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off</w:t>
            </w:r>
            <w:proofErr w:type="spellEnd"/>
          </w:p>
        </w:tc>
      </w:tr>
      <w:tr w:rsidR="0052124E" w:rsidRPr="0052124E" w14:paraId="26BF23F5" w14:textId="77777777" w:rsidTr="000C1C01">
        <w:tc>
          <w:tcPr>
            <w:tcW w:w="0" w:type="auto"/>
            <w:shd w:val="clear" w:color="auto" w:fill="auto"/>
            <w:vAlign w:val="center"/>
            <w:hideMark/>
          </w:tcPr>
          <w:p w14:paraId="4307A6A7"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8</w:t>
            </w:r>
          </w:p>
        </w:tc>
        <w:tc>
          <w:tcPr>
            <w:tcW w:w="0" w:type="auto"/>
            <w:shd w:val="clear" w:color="auto" w:fill="auto"/>
            <w:vAlign w:val="center"/>
            <w:hideMark/>
          </w:tcPr>
          <w:p w14:paraId="1791345B"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Use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Azure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Hybrid</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Benefit</w:t>
            </w:r>
            <w:proofErr w:type="spellEnd"/>
          </w:p>
        </w:tc>
        <w:tc>
          <w:tcPr>
            <w:tcW w:w="0" w:type="auto"/>
            <w:shd w:val="clear" w:color="auto" w:fill="auto"/>
            <w:vAlign w:val="center"/>
            <w:hideMark/>
          </w:tcPr>
          <w:p w14:paraId="389238D0"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Bring</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Windows</w:t>
            </w:r>
            <w:proofErr w:type="spellEnd"/>
            <w:r w:rsidRPr="0052124E">
              <w:rPr>
                <w:rFonts w:ascii="Arial" w:eastAsia="Times New Roman" w:hAnsi="Arial" w:cs="Arial"/>
                <w:color w:val="000000"/>
                <w:sz w:val="24"/>
                <w:szCs w:val="24"/>
                <w:lang w:eastAsia="ru-RU"/>
              </w:rPr>
              <w:t xml:space="preserve">/SQL </w:t>
            </w:r>
            <w:proofErr w:type="spellStart"/>
            <w:r w:rsidRPr="0052124E">
              <w:rPr>
                <w:rFonts w:ascii="Arial" w:eastAsia="Times New Roman" w:hAnsi="Arial" w:cs="Arial"/>
                <w:color w:val="000000"/>
                <w:sz w:val="24"/>
                <w:szCs w:val="24"/>
                <w:lang w:eastAsia="ru-RU"/>
              </w:rPr>
              <w:t>licenses</w:t>
            </w:r>
            <w:proofErr w:type="spellEnd"/>
          </w:p>
        </w:tc>
        <w:tc>
          <w:tcPr>
            <w:tcW w:w="0" w:type="auto"/>
            <w:shd w:val="clear" w:color="auto" w:fill="auto"/>
            <w:vAlign w:val="center"/>
            <w:hideMark/>
          </w:tcPr>
          <w:p w14:paraId="5C9A4E6A"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Up</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to</w:t>
            </w:r>
            <w:proofErr w:type="spellEnd"/>
            <w:r w:rsidRPr="0052124E">
              <w:rPr>
                <w:rFonts w:ascii="Arial" w:eastAsia="Times New Roman" w:hAnsi="Arial" w:cs="Arial"/>
                <w:color w:val="000000"/>
                <w:sz w:val="24"/>
                <w:szCs w:val="24"/>
                <w:lang w:eastAsia="ru-RU"/>
              </w:rPr>
              <w:t xml:space="preserve"> 85 % </w:t>
            </w:r>
            <w:proofErr w:type="spellStart"/>
            <w:r w:rsidRPr="0052124E">
              <w:rPr>
                <w:rFonts w:ascii="Arial" w:eastAsia="Times New Roman" w:hAnsi="Arial" w:cs="Arial"/>
                <w:color w:val="000000"/>
                <w:sz w:val="24"/>
                <w:szCs w:val="24"/>
                <w:lang w:eastAsia="ru-RU"/>
              </w:rPr>
              <w:t>on</w:t>
            </w:r>
            <w:proofErr w:type="spellEnd"/>
            <w:r w:rsidRPr="0052124E">
              <w:rPr>
                <w:rFonts w:ascii="Arial" w:eastAsia="Times New Roman" w:hAnsi="Arial" w:cs="Arial"/>
                <w:color w:val="000000"/>
                <w:sz w:val="24"/>
                <w:szCs w:val="24"/>
                <w:lang w:eastAsia="ru-RU"/>
              </w:rPr>
              <w:t xml:space="preserve"> VM</w:t>
            </w:r>
          </w:p>
        </w:tc>
      </w:tr>
      <w:tr w:rsidR="0052124E" w:rsidRPr="0052124E" w14:paraId="15199849" w14:textId="77777777" w:rsidTr="000C1C01">
        <w:tc>
          <w:tcPr>
            <w:tcW w:w="0" w:type="auto"/>
            <w:shd w:val="clear" w:color="auto" w:fill="auto"/>
            <w:vAlign w:val="center"/>
            <w:hideMark/>
          </w:tcPr>
          <w:p w14:paraId="0DD3339E"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9</w:t>
            </w:r>
          </w:p>
        </w:tc>
        <w:tc>
          <w:tcPr>
            <w:tcW w:w="0" w:type="auto"/>
            <w:shd w:val="clear" w:color="auto" w:fill="auto"/>
            <w:vAlign w:val="center"/>
            <w:hideMark/>
          </w:tcPr>
          <w:p w14:paraId="7A6FDE0E"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Tag</w:t>
            </w:r>
            <w:proofErr w:type="spellEnd"/>
            <w:r w:rsidRPr="0052124E">
              <w:rPr>
                <w:rFonts w:ascii="Arial" w:eastAsia="Times New Roman" w:hAnsi="Arial" w:cs="Arial"/>
                <w:color w:val="000000"/>
                <w:sz w:val="24"/>
                <w:szCs w:val="24"/>
                <w:lang w:eastAsia="ru-RU"/>
              </w:rPr>
              <w:t xml:space="preserve"> &amp; </w:t>
            </w:r>
            <w:proofErr w:type="spellStart"/>
            <w:r w:rsidRPr="0052124E">
              <w:rPr>
                <w:rFonts w:ascii="Arial" w:eastAsia="Times New Roman" w:hAnsi="Arial" w:cs="Arial"/>
                <w:color w:val="000000"/>
                <w:sz w:val="24"/>
                <w:szCs w:val="24"/>
                <w:lang w:eastAsia="ru-RU"/>
              </w:rPr>
              <w:t>allocate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costs</w:t>
            </w:r>
            <w:proofErr w:type="spellEnd"/>
          </w:p>
        </w:tc>
        <w:tc>
          <w:tcPr>
            <w:tcW w:w="0" w:type="auto"/>
            <w:shd w:val="clear" w:color="auto" w:fill="auto"/>
            <w:vAlign w:val="center"/>
            <w:hideMark/>
          </w:tcPr>
          <w:p w14:paraId="30A6BEFD"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Enforce</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tagging</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policy</w:t>
            </w:r>
            <w:proofErr w:type="spellEnd"/>
            <w:r w:rsidRPr="0052124E">
              <w:rPr>
                <w:rFonts w:ascii="Arial" w:eastAsia="Times New Roman" w:hAnsi="Arial" w:cs="Arial"/>
                <w:color w:val="000000"/>
                <w:sz w:val="24"/>
                <w:szCs w:val="24"/>
                <w:lang w:eastAsia="ru-RU"/>
              </w:rPr>
              <w:t xml:space="preserve"> → </w:t>
            </w:r>
            <w:proofErr w:type="spellStart"/>
            <w:r w:rsidRPr="0052124E">
              <w:rPr>
                <w:rFonts w:ascii="Arial" w:eastAsia="Times New Roman" w:hAnsi="Arial" w:cs="Arial"/>
                <w:color w:val="000000"/>
                <w:sz w:val="24"/>
                <w:szCs w:val="24"/>
                <w:lang w:eastAsia="ru-RU"/>
              </w:rPr>
              <w:t>chargeback</w:t>
            </w:r>
            <w:proofErr w:type="spellEnd"/>
          </w:p>
        </w:tc>
        <w:tc>
          <w:tcPr>
            <w:tcW w:w="0" w:type="auto"/>
            <w:shd w:val="clear" w:color="auto" w:fill="auto"/>
            <w:vAlign w:val="center"/>
            <w:hideMark/>
          </w:tcPr>
          <w:p w14:paraId="07F9CC27"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Better</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governance</w:t>
            </w:r>
            <w:proofErr w:type="spellEnd"/>
          </w:p>
        </w:tc>
      </w:tr>
      <w:tr w:rsidR="0052124E" w:rsidRPr="0052124E" w14:paraId="1A7BC0F1" w14:textId="77777777" w:rsidTr="000C1C01">
        <w:tc>
          <w:tcPr>
            <w:tcW w:w="0" w:type="auto"/>
            <w:shd w:val="clear" w:color="auto" w:fill="auto"/>
            <w:vAlign w:val="center"/>
            <w:hideMark/>
          </w:tcPr>
          <w:p w14:paraId="11F3F121"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10</w:t>
            </w:r>
          </w:p>
        </w:tc>
        <w:tc>
          <w:tcPr>
            <w:tcW w:w="0" w:type="auto"/>
            <w:shd w:val="clear" w:color="auto" w:fill="auto"/>
            <w:vAlign w:val="center"/>
            <w:hideMark/>
          </w:tcPr>
          <w:p w14:paraId="567632D6" w14:textId="77777777" w:rsidR="0052124E" w:rsidRPr="0052124E" w:rsidRDefault="0052124E" w:rsidP="0052124E">
            <w:pPr>
              <w:spacing w:after="0" w:line="240" w:lineRule="auto"/>
              <w:rPr>
                <w:rFonts w:ascii="Arial" w:eastAsia="Times New Roman" w:hAnsi="Arial" w:cs="Arial"/>
                <w:color w:val="000000"/>
                <w:sz w:val="24"/>
                <w:szCs w:val="24"/>
                <w:lang w:eastAsia="ru-RU"/>
              </w:rPr>
            </w:pPr>
            <w:proofErr w:type="spellStart"/>
            <w:r w:rsidRPr="0052124E">
              <w:rPr>
                <w:rFonts w:ascii="Arial" w:eastAsia="Times New Roman" w:hAnsi="Arial" w:cs="Arial"/>
                <w:color w:val="000000"/>
                <w:sz w:val="24"/>
                <w:szCs w:val="24"/>
                <w:lang w:eastAsia="ru-RU"/>
              </w:rPr>
              <w:t>Use</w:t>
            </w:r>
            <w:proofErr w:type="spellEnd"/>
            <w:r w:rsidRPr="0052124E">
              <w:rPr>
                <w:rFonts w:ascii="Arial" w:eastAsia="Times New Roman" w:hAnsi="Arial" w:cs="Arial"/>
                <w:color w:val="000000"/>
                <w:sz w:val="24"/>
                <w:szCs w:val="24"/>
                <w:lang w:eastAsia="ru-RU"/>
              </w:rPr>
              <w:t xml:space="preserve"> CDN / </w:t>
            </w:r>
            <w:proofErr w:type="spellStart"/>
            <w:r w:rsidRPr="0052124E">
              <w:rPr>
                <w:rFonts w:ascii="Arial" w:eastAsia="Times New Roman" w:hAnsi="Arial" w:cs="Arial"/>
                <w:color w:val="000000"/>
                <w:sz w:val="24"/>
                <w:szCs w:val="24"/>
                <w:lang w:eastAsia="ru-RU"/>
              </w:rPr>
              <w:t>Front</w:t>
            </w:r>
            <w:proofErr w:type="spellEnd"/>
            <w:r w:rsidRPr="0052124E">
              <w:rPr>
                <w:rFonts w:ascii="Arial" w:eastAsia="Times New Roman" w:hAnsi="Arial" w:cs="Arial"/>
                <w:color w:val="000000"/>
                <w:sz w:val="24"/>
                <w:szCs w:val="24"/>
                <w:lang w:eastAsia="ru-RU"/>
              </w:rPr>
              <w:t xml:space="preserve"> </w:t>
            </w:r>
            <w:proofErr w:type="spellStart"/>
            <w:r w:rsidRPr="0052124E">
              <w:rPr>
                <w:rFonts w:ascii="Arial" w:eastAsia="Times New Roman" w:hAnsi="Arial" w:cs="Arial"/>
                <w:color w:val="000000"/>
                <w:sz w:val="24"/>
                <w:szCs w:val="24"/>
                <w:lang w:eastAsia="ru-RU"/>
              </w:rPr>
              <w:t>Door</w:t>
            </w:r>
            <w:proofErr w:type="spellEnd"/>
          </w:p>
        </w:tc>
        <w:tc>
          <w:tcPr>
            <w:tcW w:w="0" w:type="auto"/>
            <w:shd w:val="clear" w:color="auto" w:fill="auto"/>
            <w:vAlign w:val="center"/>
            <w:hideMark/>
          </w:tcPr>
          <w:p w14:paraId="0F893042"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Cache static content → reduce egress</w:t>
            </w:r>
          </w:p>
        </w:tc>
        <w:tc>
          <w:tcPr>
            <w:tcW w:w="0" w:type="auto"/>
            <w:shd w:val="clear" w:color="auto" w:fill="auto"/>
            <w:vAlign w:val="center"/>
            <w:hideMark/>
          </w:tcPr>
          <w:p w14:paraId="1D0D18C3"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30-60 %</w:t>
            </w:r>
          </w:p>
        </w:tc>
      </w:tr>
    </w:tbl>
    <w:p w14:paraId="6A788F23" w14:textId="77777777" w:rsidR="000C1C01"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Pro Tip:</w:t>
      </w:r>
    </w:p>
    <w:p w14:paraId="48F50C8A" w14:textId="77777777" w:rsidR="000C1C01" w:rsidRPr="000C1C01" w:rsidRDefault="0052124E" w:rsidP="000C1C01">
      <w:pPr>
        <w:pStyle w:val="a7"/>
        <w:numPr>
          <w:ilvl w:val="0"/>
          <w:numId w:val="26"/>
        </w:num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lastRenderedPageBreak/>
        <w:t>Azure Advisor = free built-in optimizer (appears in portal)</w:t>
      </w:r>
    </w:p>
    <w:p w14:paraId="18A597B3" w14:textId="701AA33B" w:rsidR="0052124E" w:rsidRPr="000C1C01" w:rsidRDefault="0052124E" w:rsidP="000C1C01">
      <w:pPr>
        <w:pStyle w:val="a7"/>
        <w:numPr>
          <w:ilvl w:val="0"/>
          <w:numId w:val="26"/>
        </w:num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Cost Management exports → Power BI for CFO reports</w:t>
      </w:r>
    </w:p>
    <w:p w14:paraId="351FF069" w14:textId="2556B3B4" w:rsidR="0052124E" w:rsidRDefault="0052124E" w:rsidP="007C1884">
      <w:pPr>
        <w:jc w:val="both"/>
        <w:rPr>
          <w:lang w:val="en-US"/>
        </w:rPr>
      </w:pPr>
    </w:p>
    <w:p w14:paraId="655CD00E" w14:textId="7031AFE5" w:rsidR="000C1C01" w:rsidRPr="000C1C01" w:rsidRDefault="000C1C01" w:rsidP="000C1C01">
      <w:pPr>
        <w:spacing w:after="0" w:line="240" w:lineRule="auto"/>
        <w:rPr>
          <w:rFonts w:ascii="Arial" w:eastAsia="Times New Roman" w:hAnsi="Arial" w:cs="Arial"/>
          <w:color w:val="000000"/>
          <w:sz w:val="24"/>
          <w:szCs w:val="24"/>
          <w:lang w:val="en-US" w:eastAsia="ru-RU"/>
        </w:rPr>
      </w:pPr>
      <w:proofErr w:type="spellStart"/>
      <w:r w:rsidRPr="000C1C01">
        <w:rPr>
          <w:rFonts w:ascii="Arial" w:eastAsia="Times New Roman" w:hAnsi="Arial" w:cs="Arial"/>
          <w:b/>
          <w:color w:val="000000"/>
          <w:sz w:val="24"/>
          <w:szCs w:val="24"/>
          <w:lang w:eastAsia="ru-RU"/>
        </w:rPr>
        <w:t>Interview</w:t>
      </w:r>
      <w:proofErr w:type="spellEnd"/>
      <w:r w:rsidRPr="000C1C01">
        <w:rPr>
          <w:rFonts w:ascii="Arial" w:eastAsia="Times New Roman" w:hAnsi="Arial" w:cs="Arial"/>
          <w:b/>
          <w:color w:val="000000"/>
          <w:sz w:val="24"/>
          <w:szCs w:val="24"/>
          <w:lang w:eastAsia="ru-RU"/>
        </w:rPr>
        <w:t xml:space="preserve"> </w:t>
      </w:r>
      <w:proofErr w:type="spellStart"/>
      <w:r w:rsidRPr="000C1C01">
        <w:rPr>
          <w:rFonts w:ascii="Arial" w:eastAsia="Times New Roman" w:hAnsi="Arial" w:cs="Arial"/>
          <w:b/>
          <w:color w:val="000000"/>
          <w:sz w:val="24"/>
          <w:szCs w:val="24"/>
          <w:lang w:eastAsia="ru-RU"/>
        </w:rPr>
        <w:t>Question</w:t>
      </w:r>
      <w:proofErr w:type="spellEnd"/>
      <w:r>
        <w:rPr>
          <w:rFonts w:ascii="Arial" w:eastAsia="Times New Roman" w:hAnsi="Arial" w:cs="Arial"/>
          <w:b/>
          <w:color w:val="000000"/>
          <w:sz w:val="24"/>
          <w:szCs w:val="24"/>
          <w:lang w:val="en-US" w:eastAsia="ru-RU"/>
        </w:rPr>
        <w:t>s</w:t>
      </w: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1"/>
        <w:gridCol w:w="6739"/>
      </w:tblGrid>
      <w:tr w:rsidR="000C1C01" w:rsidRPr="000C1C01" w14:paraId="21E2BE23" w14:textId="77777777" w:rsidTr="000C1C01">
        <w:tc>
          <w:tcPr>
            <w:tcW w:w="3751" w:type="dxa"/>
            <w:shd w:val="clear" w:color="auto" w:fill="auto"/>
            <w:noWrap/>
            <w:vAlign w:val="center"/>
            <w:hideMark/>
          </w:tcPr>
          <w:p w14:paraId="34A68F24" w14:textId="77777777" w:rsidR="000C1C01" w:rsidRPr="000C1C01" w:rsidRDefault="000C1C01" w:rsidP="000C1C01">
            <w:pPr>
              <w:spacing w:after="0" w:line="240" w:lineRule="auto"/>
              <w:jc w:val="center"/>
              <w:rPr>
                <w:rFonts w:ascii="Arial" w:eastAsia="Times New Roman" w:hAnsi="Arial" w:cs="Arial"/>
                <w:color w:val="000000"/>
                <w:sz w:val="24"/>
                <w:szCs w:val="24"/>
                <w:lang w:eastAsia="ru-RU"/>
              </w:rPr>
            </w:pPr>
            <w:proofErr w:type="spellStart"/>
            <w:r w:rsidRPr="000C1C01">
              <w:rPr>
                <w:rFonts w:ascii="Arial" w:eastAsia="Times New Roman" w:hAnsi="Arial" w:cs="Arial"/>
                <w:color w:val="000000"/>
                <w:sz w:val="24"/>
                <w:szCs w:val="24"/>
                <w:lang w:eastAsia="ru-RU"/>
              </w:rPr>
              <w:t>Question</w:t>
            </w:r>
            <w:proofErr w:type="spellEnd"/>
          </w:p>
        </w:tc>
        <w:tc>
          <w:tcPr>
            <w:tcW w:w="6739" w:type="dxa"/>
            <w:shd w:val="clear" w:color="auto" w:fill="auto"/>
            <w:noWrap/>
            <w:vAlign w:val="center"/>
            <w:hideMark/>
          </w:tcPr>
          <w:p w14:paraId="74CE1AB0" w14:textId="77777777" w:rsidR="000C1C01" w:rsidRPr="000C1C01" w:rsidRDefault="000C1C01" w:rsidP="000C1C01">
            <w:pPr>
              <w:spacing w:after="0" w:line="240" w:lineRule="auto"/>
              <w:jc w:val="center"/>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eastAsia="ru-RU"/>
              </w:rPr>
              <w:t xml:space="preserve">60-Second </w:t>
            </w:r>
            <w:proofErr w:type="spellStart"/>
            <w:r w:rsidRPr="000C1C01">
              <w:rPr>
                <w:rFonts w:ascii="Arial" w:eastAsia="Times New Roman" w:hAnsi="Arial" w:cs="Arial"/>
                <w:color w:val="000000"/>
                <w:sz w:val="24"/>
                <w:szCs w:val="24"/>
                <w:lang w:eastAsia="ru-RU"/>
              </w:rPr>
              <w:t>Answer</w:t>
            </w:r>
            <w:proofErr w:type="spellEnd"/>
          </w:p>
        </w:tc>
      </w:tr>
      <w:tr w:rsidR="000C1C01" w:rsidRPr="000C1C01" w14:paraId="26DBD02B" w14:textId="77777777" w:rsidTr="000C1C01">
        <w:tc>
          <w:tcPr>
            <w:tcW w:w="3751" w:type="dxa"/>
            <w:shd w:val="clear" w:color="auto" w:fill="auto"/>
            <w:vAlign w:val="center"/>
            <w:hideMark/>
          </w:tcPr>
          <w:p w14:paraId="12A50348" w14:textId="77777777" w:rsidR="000C1C01" w:rsidRPr="00955E87" w:rsidRDefault="000C1C01" w:rsidP="000C1C01">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Q1: How do you estimate monthly cost for a web app with VM, SQL DB, and storage?</w:t>
            </w:r>
          </w:p>
        </w:tc>
        <w:tc>
          <w:tcPr>
            <w:tcW w:w="6739" w:type="dxa"/>
            <w:shd w:val="clear" w:color="auto" w:fill="auto"/>
            <w:vAlign w:val="center"/>
            <w:hideMark/>
          </w:tcPr>
          <w:p w14:paraId="5F7BAE55"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Use Pricing Calculator: add App Service Plan (P1v2), SQL DB (S3), 200 GB blob. Apply 1-yr RI on VM. Add 500 GB egress. Export → $320/mo. </w:t>
            </w:r>
            <w:proofErr w:type="spellStart"/>
            <w:r w:rsidRPr="000C1C01">
              <w:rPr>
                <w:rFonts w:ascii="Arial" w:eastAsia="Times New Roman" w:hAnsi="Arial" w:cs="Arial"/>
                <w:color w:val="000000"/>
                <w:sz w:val="24"/>
                <w:szCs w:val="24"/>
                <w:lang w:eastAsia="ru-RU"/>
              </w:rPr>
              <w:t>Validate</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in</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Cost</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Management</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after</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deploy</w:t>
            </w:r>
            <w:proofErr w:type="spellEnd"/>
            <w:r w:rsidRPr="000C1C01">
              <w:rPr>
                <w:rFonts w:ascii="Arial" w:eastAsia="Times New Roman" w:hAnsi="Arial" w:cs="Arial"/>
                <w:color w:val="000000"/>
                <w:sz w:val="24"/>
                <w:szCs w:val="24"/>
                <w:lang w:eastAsia="ru-RU"/>
              </w:rPr>
              <w:t>.</w:t>
            </w:r>
          </w:p>
        </w:tc>
      </w:tr>
      <w:tr w:rsidR="000C1C01" w:rsidRPr="000C1C01" w14:paraId="43C66485" w14:textId="77777777" w:rsidTr="000C1C01">
        <w:tc>
          <w:tcPr>
            <w:tcW w:w="3751" w:type="dxa"/>
            <w:shd w:val="clear" w:color="auto" w:fill="auto"/>
            <w:vAlign w:val="center"/>
            <w:hideMark/>
          </w:tcPr>
          <w:p w14:paraId="59CDBA91"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Q2: A VM is running 24×7 but used only 9-5. </w:t>
            </w:r>
            <w:proofErr w:type="spellStart"/>
            <w:r w:rsidRPr="000C1C01">
              <w:rPr>
                <w:rFonts w:ascii="Arial" w:eastAsia="Times New Roman" w:hAnsi="Arial" w:cs="Arial"/>
                <w:color w:val="000000"/>
                <w:sz w:val="24"/>
                <w:szCs w:val="24"/>
                <w:lang w:eastAsia="ru-RU"/>
              </w:rPr>
              <w:t>How</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to</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save</w:t>
            </w:r>
            <w:proofErr w:type="spellEnd"/>
            <w:r w:rsidRPr="000C1C01">
              <w:rPr>
                <w:rFonts w:ascii="Arial" w:eastAsia="Times New Roman" w:hAnsi="Arial" w:cs="Arial"/>
                <w:color w:val="000000"/>
                <w:sz w:val="24"/>
                <w:szCs w:val="24"/>
                <w:lang w:eastAsia="ru-RU"/>
              </w:rPr>
              <w:t>?</w:t>
            </w:r>
          </w:p>
        </w:tc>
        <w:tc>
          <w:tcPr>
            <w:tcW w:w="6739" w:type="dxa"/>
            <w:shd w:val="clear" w:color="auto" w:fill="auto"/>
            <w:vAlign w:val="center"/>
            <w:hideMark/>
          </w:tcPr>
          <w:p w14:paraId="447B2850"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Enable auto-shutdown (via DevTest Labs or Automation Runbook) or scale set with capacity 0 at night. </w:t>
            </w:r>
            <w:proofErr w:type="spellStart"/>
            <w:r w:rsidRPr="000C1C01">
              <w:rPr>
                <w:rFonts w:ascii="Arial" w:eastAsia="Times New Roman" w:hAnsi="Arial" w:cs="Arial"/>
                <w:color w:val="000000"/>
                <w:sz w:val="24"/>
                <w:szCs w:val="24"/>
                <w:lang w:eastAsia="ru-RU"/>
              </w:rPr>
              <w:t>Save</w:t>
            </w:r>
            <w:proofErr w:type="spellEnd"/>
            <w:r w:rsidRPr="000C1C01">
              <w:rPr>
                <w:rFonts w:ascii="Arial" w:eastAsia="Times New Roman" w:hAnsi="Arial" w:cs="Arial"/>
                <w:color w:val="000000"/>
                <w:sz w:val="24"/>
                <w:szCs w:val="24"/>
                <w:lang w:eastAsia="ru-RU"/>
              </w:rPr>
              <w:t xml:space="preserve"> ~60 % ($0 → </w:t>
            </w:r>
            <w:proofErr w:type="spellStart"/>
            <w:r w:rsidRPr="000C1C01">
              <w:rPr>
                <w:rFonts w:ascii="Arial" w:eastAsia="Times New Roman" w:hAnsi="Arial" w:cs="Arial"/>
                <w:color w:val="000000"/>
                <w:sz w:val="24"/>
                <w:szCs w:val="24"/>
                <w:lang w:eastAsia="ru-RU"/>
              </w:rPr>
              <w:t>overnight</w:t>
            </w:r>
            <w:proofErr w:type="spellEnd"/>
            <w:r w:rsidRPr="000C1C01">
              <w:rPr>
                <w:rFonts w:ascii="Arial" w:eastAsia="Times New Roman" w:hAnsi="Arial" w:cs="Arial"/>
                <w:color w:val="000000"/>
                <w:sz w:val="24"/>
                <w:szCs w:val="24"/>
                <w:lang w:eastAsia="ru-RU"/>
              </w:rPr>
              <w:t>).</w:t>
            </w:r>
          </w:p>
        </w:tc>
      </w:tr>
      <w:tr w:rsidR="000C1C01" w:rsidRPr="000C1C01" w14:paraId="26F20D52" w14:textId="77777777" w:rsidTr="000C1C01">
        <w:tc>
          <w:tcPr>
            <w:tcW w:w="3751" w:type="dxa"/>
            <w:shd w:val="clear" w:color="auto" w:fill="auto"/>
            <w:vAlign w:val="center"/>
            <w:hideMark/>
          </w:tcPr>
          <w:p w14:paraId="2D0B2BE4" w14:textId="77777777"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Q3: RI vs Savings Plan?</w:t>
            </w:r>
          </w:p>
        </w:tc>
        <w:tc>
          <w:tcPr>
            <w:tcW w:w="6739" w:type="dxa"/>
            <w:shd w:val="clear" w:color="auto" w:fill="auto"/>
            <w:vAlign w:val="center"/>
            <w:hideMark/>
          </w:tcPr>
          <w:p w14:paraId="209FA10C"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RI = locked to VM size/family/region, up to 72 % off. Savings Plan = $ per hour commitment, flexible across compute services, up to 65 %. </w:t>
            </w:r>
            <w:proofErr w:type="spellStart"/>
            <w:r w:rsidRPr="000C1C01">
              <w:rPr>
                <w:rFonts w:ascii="Arial" w:eastAsia="Times New Roman" w:hAnsi="Arial" w:cs="Arial"/>
                <w:color w:val="000000"/>
                <w:sz w:val="24"/>
                <w:szCs w:val="24"/>
                <w:lang w:eastAsia="ru-RU"/>
              </w:rPr>
              <w:t>Use</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Savings</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Plan</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for</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mixed</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workloads</w:t>
            </w:r>
            <w:proofErr w:type="spellEnd"/>
            <w:r w:rsidRPr="000C1C01">
              <w:rPr>
                <w:rFonts w:ascii="Arial" w:eastAsia="Times New Roman" w:hAnsi="Arial" w:cs="Arial"/>
                <w:color w:val="000000"/>
                <w:sz w:val="24"/>
                <w:szCs w:val="24"/>
                <w:lang w:eastAsia="ru-RU"/>
              </w:rPr>
              <w:t>.</w:t>
            </w:r>
          </w:p>
        </w:tc>
      </w:tr>
      <w:tr w:rsidR="000C1C01" w:rsidRPr="000C1C01" w14:paraId="68654863" w14:textId="77777777" w:rsidTr="000C1C01">
        <w:tc>
          <w:tcPr>
            <w:tcW w:w="3751" w:type="dxa"/>
            <w:shd w:val="clear" w:color="auto" w:fill="auto"/>
            <w:vAlign w:val="center"/>
            <w:hideMark/>
          </w:tcPr>
          <w:p w14:paraId="2EF5D2F7" w14:textId="77777777"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Q4: How to prevent cost surprises?</w:t>
            </w:r>
          </w:p>
        </w:tc>
        <w:tc>
          <w:tcPr>
            <w:tcW w:w="6739" w:type="dxa"/>
            <w:shd w:val="clear" w:color="auto" w:fill="auto"/>
            <w:vAlign w:val="center"/>
            <w:hideMark/>
          </w:tcPr>
          <w:p w14:paraId="27AB0ED8"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Set budgets with alerts in Cost Management. Use resource tags + Azure Policy to block unapproved regions/SKUs. </w:t>
            </w:r>
            <w:proofErr w:type="spellStart"/>
            <w:r w:rsidRPr="000C1C01">
              <w:rPr>
                <w:rFonts w:ascii="Arial" w:eastAsia="Times New Roman" w:hAnsi="Arial" w:cs="Arial"/>
                <w:color w:val="000000"/>
                <w:sz w:val="24"/>
                <w:szCs w:val="24"/>
                <w:lang w:eastAsia="ru-RU"/>
              </w:rPr>
              <w:t>Review</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Advisor</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weekly</w:t>
            </w:r>
            <w:proofErr w:type="spellEnd"/>
            <w:r w:rsidRPr="000C1C01">
              <w:rPr>
                <w:rFonts w:ascii="Arial" w:eastAsia="Times New Roman" w:hAnsi="Arial" w:cs="Arial"/>
                <w:color w:val="000000"/>
                <w:sz w:val="24"/>
                <w:szCs w:val="24"/>
                <w:lang w:eastAsia="ru-RU"/>
              </w:rPr>
              <w:t>.</w:t>
            </w:r>
          </w:p>
        </w:tc>
      </w:tr>
      <w:tr w:rsidR="000C1C01" w:rsidRPr="000C1C01" w14:paraId="3FE5BB20" w14:textId="77777777" w:rsidTr="000C1C01">
        <w:tc>
          <w:tcPr>
            <w:tcW w:w="3751" w:type="dxa"/>
            <w:shd w:val="clear" w:color="auto" w:fill="auto"/>
            <w:vAlign w:val="center"/>
            <w:hideMark/>
          </w:tcPr>
          <w:p w14:paraId="1096E897" w14:textId="77777777"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Q5: What is Azure Hybrid Benefit?</w:t>
            </w:r>
          </w:p>
        </w:tc>
        <w:tc>
          <w:tcPr>
            <w:tcW w:w="6739" w:type="dxa"/>
            <w:shd w:val="clear" w:color="auto" w:fill="auto"/>
            <w:vAlign w:val="center"/>
            <w:hideMark/>
          </w:tcPr>
          <w:p w14:paraId="0865AE8B"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Use on-prem Windows Server or SQL Server licenses with Software Assurance → pay only base compute rate (Linux price) on Azure VMs or SQL DB. </w:t>
            </w:r>
            <w:proofErr w:type="spellStart"/>
            <w:r w:rsidRPr="000C1C01">
              <w:rPr>
                <w:rFonts w:ascii="Arial" w:eastAsia="Times New Roman" w:hAnsi="Arial" w:cs="Arial"/>
                <w:color w:val="000000"/>
                <w:sz w:val="24"/>
                <w:szCs w:val="24"/>
                <w:lang w:eastAsia="ru-RU"/>
              </w:rPr>
              <w:t>Saves</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up</w:t>
            </w:r>
            <w:proofErr w:type="spellEnd"/>
            <w:r w:rsidRPr="000C1C01">
              <w:rPr>
                <w:rFonts w:ascii="Arial" w:eastAsia="Times New Roman" w:hAnsi="Arial" w:cs="Arial"/>
                <w:color w:val="000000"/>
                <w:sz w:val="24"/>
                <w:szCs w:val="24"/>
                <w:lang w:eastAsia="ru-RU"/>
              </w:rPr>
              <w:t xml:space="preserve"> </w:t>
            </w:r>
            <w:proofErr w:type="spellStart"/>
            <w:r w:rsidRPr="000C1C01">
              <w:rPr>
                <w:rFonts w:ascii="Arial" w:eastAsia="Times New Roman" w:hAnsi="Arial" w:cs="Arial"/>
                <w:color w:val="000000"/>
                <w:sz w:val="24"/>
                <w:szCs w:val="24"/>
                <w:lang w:eastAsia="ru-RU"/>
              </w:rPr>
              <w:t>to</w:t>
            </w:r>
            <w:proofErr w:type="spellEnd"/>
            <w:r w:rsidRPr="000C1C01">
              <w:rPr>
                <w:rFonts w:ascii="Arial" w:eastAsia="Times New Roman" w:hAnsi="Arial" w:cs="Arial"/>
                <w:color w:val="000000"/>
                <w:sz w:val="24"/>
                <w:szCs w:val="24"/>
                <w:lang w:eastAsia="ru-RU"/>
              </w:rPr>
              <w:t xml:space="preserve"> 85 %.</w:t>
            </w:r>
          </w:p>
        </w:tc>
      </w:tr>
    </w:tbl>
    <w:p w14:paraId="0A38C5C7" w14:textId="77777777" w:rsidR="0052124E" w:rsidRPr="00497580" w:rsidRDefault="0052124E" w:rsidP="007C1884">
      <w:pPr>
        <w:jc w:val="both"/>
        <w:rPr>
          <w:lang w:val="en-US"/>
        </w:rPr>
      </w:pPr>
    </w:p>
    <w:p w14:paraId="13DE69E5" w14:textId="77777777" w:rsidR="007C1884" w:rsidRDefault="007C1884" w:rsidP="007C1884">
      <w:pPr>
        <w:pStyle w:val="1"/>
        <w:rPr>
          <w:lang w:val="en-US"/>
        </w:rPr>
      </w:pPr>
      <w:bookmarkStart w:id="9" w:name="_Toc213345382"/>
      <w:r>
        <w:rPr>
          <w:lang w:val="en-US"/>
        </w:rPr>
        <w:t>Service bus explorer</w:t>
      </w:r>
      <w:bookmarkEnd w:id="9"/>
    </w:p>
    <w:p w14:paraId="56913EDF" w14:textId="77777777" w:rsidR="007C1884" w:rsidRDefault="007C1884" w:rsidP="007C1884">
      <w:pPr>
        <w:rPr>
          <w:lang w:val="en-US"/>
        </w:rPr>
      </w:pPr>
      <w:r>
        <w:rPr>
          <w:noProof/>
        </w:rPr>
        <w:drawing>
          <wp:inline distT="0" distB="0" distL="0" distR="0" wp14:anchorId="4EFD9231" wp14:editId="70DE4D52">
            <wp:extent cx="5940425" cy="2975610"/>
            <wp:effectExtent l="0" t="0" r="3175" b="0"/>
            <wp:docPr id="1" name="Picture 1" descr="How to send messages to or receive from Service Bus/Event Hub with Service  Bus Explorer? - Microsoft Communit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end messages to or receive from Service Bus/Event Hub with Service  Bus Explorer? - Microsoft Community Hu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2975610"/>
                    </a:xfrm>
                    <a:prstGeom prst="rect">
                      <a:avLst/>
                    </a:prstGeom>
                    <a:noFill/>
                    <a:ln>
                      <a:noFill/>
                    </a:ln>
                  </pic:spPr>
                </pic:pic>
              </a:graphicData>
            </a:graphic>
          </wp:inline>
        </w:drawing>
      </w:r>
    </w:p>
    <w:p w14:paraId="05A005E7" w14:textId="77777777" w:rsidR="007C1884" w:rsidRDefault="007C1884">
      <w:pPr>
        <w:rPr>
          <w:lang w:val="en-US"/>
        </w:rPr>
      </w:pPr>
    </w:p>
    <w:p w14:paraId="32C9A4B3" w14:textId="33807BC0" w:rsidR="00C96EAE" w:rsidRDefault="00C96EAE" w:rsidP="00C96EAE">
      <w:pPr>
        <w:pStyle w:val="1"/>
        <w:rPr>
          <w:lang w:val="en-US"/>
        </w:rPr>
      </w:pPr>
      <w:bookmarkStart w:id="10" w:name="_Toc213345383"/>
      <w:r>
        <w:rPr>
          <w:lang w:val="en-US"/>
        </w:rPr>
        <w:t>Service Bus</w:t>
      </w:r>
      <w:bookmarkEnd w:id="10"/>
    </w:p>
    <w:p w14:paraId="0B5C04BC"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Queues offer </w:t>
      </w:r>
      <w:r w:rsidRPr="00C96EAE">
        <w:rPr>
          <w:rFonts w:ascii="Segoe UI" w:eastAsia="Times New Roman" w:hAnsi="Segoe UI" w:cs="Segoe UI"/>
          <w:b/>
          <w:bCs/>
          <w:sz w:val="24"/>
          <w:szCs w:val="24"/>
          <w:lang w:val="en-US" w:eastAsia="ru-RU"/>
        </w:rPr>
        <w:t>First In, First Out</w:t>
      </w:r>
      <w:r w:rsidRPr="00C96EAE">
        <w:rPr>
          <w:rFonts w:ascii="Segoe UI" w:eastAsia="Times New Roman" w:hAnsi="Segoe UI" w:cs="Segoe UI"/>
          <w:sz w:val="24"/>
          <w:szCs w:val="24"/>
          <w:lang w:val="en-US" w:eastAsia="ru-RU"/>
        </w:rPr>
        <w:t> (FIFO) message delivery to one or more competing consumers. That is, receivers typically receive and process messages in the order in which they were added to the queue. And, only one message consumer receives and processes each message.</w:t>
      </w:r>
    </w:p>
    <w:p w14:paraId="642E4B4E" w14:textId="633562E1" w:rsidR="00C96EAE" w:rsidRPr="00C96EAE" w:rsidRDefault="00C96EAE" w:rsidP="00C96EAE">
      <w:pPr>
        <w:spacing w:before="100" w:beforeAutospacing="1" w:after="100" w:afterAutospacing="1" w:line="240" w:lineRule="auto"/>
        <w:rPr>
          <w:rFonts w:ascii="Segoe UI" w:eastAsia="Times New Roman" w:hAnsi="Segoe UI" w:cs="Segoe UI"/>
          <w:sz w:val="24"/>
          <w:szCs w:val="24"/>
          <w:lang w:eastAsia="ru-RU"/>
        </w:rPr>
      </w:pPr>
      <w:r w:rsidRPr="00C96EAE">
        <w:rPr>
          <w:rFonts w:ascii="Segoe UI" w:eastAsia="Times New Roman" w:hAnsi="Segoe UI" w:cs="Segoe UI"/>
          <w:noProof/>
          <w:sz w:val="24"/>
          <w:szCs w:val="24"/>
          <w:lang w:eastAsia="ru-RU"/>
        </w:rPr>
        <w:lastRenderedPageBreak/>
        <w:drawing>
          <wp:inline distT="0" distB="0" distL="0" distR="0" wp14:anchorId="65871C78" wp14:editId="0C9C4CA7">
            <wp:extent cx="5940425" cy="1041400"/>
            <wp:effectExtent l="0" t="0" r="3175" b="6350"/>
            <wp:docPr id="2" name="Picture 2" descr="Image showing how Service Queue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showing how Service Queues wor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1041400"/>
                    </a:xfrm>
                    <a:prstGeom prst="rect">
                      <a:avLst/>
                    </a:prstGeom>
                    <a:noFill/>
                    <a:ln>
                      <a:noFill/>
                    </a:ln>
                  </pic:spPr>
                </pic:pic>
              </a:graphicData>
            </a:graphic>
          </wp:inline>
        </w:drawing>
      </w:r>
    </w:p>
    <w:p w14:paraId="32D17377" w14:textId="2EFD2132"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5AEBFC38" w14:textId="6AF3119B" w:rsidR="00C96EAE" w:rsidRPr="00C96EAE" w:rsidRDefault="00C96EAE" w:rsidP="00C96EAE">
      <w:pPr>
        <w:pStyle w:val="1"/>
        <w:rPr>
          <w:rFonts w:eastAsia="Times New Roman"/>
          <w:lang w:val="en-US" w:eastAsia="ru-RU"/>
        </w:rPr>
      </w:pPr>
      <w:bookmarkStart w:id="11" w:name="_Toc213345384"/>
      <w:r>
        <w:rPr>
          <w:rFonts w:eastAsia="Times New Roman"/>
          <w:lang w:val="en-US" w:eastAsia="ru-RU"/>
        </w:rPr>
        <w:t>T</w:t>
      </w:r>
      <w:r w:rsidRPr="00C96EAE">
        <w:rPr>
          <w:rFonts w:eastAsia="Times New Roman"/>
          <w:lang w:val="en-US" w:eastAsia="ru-RU"/>
        </w:rPr>
        <w:t>opics and subscriptions</w:t>
      </w:r>
      <w:bookmarkEnd w:id="11"/>
    </w:p>
    <w:p w14:paraId="2A37E72F" w14:textId="401AC158"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A queue allows processing of a message by a single consumer. In contrast to queues, topics and subscriptions provide a one-to-many form of communication in a publish and subscribe pattern. It's useful for scaling to large numbers of recipients. Each published message is made available to each subscription registered with the topic. Publisher sends a message to a topic and one or more subscribers receive a copy of the message.</w:t>
      </w:r>
    </w:p>
    <w:p w14:paraId="5D782515" w14:textId="5292233B" w:rsidR="001212A0" w:rsidRDefault="001212A0" w:rsidP="00C96EAE">
      <w:pPr>
        <w:spacing w:before="100" w:beforeAutospacing="1" w:after="100" w:afterAutospacing="1" w:line="240" w:lineRule="auto"/>
        <w:rPr>
          <w:rFonts w:ascii="Segoe UI" w:eastAsia="Times New Roman" w:hAnsi="Segoe UI" w:cs="Segoe UI"/>
          <w:sz w:val="24"/>
          <w:szCs w:val="24"/>
          <w:lang w:val="en-US" w:eastAsia="ru-RU"/>
        </w:rPr>
      </w:pPr>
      <w:r>
        <w:rPr>
          <w:noProof/>
        </w:rPr>
        <w:drawing>
          <wp:inline distT="0" distB="0" distL="0" distR="0" wp14:anchorId="68DCB427" wp14:editId="00FBB35A">
            <wp:extent cx="5940425" cy="2028190"/>
            <wp:effectExtent l="0" t="0" r="3175" b="0"/>
            <wp:docPr id="4" name="Picture 4" descr="Image showing a Service Bus topic with three subscri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mage showing a Service Bus topic with three subscription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028190"/>
                    </a:xfrm>
                    <a:prstGeom prst="rect">
                      <a:avLst/>
                    </a:prstGeom>
                    <a:noFill/>
                    <a:ln>
                      <a:noFill/>
                    </a:ln>
                  </pic:spPr>
                </pic:pic>
              </a:graphicData>
            </a:graphic>
          </wp:inline>
        </w:drawing>
      </w:r>
    </w:p>
    <w:p w14:paraId="6130D8F7" w14:textId="2A006382"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5A1EB121" w14:textId="77777777" w:rsidR="00C96EAE" w:rsidRPr="00C96EAE" w:rsidRDefault="00C96EAE" w:rsidP="00C96EAE">
      <w:pPr>
        <w:pStyle w:val="1"/>
        <w:rPr>
          <w:rFonts w:eastAsia="Times New Roman"/>
          <w:lang w:val="en-US" w:eastAsia="ru-RU"/>
        </w:rPr>
      </w:pPr>
      <w:bookmarkStart w:id="12" w:name="_Toc213345385"/>
      <w:r w:rsidRPr="00C96EAE">
        <w:rPr>
          <w:rFonts w:eastAsia="Times New Roman"/>
          <w:lang w:val="en-US" w:eastAsia="ru-RU"/>
        </w:rPr>
        <w:t>Receive modes</w:t>
      </w:r>
      <w:bookmarkEnd w:id="12"/>
    </w:p>
    <w:p w14:paraId="667E34A0"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You can specify two different modes in which consumers can receive messages from Service Bus.</w:t>
      </w:r>
    </w:p>
    <w:p w14:paraId="0307B855" w14:textId="77777777" w:rsidR="00C96EAE" w:rsidRPr="00C96EAE" w:rsidRDefault="00C96EAE" w:rsidP="00C96EAE">
      <w:pPr>
        <w:numPr>
          <w:ilvl w:val="0"/>
          <w:numId w:val="2"/>
        </w:numPr>
        <w:spacing w:before="100" w:beforeAutospacing="1" w:after="100" w:afterAutospacing="1" w:line="240" w:lineRule="auto"/>
        <w:rPr>
          <w:rFonts w:ascii="Segoe UI" w:eastAsia="Times New Roman" w:hAnsi="Segoe UI" w:cs="Segoe UI"/>
          <w:sz w:val="24"/>
          <w:szCs w:val="24"/>
          <w:lang w:eastAsia="ru-RU"/>
        </w:rPr>
      </w:pPr>
      <w:r w:rsidRPr="00C96EAE">
        <w:rPr>
          <w:rFonts w:ascii="Segoe UI" w:eastAsia="Times New Roman" w:hAnsi="Segoe UI" w:cs="Segoe UI"/>
          <w:b/>
          <w:bCs/>
          <w:sz w:val="24"/>
          <w:szCs w:val="24"/>
          <w:lang w:val="en-US" w:eastAsia="ru-RU"/>
        </w:rPr>
        <w:t>Receive and delete</w:t>
      </w:r>
      <w:r w:rsidRPr="00C96EAE">
        <w:rPr>
          <w:rFonts w:ascii="Segoe UI" w:eastAsia="Times New Roman" w:hAnsi="Segoe UI" w:cs="Segoe UI"/>
          <w:sz w:val="24"/>
          <w:szCs w:val="24"/>
          <w:lang w:val="en-US" w:eastAsia="ru-RU"/>
        </w:rPr>
        <w:t xml:space="preserve">. </w:t>
      </w:r>
    </w:p>
    <w:p w14:paraId="12B5BEB6" w14:textId="65DA4EA3" w:rsidR="00C96EAE" w:rsidRPr="00C96EAE" w:rsidRDefault="00C96EAE" w:rsidP="00C96EAE">
      <w:pPr>
        <w:spacing w:before="100" w:beforeAutospacing="1" w:after="100" w:afterAutospacing="1" w:line="240" w:lineRule="auto"/>
        <w:ind w:left="720"/>
        <w:rPr>
          <w:rFonts w:ascii="Segoe UI" w:eastAsia="Times New Roman" w:hAnsi="Segoe UI" w:cs="Segoe UI"/>
          <w:sz w:val="24"/>
          <w:szCs w:val="24"/>
          <w:lang w:eastAsia="ru-RU"/>
        </w:rPr>
      </w:pPr>
      <w:r w:rsidRPr="00C96EAE">
        <w:rPr>
          <w:rFonts w:ascii="Segoe UI" w:eastAsia="Times New Roman" w:hAnsi="Segoe UI" w:cs="Segoe UI"/>
          <w:sz w:val="24"/>
          <w:szCs w:val="24"/>
          <w:lang w:val="en-US" w:eastAsia="ru-RU"/>
        </w:rPr>
        <w:t xml:space="preserve">when Service Bus receives the request from the consumer, it marks the message as being consumed and returns it to the consumer application. This mode is the simplest model. It works best for scenarios in which the application can tolerate not processing a message if a failure occurs. To understand this scenario, consider a scenario in which the consumer issues the receive request and then crashes before processing it. As Service Bus marks the message as consumed, the application begins consuming messages upon restart. It will miss the message </w:t>
      </w:r>
      <w:r w:rsidRPr="00C96EAE">
        <w:rPr>
          <w:rFonts w:ascii="Segoe UI" w:eastAsia="Times New Roman" w:hAnsi="Segoe UI" w:cs="Segoe UI"/>
          <w:sz w:val="24"/>
          <w:szCs w:val="24"/>
          <w:lang w:val="en-US" w:eastAsia="ru-RU"/>
        </w:rPr>
        <w:lastRenderedPageBreak/>
        <w:t xml:space="preserve">that it consumed before the crash. </w:t>
      </w:r>
      <w:proofErr w:type="spellStart"/>
      <w:r w:rsidRPr="00C96EAE">
        <w:rPr>
          <w:rFonts w:ascii="Segoe UI" w:eastAsia="Times New Roman" w:hAnsi="Segoe UI" w:cs="Segoe UI"/>
          <w:sz w:val="24"/>
          <w:szCs w:val="24"/>
          <w:lang w:eastAsia="ru-RU"/>
        </w:rPr>
        <w:t>This</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process</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is</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often</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called</w:t>
      </w:r>
      <w:proofErr w:type="spellEnd"/>
      <w:r w:rsidRPr="00C96EAE">
        <w:rPr>
          <w:rFonts w:ascii="Segoe UI" w:eastAsia="Times New Roman" w:hAnsi="Segoe UI" w:cs="Segoe UI"/>
          <w:sz w:val="24"/>
          <w:szCs w:val="24"/>
          <w:lang w:eastAsia="ru-RU"/>
        </w:rPr>
        <w:t> </w:t>
      </w:r>
      <w:proofErr w:type="spellStart"/>
      <w:r w:rsidRPr="00C96EAE">
        <w:rPr>
          <w:rFonts w:ascii="Segoe UI" w:eastAsia="Times New Roman" w:hAnsi="Segoe UI" w:cs="Segoe UI"/>
          <w:b/>
          <w:bCs/>
          <w:sz w:val="24"/>
          <w:szCs w:val="24"/>
          <w:lang w:eastAsia="ru-RU"/>
        </w:rPr>
        <w:t>at-most</w:t>
      </w:r>
      <w:proofErr w:type="spellEnd"/>
      <w:r w:rsidRPr="00C96EAE">
        <w:rPr>
          <w:rFonts w:ascii="Segoe UI" w:eastAsia="Times New Roman" w:hAnsi="Segoe UI" w:cs="Segoe UI"/>
          <w:b/>
          <w:bCs/>
          <w:sz w:val="24"/>
          <w:szCs w:val="24"/>
          <w:lang w:eastAsia="ru-RU"/>
        </w:rPr>
        <w:t xml:space="preserve"> </w:t>
      </w:r>
      <w:proofErr w:type="spellStart"/>
      <w:r w:rsidRPr="00C96EAE">
        <w:rPr>
          <w:rFonts w:ascii="Segoe UI" w:eastAsia="Times New Roman" w:hAnsi="Segoe UI" w:cs="Segoe UI"/>
          <w:b/>
          <w:bCs/>
          <w:sz w:val="24"/>
          <w:szCs w:val="24"/>
          <w:lang w:eastAsia="ru-RU"/>
        </w:rPr>
        <w:t>once</w:t>
      </w:r>
      <w:proofErr w:type="spellEnd"/>
      <w:r w:rsidRPr="00C96EAE">
        <w:rPr>
          <w:rFonts w:ascii="Segoe UI" w:eastAsia="Times New Roman" w:hAnsi="Segoe UI" w:cs="Segoe UI"/>
          <w:sz w:val="24"/>
          <w:szCs w:val="24"/>
          <w:lang w:eastAsia="ru-RU"/>
        </w:rPr>
        <w:t> </w:t>
      </w:r>
      <w:proofErr w:type="spellStart"/>
      <w:r w:rsidRPr="00C96EAE">
        <w:rPr>
          <w:rFonts w:ascii="Segoe UI" w:eastAsia="Times New Roman" w:hAnsi="Segoe UI" w:cs="Segoe UI"/>
          <w:sz w:val="24"/>
          <w:szCs w:val="24"/>
          <w:lang w:eastAsia="ru-RU"/>
        </w:rPr>
        <w:t>processing</w:t>
      </w:r>
      <w:proofErr w:type="spellEnd"/>
      <w:r w:rsidRPr="00C96EAE">
        <w:rPr>
          <w:rFonts w:ascii="Segoe UI" w:eastAsia="Times New Roman" w:hAnsi="Segoe UI" w:cs="Segoe UI"/>
          <w:sz w:val="24"/>
          <w:szCs w:val="24"/>
          <w:lang w:eastAsia="ru-RU"/>
        </w:rPr>
        <w:t>.</w:t>
      </w:r>
    </w:p>
    <w:p w14:paraId="616204C3" w14:textId="77777777" w:rsidR="00C96EAE" w:rsidRPr="00C96EAE" w:rsidRDefault="00C96EAE" w:rsidP="00C96EAE">
      <w:pPr>
        <w:numPr>
          <w:ilvl w:val="0"/>
          <w:numId w:val="2"/>
        </w:num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b/>
          <w:bCs/>
          <w:sz w:val="24"/>
          <w:szCs w:val="24"/>
          <w:lang w:val="en-US" w:eastAsia="ru-RU"/>
        </w:rPr>
        <w:t>Peek lock</w:t>
      </w:r>
      <w:r w:rsidRPr="00C96EAE">
        <w:rPr>
          <w:rFonts w:ascii="Segoe UI" w:eastAsia="Times New Roman" w:hAnsi="Segoe UI" w:cs="Segoe UI"/>
          <w:sz w:val="24"/>
          <w:szCs w:val="24"/>
          <w:lang w:val="en-US" w:eastAsia="ru-RU"/>
        </w:rPr>
        <w:t>. In this mode, the receive operation becomes two-stage, which makes it possible to support applications that can't tolerate missing messages.</w:t>
      </w:r>
    </w:p>
    <w:p w14:paraId="085D92F9" w14:textId="77777777" w:rsidR="00C96EAE" w:rsidRPr="00C96EAE" w:rsidRDefault="00C96EAE" w:rsidP="00C96EAE">
      <w:pPr>
        <w:numPr>
          <w:ilvl w:val="1"/>
          <w:numId w:val="2"/>
        </w:num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Finds the next message to be consumed, </w:t>
      </w:r>
      <w:r w:rsidRPr="00C96EAE">
        <w:rPr>
          <w:rFonts w:ascii="Segoe UI" w:eastAsia="Times New Roman" w:hAnsi="Segoe UI" w:cs="Segoe UI"/>
          <w:b/>
          <w:bCs/>
          <w:sz w:val="24"/>
          <w:szCs w:val="24"/>
          <w:lang w:val="en-US" w:eastAsia="ru-RU"/>
        </w:rPr>
        <w:t>locks</w:t>
      </w:r>
      <w:r w:rsidRPr="00C96EAE">
        <w:rPr>
          <w:rFonts w:ascii="Segoe UI" w:eastAsia="Times New Roman" w:hAnsi="Segoe UI" w:cs="Segoe UI"/>
          <w:sz w:val="24"/>
          <w:szCs w:val="24"/>
          <w:lang w:val="en-US" w:eastAsia="ru-RU"/>
        </w:rPr>
        <w:t> it to prevent other consumers from receiving it, and then, return the message to the application.</w:t>
      </w:r>
    </w:p>
    <w:p w14:paraId="08DBFDAD" w14:textId="77777777" w:rsidR="00C96EAE" w:rsidRPr="00C96EAE" w:rsidRDefault="00C96EAE" w:rsidP="00C96EAE">
      <w:pPr>
        <w:numPr>
          <w:ilvl w:val="1"/>
          <w:numId w:val="2"/>
        </w:numPr>
        <w:spacing w:before="100" w:beforeAutospacing="1" w:after="100" w:afterAutospacing="1" w:line="240" w:lineRule="auto"/>
        <w:rPr>
          <w:rFonts w:ascii="Segoe UI" w:eastAsia="Times New Roman" w:hAnsi="Segoe UI" w:cs="Segoe UI"/>
          <w:sz w:val="24"/>
          <w:szCs w:val="24"/>
          <w:lang w:eastAsia="ru-RU"/>
        </w:rPr>
      </w:pPr>
      <w:r w:rsidRPr="00C96EAE">
        <w:rPr>
          <w:rFonts w:ascii="Segoe UI" w:eastAsia="Times New Roman" w:hAnsi="Segoe UI" w:cs="Segoe UI"/>
          <w:sz w:val="24"/>
          <w:szCs w:val="24"/>
          <w:lang w:val="en-US" w:eastAsia="ru-RU"/>
        </w:rPr>
        <w:t xml:space="preserve">After the application finishes processing the message, it requests the Service Bus service to complete the second stage of the receive process. </w:t>
      </w:r>
      <w:proofErr w:type="spellStart"/>
      <w:r w:rsidRPr="00C96EAE">
        <w:rPr>
          <w:rFonts w:ascii="Segoe UI" w:eastAsia="Times New Roman" w:hAnsi="Segoe UI" w:cs="Segoe UI"/>
          <w:sz w:val="24"/>
          <w:szCs w:val="24"/>
          <w:lang w:eastAsia="ru-RU"/>
        </w:rPr>
        <w:t>Then</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the</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service</w:t>
      </w:r>
      <w:proofErr w:type="spellEnd"/>
      <w:r w:rsidRPr="00C96EAE">
        <w:rPr>
          <w:rFonts w:ascii="Segoe UI" w:eastAsia="Times New Roman" w:hAnsi="Segoe UI" w:cs="Segoe UI"/>
          <w:sz w:val="24"/>
          <w:szCs w:val="24"/>
          <w:lang w:eastAsia="ru-RU"/>
        </w:rPr>
        <w:t> </w:t>
      </w:r>
      <w:proofErr w:type="spellStart"/>
      <w:r w:rsidRPr="00C96EAE">
        <w:rPr>
          <w:rFonts w:ascii="Segoe UI" w:eastAsia="Times New Roman" w:hAnsi="Segoe UI" w:cs="Segoe UI"/>
          <w:b/>
          <w:bCs/>
          <w:sz w:val="24"/>
          <w:szCs w:val="24"/>
          <w:lang w:eastAsia="ru-RU"/>
        </w:rPr>
        <w:t>marks</w:t>
      </w:r>
      <w:proofErr w:type="spellEnd"/>
      <w:r w:rsidRPr="00C96EAE">
        <w:rPr>
          <w:rFonts w:ascii="Segoe UI" w:eastAsia="Times New Roman" w:hAnsi="Segoe UI" w:cs="Segoe UI"/>
          <w:b/>
          <w:bCs/>
          <w:sz w:val="24"/>
          <w:szCs w:val="24"/>
          <w:lang w:eastAsia="ru-RU"/>
        </w:rPr>
        <w:t xml:space="preserve"> </w:t>
      </w:r>
      <w:proofErr w:type="spellStart"/>
      <w:r w:rsidRPr="00C96EAE">
        <w:rPr>
          <w:rFonts w:ascii="Segoe UI" w:eastAsia="Times New Roman" w:hAnsi="Segoe UI" w:cs="Segoe UI"/>
          <w:b/>
          <w:bCs/>
          <w:sz w:val="24"/>
          <w:szCs w:val="24"/>
          <w:lang w:eastAsia="ru-RU"/>
        </w:rPr>
        <w:t>the</w:t>
      </w:r>
      <w:proofErr w:type="spellEnd"/>
      <w:r w:rsidRPr="00C96EAE">
        <w:rPr>
          <w:rFonts w:ascii="Segoe UI" w:eastAsia="Times New Roman" w:hAnsi="Segoe UI" w:cs="Segoe UI"/>
          <w:b/>
          <w:bCs/>
          <w:sz w:val="24"/>
          <w:szCs w:val="24"/>
          <w:lang w:eastAsia="ru-RU"/>
        </w:rPr>
        <w:t xml:space="preserve"> </w:t>
      </w:r>
      <w:proofErr w:type="spellStart"/>
      <w:r w:rsidRPr="00C96EAE">
        <w:rPr>
          <w:rFonts w:ascii="Segoe UI" w:eastAsia="Times New Roman" w:hAnsi="Segoe UI" w:cs="Segoe UI"/>
          <w:b/>
          <w:bCs/>
          <w:sz w:val="24"/>
          <w:szCs w:val="24"/>
          <w:lang w:eastAsia="ru-RU"/>
        </w:rPr>
        <w:t>message</w:t>
      </w:r>
      <w:proofErr w:type="spellEnd"/>
      <w:r w:rsidRPr="00C96EAE">
        <w:rPr>
          <w:rFonts w:ascii="Segoe UI" w:eastAsia="Times New Roman" w:hAnsi="Segoe UI" w:cs="Segoe UI"/>
          <w:b/>
          <w:bCs/>
          <w:sz w:val="24"/>
          <w:szCs w:val="24"/>
          <w:lang w:eastAsia="ru-RU"/>
        </w:rPr>
        <w:t xml:space="preserve"> </w:t>
      </w:r>
      <w:proofErr w:type="spellStart"/>
      <w:r w:rsidRPr="00C96EAE">
        <w:rPr>
          <w:rFonts w:ascii="Segoe UI" w:eastAsia="Times New Roman" w:hAnsi="Segoe UI" w:cs="Segoe UI"/>
          <w:b/>
          <w:bCs/>
          <w:sz w:val="24"/>
          <w:szCs w:val="24"/>
          <w:lang w:eastAsia="ru-RU"/>
        </w:rPr>
        <w:t>as</w:t>
      </w:r>
      <w:proofErr w:type="spellEnd"/>
      <w:r w:rsidRPr="00C96EAE">
        <w:rPr>
          <w:rFonts w:ascii="Segoe UI" w:eastAsia="Times New Roman" w:hAnsi="Segoe UI" w:cs="Segoe UI"/>
          <w:b/>
          <w:bCs/>
          <w:sz w:val="24"/>
          <w:szCs w:val="24"/>
          <w:lang w:eastAsia="ru-RU"/>
        </w:rPr>
        <w:t xml:space="preserve"> </w:t>
      </w:r>
      <w:proofErr w:type="spellStart"/>
      <w:r w:rsidRPr="00C96EAE">
        <w:rPr>
          <w:rFonts w:ascii="Segoe UI" w:eastAsia="Times New Roman" w:hAnsi="Segoe UI" w:cs="Segoe UI"/>
          <w:b/>
          <w:bCs/>
          <w:sz w:val="24"/>
          <w:szCs w:val="24"/>
          <w:lang w:eastAsia="ru-RU"/>
        </w:rPr>
        <w:t>consumed</w:t>
      </w:r>
      <w:proofErr w:type="spellEnd"/>
      <w:r w:rsidRPr="00C96EAE">
        <w:rPr>
          <w:rFonts w:ascii="Segoe UI" w:eastAsia="Times New Roman" w:hAnsi="Segoe UI" w:cs="Segoe UI"/>
          <w:sz w:val="24"/>
          <w:szCs w:val="24"/>
          <w:lang w:eastAsia="ru-RU"/>
        </w:rPr>
        <w:t>.</w:t>
      </w:r>
    </w:p>
    <w:p w14:paraId="7A9F978E"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If the application is unable to process the message for some reason, it can request the Service Bus service to </w:t>
      </w:r>
      <w:r w:rsidRPr="00C96EAE">
        <w:rPr>
          <w:rFonts w:ascii="Segoe UI" w:eastAsia="Times New Roman" w:hAnsi="Segoe UI" w:cs="Segoe UI"/>
          <w:b/>
          <w:bCs/>
          <w:sz w:val="24"/>
          <w:szCs w:val="24"/>
          <w:lang w:val="en-US" w:eastAsia="ru-RU"/>
        </w:rPr>
        <w:t>abandon</w:t>
      </w:r>
      <w:r w:rsidRPr="00C96EAE">
        <w:rPr>
          <w:rFonts w:ascii="Segoe UI" w:eastAsia="Times New Roman" w:hAnsi="Segoe UI" w:cs="Segoe UI"/>
          <w:sz w:val="24"/>
          <w:szCs w:val="24"/>
          <w:lang w:val="en-US" w:eastAsia="ru-RU"/>
        </w:rPr>
        <w:t> the message. Service Bus </w:t>
      </w:r>
      <w:r w:rsidRPr="00C96EAE">
        <w:rPr>
          <w:rFonts w:ascii="Segoe UI" w:eastAsia="Times New Roman" w:hAnsi="Segoe UI" w:cs="Segoe UI"/>
          <w:b/>
          <w:bCs/>
          <w:sz w:val="24"/>
          <w:szCs w:val="24"/>
          <w:lang w:val="en-US" w:eastAsia="ru-RU"/>
        </w:rPr>
        <w:t>unlocks</w:t>
      </w:r>
      <w:r w:rsidRPr="00C96EAE">
        <w:rPr>
          <w:rFonts w:ascii="Segoe UI" w:eastAsia="Times New Roman" w:hAnsi="Segoe UI" w:cs="Segoe UI"/>
          <w:sz w:val="24"/>
          <w:szCs w:val="24"/>
          <w:lang w:val="en-US" w:eastAsia="ru-RU"/>
        </w:rPr>
        <w:t> the message and makes it available to be received again, either by the same consumer or by another competing consumer. Secondly, there's a </w:t>
      </w:r>
      <w:r w:rsidRPr="00C96EAE">
        <w:rPr>
          <w:rFonts w:ascii="Segoe UI" w:eastAsia="Times New Roman" w:hAnsi="Segoe UI" w:cs="Segoe UI"/>
          <w:b/>
          <w:bCs/>
          <w:sz w:val="24"/>
          <w:szCs w:val="24"/>
          <w:lang w:val="en-US" w:eastAsia="ru-RU"/>
        </w:rPr>
        <w:t>timeout</w:t>
      </w:r>
      <w:r w:rsidRPr="00C96EAE">
        <w:rPr>
          <w:rFonts w:ascii="Segoe UI" w:eastAsia="Times New Roman" w:hAnsi="Segoe UI" w:cs="Segoe UI"/>
          <w:sz w:val="24"/>
          <w:szCs w:val="24"/>
          <w:lang w:val="en-US" w:eastAsia="ru-RU"/>
        </w:rPr>
        <w:t> associated with the lock. If the application fails to process the message before the lock timeout expires, Service Bus unlocks the message and makes it available to be received again.</w:t>
      </w:r>
    </w:p>
    <w:p w14:paraId="57862E40"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 xml:space="preserve">If the application crashes after it processes the message, but before it requests the Service Bus service to complete the message, </w:t>
      </w:r>
      <w:proofErr w:type="spellStart"/>
      <w:r w:rsidRPr="00C96EAE">
        <w:rPr>
          <w:rFonts w:ascii="Segoe UI" w:eastAsia="Times New Roman" w:hAnsi="Segoe UI" w:cs="Segoe UI"/>
          <w:sz w:val="24"/>
          <w:szCs w:val="24"/>
          <w:lang w:val="en-US" w:eastAsia="ru-RU"/>
        </w:rPr>
        <w:t>Servic</w:t>
      </w:r>
      <w:proofErr w:type="spellEnd"/>
    </w:p>
    <w:p w14:paraId="6BF63BA7"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3DACACB3" w14:textId="09F7627F"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728A46EC" w14:textId="0BC2E7AB"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2BAD05D3" w14:textId="0CB6995E" w:rsidR="00C96EAE" w:rsidRDefault="00C96EAE" w:rsidP="001212A0">
      <w:pPr>
        <w:pStyle w:val="1"/>
        <w:rPr>
          <w:rFonts w:eastAsia="Times New Roman"/>
          <w:lang w:val="en-US" w:eastAsia="ru-RU"/>
        </w:rPr>
      </w:pPr>
      <w:bookmarkStart w:id="13" w:name="_Toc213345386"/>
      <w:r>
        <w:rPr>
          <w:rFonts w:eastAsia="Times New Roman"/>
          <w:lang w:val="en-US" w:eastAsia="ru-RU"/>
        </w:rPr>
        <w:t>F</w:t>
      </w:r>
      <w:r w:rsidRPr="00C96EAE">
        <w:rPr>
          <w:rFonts w:eastAsia="Times New Roman"/>
          <w:lang w:val="en-US" w:eastAsia="ru-RU"/>
        </w:rPr>
        <w:t>ilter actions</w:t>
      </w:r>
      <w:bookmarkEnd w:id="13"/>
    </w:p>
    <w:p w14:paraId="4F3E4E55" w14:textId="52FDE259"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 xml:space="preserve">When a subscription is created, you can supply a filter expression that operates on the properties of the message. The properties can be both the system properties (for example, Label) and custom application properties (for example, </w:t>
      </w:r>
      <w:proofErr w:type="spellStart"/>
      <w:r w:rsidRPr="00C96EAE">
        <w:rPr>
          <w:rFonts w:ascii="Segoe UI" w:eastAsia="Times New Roman" w:hAnsi="Segoe UI" w:cs="Segoe UI"/>
          <w:sz w:val="24"/>
          <w:szCs w:val="24"/>
          <w:lang w:val="en-US" w:eastAsia="ru-RU"/>
        </w:rPr>
        <w:t>StoreName</w:t>
      </w:r>
      <w:proofErr w:type="spellEnd"/>
      <w:r w:rsidRPr="00C96EAE">
        <w:rPr>
          <w:rFonts w:ascii="Segoe UI" w:eastAsia="Times New Roman" w:hAnsi="Segoe UI" w:cs="Segoe UI"/>
          <w:sz w:val="24"/>
          <w:szCs w:val="24"/>
          <w:lang w:val="en-US" w:eastAsia="ru-RU"/>
        </w:rPr>
        <w:t>.) The SQL filter expression is optional in this case. Without a SQL filter expression, any filter action defined on a subscription will be done on all the messages for that subscription.</w:t>
      </w:r>
    </w:p>
    <w:p w14:paraId="134DE955"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57CD5906" w14:textId="291186F5" w:rsidR="00C96EAE" w:rsidRPr="00C96EAE" w:rsidRDefault="002C426E" w:rsidP="002C426E">
      <w:pPr>
        <w:pStyle w:val="1"/>
        <w:rPr>
          <w:rFonts w:eastAsia="Times New Roman"/>
          <w:lang w:val="en-US" w:eastAsia="ru-RU"/>
        </w:rPr>
      </w:pPr>
      <w:bookmarkStart w:id="14" w:name="_Toc213345387"/>
      <w:r>
        <w:rPr>
          <w:rFonts w:eastAsia="Times New Roman"/>
          <w:lang w:val="en-US" w:eastAsia="ru-RU"/>
        </w:rPr>
        <w:t>P</w:t>
      </w:r>
      <w:r w:rsidR="00C96EAE" w:rsidRPr="00C96EAE">
        <w:rPr>
          <w:rFonts w:eastAsia="Times New Roman"/>
          <w:lang w:val="en-US" w:eastAsia="ru-RU"/>
        </w:rPr>
        <w:t>rotocols:</w:t>
      </w:r>
      <w:bookmarkEnd w:id="14"/>
    </w:p>
    <w:p w14:paraId="7BDD1BE9" w14:textId="77777777" w:rsidR="00C96EAE" w:rsidRPr="00C96EAE" w:rsidRDefault="00C96EAE" w:rsidP="00C96EAE">
      <w:pPr>
        <w:numPr>
          <w:ilvl w:val="0"/>
          <w:numId w:val="1"/>
        </w:numPr>
        <w:spacing w:after="0" w:line="240" w:lineRule="auto"/>
        <w:ind w:left="1290"/>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Advanced Message Queuing Protocol (AMQP)</w:t>
      </w:r>
    </w:p>
    <w:p w14:paraId="6C84A696" w14:textId="77777777" w:rsidR="00C96EAE" w:rsidRPr="00C96EAE" w:rsidRDefault="00C96EAE" w:rsidP="00C96EAE">
      <w:pPr>
        <w:numPr>
          <w:ilvl w:val="0"/>
          <w:numId w:val="1"/>
        </w:numPr>
        <w:spacing w:after="0" w:line="240" w:lineRule="auto"/>
        <w:ind w:left="1290"/>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Service Bus Messaging Protocol (SBMP)</w:t>
      </w:r>
    </w:p>
    <w:p w14:paraId="37F7CCE4" w14:textId="77777777" w:rsidR="00C96EAE" w:rsidRPr="00C96EAE" w:rsidRDefault="00C96EAE" w:rsidP="00C96EAE">
      <w:pPr>
        <w:numPr>
          <w:ilvl w:val="0"/>
          <w:numId w:val="1"/>
        </w:numPr>
        <w:spacing w:after="0" w:line="240" w:lineRule="auto"/>
        <w:ind w:left="1290"/>
        <w:rPr>
          <w:rFonts w:ascii="Segoe UI" w:eastAsia="Times New Roman" w:hAnsi="Segoe UI" w:cs="Segoe UI"/>
          <w:sz w:val="24"/>
          <w:szCs w:val="24"/>
          <w:lang w:eastAsia="ru-RU"/>
        </w:rPr>
      </w:pPr>
      <w:proofErr w:type="spellStart"/>
      <w:r w:rsidRPr="00C96EAE">
        <w:rPr>
          <w:rFonts w:ascii="Segoe UI" w:eastAsia="Times New Roman" w:hAnsi="Segoe UI" w:cs="Segoe UI"/>
          <w:sz w:val="24"/>
          <w:szCs w:val="24"/>
          <w:lang w:eastAsia="ru-RU"/>
        </w:rPr>
        <w:t>Hypertext</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Transfer</w:t>
      </w:r>
      <w:proofErr w:type="spellEnd"/>
      <w:r w:rsidRPr="00C96EAE">
        <w:rPr>
          <w:rFonts w:ascii="Segoe UI" w:eastAsia="Times New Roman" w:hAnsi="Segoe UI" w:cs="Segoe UI"/>
          <w:sz w:val="24"/>
          <w:szCs w:val="24"/>
          <w:lang w:eastAsia="ru-RU"/>
        </w:rPr>
        <w:t xml:space="preserve"> </w:t>
      </w:r>
      <w:proofErr w:type="spellStart"/>
      <w:r w:rsidRPr="00C96EAE">
        <w:rPr>
          <w:rFonts w:ascii="Segoe UI" w:eastAsia="Times New Roman" w:hAnsi="Segoe UI" w:cs="Segoe UI"/>
          <w:sz w:val="24"/>
          <w:szCs w:val="24"/>
          <w:lang w:eastAsia="ru-RU"/>
        </w:rPr>
        <w:t>Protocol</w:t>
      </w:r>
      <w:proofErr w:type="spellEnd"/>
      <w:r w:rsidRPr="00C96EAE">
        <w:rPr>
          <w:rFonts w:ascii="Segoe UI" w:eastAsia="Times New Roman" w:hAnsi="Segoe UI" w:cs="Segoe UI"/>
          <w:sz w:val="24"/>
          <w:szCs w:val="24"/>
          <w:lang w:eastAsia="ru-RU"/>
        </w:rPr>
        <w:t xml:space="preserve"> (HTTP)</w:t>
      </w:r>
    </w:p>
    <w:p w14:paraId="76575863" w14:textId="2A85F058" w:rsidR="00C96EAE" w:rsidRDefault="00C96EAE" w:rsidP="00C96EAE">
      <w:pPr>
        <w:rPr>
          <w:lang w:val="en-US"/>
        </w:rPr>
      </w:pPr>
    </w:p>
    <w:p w14:paraId="6F6219BC" w14:textId="2182433A" w:rsidR="001212A0" w:rsidRDefault="001212A0" w:rsidP="00C96EAE">
      <w:pPr>
        <w:rPr>
          <w:lang w:val="en-US"/>
        </w:rPr>
      </w:pPr>
    </w:p>
    <w:p w14:paraId="1D59BA5A" w14:textId="2E4639EB" w:rsidR="001212A0" w:rsidRDefault="001212A0" w:rsidP="001212A0">
      <w:pPr>
        <w:pStyle w:val="1"/>
        <w:rPr>
          <w:lang w:val="en-US"/>
        </w:rPr>
      </w:pPr>
      <w:bookmarkStart w:id="15" w:name="_Toc213345388"/>
      <w:r>
        <w:rPr>
          <w:lang w:val="en-US"/>
        </w:rPr>
        <w:lastRenderedPageBreak/>
        <w:t>Optimization</w:t>
      </w:r>
      <w:bookmarkEnd w:id="15"/>
    </w:p>
    <w:p w14:paraId="70160F3C" w14:textId="77777777" w:rsidR="001212A0" w:rsidRPr="001212A0" w:rsidRDefault="00F375A4" w:rsidP="001212A0">
      <w:pPr>
        <w:numPr>
          <w:ilvl w:val="0"/>
          <w:numId w:val="3"/>
        </w:numPr>
      </w:pPr>
      <w:hyperlink r:id="rId15" w:anchor="resource-planning-and-considerations" w:history="1">
        <w:proofErr w:type="spellStart"/>
        <w:r w:rsidR="001212A0" w:rsidRPr="001212A0">
          <w:rPr>
            <w:rStyle w:val="a5"/>
          </w:rPr>
          <w:t>Resource</w:t>
        </w:r>
        <w:proofErr w:type="spellEnd"/>
        <w:r w:rsidR="001212A0" w:rsidRPr="001212A0">
          <w:rPr>
            <w:rStyle w:val="a5"/>
          </w:rPr>
          <w:t xml:space="preserve"> </w:t>
        </w:r>
        <w:proofErr w:type="spellStart"/>
        <w:r w:rsidR="001212A0" w:rsidRPr="001212A0">
          <w:rPr>
            <w:rStyle w:val="a5"/>
          </w:rPr>
          <w:t>planning</w:t>
        </w:r>
        <w:proofErr w:type="spellEnd"/>
        <w:r w:rsidR="001212A0" w:rsidRPr="001212A0">
          <w:rPr>
            <w:rStyle w:val="a5"/>
          </w:rPr>
          <w:t xml:space="preserve"> </w:t>
        </w:r>
        <w:proofErr w:type="spellStart"/>
        <w:r w:rsidR="001212A0" w:rsidRPr="001212A0">
          <w:rPr>
            <w:rStyle w:val="a5"/>
          </w:rPr>
          <w:t>and</w:t>
        </w:r>
        <w:proofErr w:type="spellEnd"/>
        <w:r w:rsidR="001212A0" w:rsidRPr="001212A0">
          <w:rPr>
            <w:rStyle w:val="a5"/>
          </w:rPr>
          <w:t xml:space="preserve"> </w:t>
        </w:r>
        <w:proofErr w:type="spellStart"/>
        <w:r w:rsidR="001212A0" w:rsidRPr="001212A0">
          <w:rPr>
            <w:rStyle w:val="a5"/>
          </w:rPr>
          <w:t>considerations</w:t>
        </w:r>
        <w:proofErr w:type="spellEnd"/>
      </w:hyperlink>
    </w:p>
    <w:p w14:paraId="2DCA454A" w14:textId="702F9B11" w:rsidR="001212A0" w:rsidRPr="001212A0" w:rsidRDefault="00F375A4" w:rsidP="001212A0">
      <w:pPr>
        <w:numPr>
          <w:ilvl w:val="0"/>
          <w:numId w:val="3"/>
        </w:numPr>
        <w:rPr>
          <w:lang w:val="en-US"/>
        </w:rPr>
      </w:pPr>
      <w:hyperlink r:id="rId16" w:anchor="protocols" w:history="1">
        <w:proofErr w:type="spellStart"/>
        <w:r w:rsidR="001212A0" w:rsidRPr="001212A0">
          <w:rPr>
            <w:rStyle w:val="a5"/>
          </w:rPr>
          <w:t>Protocols</w:t>
        </w:r>
        <w:proofErr w:type="spellEnd"/>
      </w:hyperlink>
      <w:r w:rsidR="001212A0" w:rsidRPr="001212A0">
        <w:rPr>
          <w:lang w:val="en-US"/>
        </w:rPr>
        <w:t xml:space="preserve"> </w:t>
      </w:r>
    </w:p>
    <w:p w14:paraId="43D0E254" w14:textId="6D5CD648" w:rsidR="001212A0" w:rsidRPr="001212A0" w:rsidRDefault="00F375A4" w:rsidP="001212A0">
      <w:pPr>
        <w:numPr>
          <w:ilvl w:val="0"/>
          <w:numId w:val="3"/>
        </w:numPr>
      </w:pPr>
      <w:hyperlink r:id="rId17" w:anchor="reusing-factories-and-clients" w:history="1">
        <w:proofErr w:type="spellStart"/>
        <w:r w:rsidR="001212A0" w:rsidRPr="001212A0">
          <w:rPr>
            <w:rStyle w:val="a5"/>
          </w:rPr>
          <w:t>Reusing</w:t>
        </w:r>
        <w:proofErr w:type="spellEnd"/>
        <w:r w:rsidR="001212A0" w:rsidRPr="001212A0">
          <w:rPr>
            <w:rStyle w:val="a5"/>
          </w:rPr>
          <w:t xml:space="preserve"> </w:t>
        </w:r>
        <w:proofErr w:type="spellStart"/>
        <w:r w:rsidR="001212A0" w:rsidRPr="001212A0">
          <w:rPr>
            <w:rStyle w:val="a5"/>
          </w:rPr>
          <w:t>factories</w:t>
        </w:r>
        <w:proofErr w:type="spellEnd"/>
        <w:r w:rsidR="001212A0" w:rsidRPr="001212A0">
          <w:rPr>
            <w:rStyle w:val="a5"/>
          </w:rPr>
          <w:t xml:space="preserve"> </w:t>
        </w:r>
        <w:proofErr w:type="spellStart"/>
        <w:r w:rsidR="001212A0" w:rsidRPr="001212A0">
          <w:rPr>
            <w:rStyle w:val="a5"/>
          </w:rPr>
          <w:t>and</w:t>
        </w:r>
        <w:proofErr w:type="spellEnd"/>
        <w:r w:rsidR="001212A0" w:rsidRPr="001212A0">
          <w:rPr>
            <w:rStyle w:val="a5"/>
          </w:rPr>
          <w:t xml:space="preserve"> </w:t>
        </w:r>
        <w:proofErr w:type="spellStart"/>
        <w:r w:rsidR="001212A0" w:rsidRPr="001212A0">
          <w:rPr>
            <w:rStyle w:val="a5"/>
          </w:rPr>
          <w:t>clients</w:t>
        </w:r>
        <w:proofErr w:type="spellEnd"/>
      </w:hyperlink>
    </w:p>
    <w:p w14:paraId="1D9572C8" w14:textId="5E7A0E85" w:rsidR="001212A0" w:rsidRPr="001212A0" w:rsidRDefault="001212A0" w:rsidP="001212A0">
      <w:pPr>
        <w:ind w:left="720"/>
        <w:rPr>
          <w:lang w:val="en-US"/>
        </w:rPr>
      </w:pPr>
      <w:r w:rsidRPr="001212A0">
        <w:rPr>
          <w:lang w:val="en-US"/>
        </w:rPr>
        <w:t>The Service Bus clients that interact with the service, such as </w:t>
      </w:r>
      <w:proofErr w:type="spellStart"/>
      <w:r w:rsidR="00902F60">
        <w:fldChar w:fldCharType="begin"/>
      </w:r>
      <w:r w:rsidR="00902F60" w:rsidRPr="00902F60">
        <w:rPr>
          <w:lang w:val="en-US"/>
        </w:rPr>
        <w:instrText xml:space="preserve"> HYPERLINK "https://learn.microsoft.com/en-us/dotnet/api/azure.messaging.servicebus.servicebusclient" </w:instrText>
      </w:r>
      <w:r w:rsidR="00902F60">
        <w:fldChar w:fldCharType="separate"/>
      </w:r>
      <w:r w:rsidRPr="001212A0">
        <w:rPr>
          <w:rStyle w:val="a5"/>
          <w:lang w:val="en-US"/>
        </w:rPr>
        <w:t>ServiceBusClient</w:t>
      </w:r>
      <w:proofErr w:type="spellEnd"/>
      <w:r w:rsidR="00902F60">
        <w:rPr>
          <w:rStyle w:val="a5"/>
          <w:lang w:val="en-US"/>
        </w:rPr>
        <w:fldChar w:fldCharType="end"/>
      </w:r>
      <w:r w:rsidRPr="001212A0">
        <w:rPr>
          <w:lang w:val="en-US"/>
        </w:rPr>
        <w:t>, </w:t>
      </w:r>
      <w:proofErr w:type="spellStart"/>
      <w:r w:rsidR="00902F60">
        <w:fldChar w:fldCharType="begin"/>
      </w:r>
      <w:r w:rsidR="00902F60" w:rsidRPr="00902F60">
        <w:rPr>
          <w:lang w:val="en-US"/>
        </w:rPr>
        <w:instrText xml:space="preserve"> HYPERLINK "https://learn.microsoft.com/en-us/dotnet/api/azure.messaging.servicebus.servicebussender" </w:instrText>
      </w:r>
      <w:r w:rsidR="00902F60">
        <w:fldChar w:fldCharType="separate"/>
      </w:r>
      <w:r w:rsidRPr="001212A0">
        <w:rPr>
          <w:rStyle w:val="a5"/>
          <w:lang w:val="en-US"/>
        </w:rPr>
        <w:t>ServiceBusSender</w:t>
      </w:r>
      <w:proofErr w:type="spellEnd"/>
      <w:r w:rsidR="00902F60">
        <w:rPr>
          <w:rStyle w:val="a5"/>
          <w:lang w:val="en-US"/>
        </w:rPr>
        <w:fldChar w:fldCharType="end"/>
      </w:r>
      <w:r w:rsidRPr="001212A0">
        <w:rPr>
          <w:lang w:val="en-US"/>
        </w:rPr>
        <w:t>, </w:t>
      </w:r>
      <w:proofErr w:type="spellStart"/>
      <w:r w:rsidR="00902F60">
        <w:fldChar w:fldCharType="begin"/>
      </w:r>
      <w:r w:rsidR="00902F60" w:rsidRPr="00902F60">
        <w:rPr>
          <w:lang w:val="en-US"/>
        </w:rPr>
        <w:instrText xml:space="preserve"> HYPERLINK "https://learn.microsoft.com/en-us/dotnet/api/azure.messaging.servicebus.servicebusreceiver" </w:instrText>
      </w:r>
      <w:r w:rsidR="00902F60">
        <w:fldChar w:fldCharType="separate"/>
      </w:r>
      <w:r w:rsidRPr="001212A0">
        <w:rPr>
          <w:rStyle w:val="a5"/>
          <w:lang w:val="en-US"/>
        </w:rPr>
        <w:t>ServiceBusReceiver</w:t>
      </w:r>
      <w:proofErr w:type="spellEnd"/>
      <w:r w:rsidR="00902F60">
        <w:rPr>
          <w:rStyle w:val="a5"/>
          <w:lang w:val="en-US"/>
        </w:rPr>
        <w:fldChar w:fldCharType="end"/>
      </w:r>
      <w:r w:rsidRPr="001212A0">
        <w:rPr>
          <w:lang w:val="en-US"/>
        </w:rPr>
        <w:t>, and </w:t>
      </w:r>
      <w:proofErr w:type="spellStart"/>
      <w:r w:rsidR="00902F60">
        <w:fldChar w:fldCharType="begin"/>
      </w:r>
      <w:r w:rsidR="00902F60" w:rsidRPr="00902F60">
        <w:rPr>
          <w:lang w:val="en-US"/>
        </w:rPr>
        <w:instrText xml:space="preserve"> HYPERLINK "https://learn.microsoft.com/en-us/dotnet/api/azure.messaging.servicebus.servicebusprocessor" </w:instrText>
      </w:r>
      <w:r w:rsidR="00902F60">
        <w:fldChar w:fldCharType="separate"/>
      </w:r>
      <w:r w:rsidRPr="001212A0">
        <w:rPr>
          <w:rStyle w:val="a5"/>
          <w:lang w:val="en-US"/>
        </w:rPr>
        <w:t>ServiceBusProcessor</w:t>
      </w:r>
      <w:proofErr w:type="spellEnd"/>
      <w:r w:rsidR="00902F60">
        <w:rPr>
          <w:rStyle w:val="a5"/>
          <w:lang w:val="en-US"/>
        </w:rPr>
        <w:fldChar w:fldCharType="end"/>
      </w:r>
      <w:r w:rsidRPr="001212A0">
        <w:rPr>
          <w:lang w:val="en-US"/>
        </w:rPr>
        <w:t xml:space="preserve">, should be registered for dependency injection as singletons (or instantiated once and shared). </w:t>
      </w:r>
      <w:proofErr w:type="spellStart"/>
      <w:r w:rsidRPr="001212A0">
        <w:rPr>
          <w:lang w:val="en-US"/>
        </w:rPr>
        <w:t>ServiceBusClient</w:t>
      </w:r>
      <w:proofErr w:type="spellEnd"/>
      <w:r w:rsidRPr="001212A0">
        <w:rPr>
          <w:lang w:val="en-US"/>
        </w:rPr>
        <w:t xml:space="preserve"> can be registered for dependency injection with the </w:t>
      </w:r>
      <w:proofErr w:type="spellStart"/>
      <w:r w:rsidR="00902F60">
        <w:fldChar w:fldCharType="begin"/>
      </w:r>
      <w:r w:rsidR="00902F60" w:rsidRPr="00902F60">
        <w:rPr>
          <w:lang w:val="en-US"/>
        </w:rPr>
        <w:instrText xml:space="preserve"> HYPERLINK "https://github.com/Azure/azure-sdk-for-net/blob/master/sdk/servicebus/Azure.Messaging.ServiceBus/src/Compatibility/ServiceBusClientBuilderExtensions.cs" </w:instrText>
      </w:r>
      <w:r w:rsidR="00902F60">
        <w:fldChar w:fldCharType="separate"/>
      </w:r>
      <w:r w:rsidRPr="001212A0">
        <w:rPr>
          <w:rStyle w:val="a5"/>
          <w:lang w:val="en-US"/>
        </w:rPr>
        <w:t>ServiceBusClientBuilderExtensions</w:t>
      </w:r>
      <w:proofErr w:type="spellEnd"/>
      <w:r w:rsidR="00902F60">
        <w:rPr>
          <w:rStyle w:val="a5"/>
          <w:lang w:val="en-US"/>
        </w:rPr>
        <w:fldChar w:fldCharType="end"/>
      </w:r>
      <w:r w:rsidRPr="001212A0">
        <w:rPr>
          <w:lang w:val="en-US"/>
        </w:rPr>
        <w:t>.</w:t>
      </w:r>
    </w:p>
    <w:p w14:paraId="3F877E11" w14:textId="11210755" w:rsidR="001212A0" w:rsidRPr="001212A0" w:rsidRDefault="00F375A4" w:rsidP="001212A0">
      <w:pPr>
        <w:numPr>
          <w:ilvl w:val="0"/>
          <w:numId w:val="3"/>
        </w:numPr>
      </w:pPr>
      <w:hyperlink r:id="rId18" w:anchor="concurrent-operations" w:history="1">
        <w:proofErr w:type="spellStart"/>
        <w:r w:rsidR="001212A0" w:rsidRPr="001212A0">
          <w:rPr>
            <w:rStyle w:val="a5"/>
          </w:rPr>
          <w:t>Concurrent</w:t>
        </w:r>
        <w:proofErr w:type="spellEnd"/>
        <w:r w:rsidR="001212A0" w:rsidRPr="001212A0">
          <w:rPr>
            <w:rStyle w:val="a5"/>
          </w:rPr>
          <w:t xml:space="preserve"> </w:t>
        </w:r>
        <w:proofErr w:type="spellStart"/>
        <w:r w:rsidR="001212A0" w:rsidRPr="001212A0">
          <w:rPr>
            <w:rStyle w:val="a5"/>
          </w:rPr>
          <w:t>operations</w:t>
        </w:r>
        <w:proofErr w:type="spellEnd"/>
      </w:hyperlink>
    </w:p>
    <w:p w14:paraId="3B2313B5" w14:textId="174BF6C3" w:rsidR="001212A0" w:rsidRPr="001212A0" w:rsidRDefault="001212A0" w:rsidP="001212A0">
      <w:pPr>
        <w:ind w:left="720"/>
        <w:rPr>
          <w:lang w:val="en-US"/>
        </w:rPr>
      </w:pPr>
      <w:r w:rsidRPr="001212A0">
        <w:rPr>
          <w:lang w:val="en-US"/>
        </w:rPr>
        <w:t>To increase the number of operations per time, operations must execute concurrently.</w:t>
      </w:r>
    </w:p>
    <w:p w14:paraId="3EA6775D" w14:textId="568C9AFF" w:rsidR="005646AF" w:rsidRPr="005646AF" w:rsidRDefault="00F375A4" w:rsidP="005646AF">
      <w:pPr>
        <w:numPr>
          <w:ilvl w:val="0"/>
          <w:numId w:val="3"/>
        </w:numPr>
      </w:pPr>
      <w:hyperlink r:id="rId19" w:anchor="receive-mode" w:history="1">
        <w:proofErr w:type="spellStart"/>
        <w:r w:rsidR="001212A0" w:rsidRPr="001212A0">
          <w:rPr>
            <w:rStyle w:val="a5"/>
          </w:rPr>
          <w:t>Receive</w:t>
        </w:r>
        <w:proofErr w:type="spellEnd"/>
        <w:r w:rsidR="001212A0" w:rsidRPr="001212A0">
          <w:rPr>
            <w:rStyle w:val="a5"/>
          </w:rPr>
          <w:t xml:space="preserve"> </w:t>
        </w:r>
        <w:proofErr w:type="spellStart"/>
        <w:r w:rsidR="001212A0" w:rsidRPr="001212A0">
          <w:rPr>
            <w:rStyle w:val="a5"/>
          </w:rPr>
          <w:t>mode</w:t>
        </w:r>
        <w:proofErr w:type="spellEnd"/>
      </w:hyperlink>
    </w:p>
    <w:p w14:paraId="1B36154B" w14:textId="77777777" w:rsidR="005646AF" w:rsidRPr="005646AF" w:rsidRDefault="005646AF" w:rsidP="005646AF">
      <w:pPr>
        <w:ind w:left="720"/>
        <w:rPr>
          <w:lang w:val="en-US"/>
        </w:rPr>
      </w:pPr>
      <w:r w:rsidRPr="005646AF">
        <w:rPr>
          <w:lang w:val="en-US"/>
        </w:rPr>
        <w:t>When creating a queue or subscription client, you can specify a receive mode: </w:t>
      </w:r>
      <w:r w:rsidRPr="005646AF">
        <w:rPr>
          <w:i/>
          <w:iCs/>
          <w:lang w:val="en-US"/>
        </w:rPr>
        <w:t>Peek-lock</w:t>
      </w:r>
      <w:r w:rsidRPr="005646AF">
        <w:rPr>
          <w:lang w:val="en-US"/>
        </w:rPr>
        <w:t> or </w:t>
      </w:r>
      <w:r w:rsidRPr="005646AF">
        <w:rPr>
          <w:i/>
          <w:iCs/>
          <w:lang w:val="en-US"/>
        </w:rPr>
        <w:t>Receive and Delete</w:t>
      </w:r>
      <w:r w:rsidRPr="005646AF">
        <w:rPr>
          <w:lang w:val="en-US"/>
        </w:rPr>
        <w:t>. The default receive mode is </w:t>
      </w:r>
      <w:proofErr w:type="spellStart"/>
      <w:r w:rsidRPr="005646AF">
        <w:rPr>
          <w:lang w:val="en-US"/>
        </w:rPr>
        <w:t>PeekLock</w:t>
      </w:r>
      <w:proofErr w:type="spellEnd"/>
      <w:r w:rsidRPr="005646AF">
        <w:rPr>
          <w:lang w:val="en-US"/>
        </w:rPr>
        <w:t>. When operating in the default mode, the client sends a request to receive a message from Service Bus. After the client has received the message, it sends a request to complete the message.</w:t>
      </w:r>
    </w:p>
    <w:p w14:paraId="04DB9D6A" w14:textId="77777777" w:rsidR="005646AF" w:rsidRPr="005646AF" w:rsidRDefault="005646AF" w:rsidP="005646AF">
      <w:pPr>
        <w:ind w:left="720"/>
        <w:rPr>
          <w:lang w:val="en-US"/>
        </w:rPr>
      </w:pPr>
      <w:r w:rsidRPr="005646AF">
        <w:rPr>
          <w:lang w:val="en-US"/>
        </w:rPr>
        <w:t>When setting the receive mode to </w:t>
      </w:r>
      <w:proofErr w:type="spellStart"/>
      <w:r w:rsidRPr="005646AF">
        <w:rPr>
          <w:lang w:val="en-US"/>
        </w:rPr>
        <w:t>ReceiveAndDelete</w:t>
      </w:r>
      <w:proofErr w:type="spellEnd"/>
      <w:r w:rsidRPr="005646AF">
        <w:rPr>
          <w:lang w:val="en-US"/>
        </w:rPr>
        <w:t>, both steps are combined in a single request. These steps reduce the overall number of operations, and can improve the overall message throughput. This performance gain comes at the risk of losing messages.</w:t>
      </w:r>
    </w:p>
    <w:p w14:paraId="4B3ED713" w14:textId="77777777" w:rsidR="005646AF" w:rsidRPr="001212A0" w:rsidRDefault="005646AF" w:rsidP="005646AF">
      <w:pPr>
        <w:ind w:left="720"/>
        <w:rPr>
          <w:lang w:val="en-US"/>
        </w:rPr>
      </w:pPr>
    </w:p>
    <w:p w14:paraId="242E8742" w14:textId="6B230D90" w:rsidR="001212A0" w:rsidRPr="005646AF" w:rsidRDefault="00F375A4" w:rsidP="001212A0">
      <w:pPr>
        <w:numPr>
          <w:ilvl w:val="0"/>
          <w:numId w:val="3"/>
        </w:numPr>
      </w:pPr>
      <w:hyperlink r:id="rId20" w:anchor="batching-store-access" w:history="1">
        <w:proofErr w:type="spellStart"/>
        <w:r w:rsidR="001212A0" w:rsidRPr="001212A0">
          <w:rPr>
            <w:rStyle w:val="a5"/>
          </w:rPr>
          <w:t>Batching</w:t>
        </w:r>
        <w:proofErr w:type="spellEnd"/>
        <w:r w:rsidR="001212A0" w:rsidRPr="001212A0">
          <w:rPr>
            <w:rStyle w:val="a5"/>
          </w:rPr>
          <w:t xml:space="preserve"> </w:t>
        </w:r>
        <w:proofErr w:type="spellStart"/>
        <w:r w:rsidR="001212A0" w:rsidRPr="001212A0">
          <w:rPr>
            <w:rStyle w:val="a5"/>
          </w:rPr>
          <w:t>store</w:t>
        </w:r>
        <w:proofErr w:type="spellEnd"/>
        <w:r w:rsidR="001212A0" w:rsidRPr="001212A0">
          <w:rPr>
            <w:rStyle w:val="a5"/>
          </w:rPr>
          <w:t xml:space="preserve"> </w:t>
        </w:r>
        <w:proofErr w:type="spellStart"/>
        <w:r w:rsidR="001212A0" w:rsidRPr="001212A0">
          <w:rPr>
            <w:rStyle w:val="a5"/>
          </w:rPr>
          <w:t>access</w:t>
        </w:r>
        <w:proofErr w:type="spellEnd"/>
      </w:hyperlink>
    </w:p>
    <w:p w14:paraId="6681C44A" w14:textId="2295BF73" w:rsidR="005646AF" w:rsidRPr="005646AF" w:rsidRDefault="005646AF" w:rsidP="005646AF">
      <w:pPr>
        <w:ind w:left="720"/>
        <w:rPr>
          <w:lang w:val="en-US"/>
        </w:rPr>
      </w:pPr>
      <w:r w:rsidRPr="005646AF">
        <w:rPr>
          <w:lang w:val="en-US"/>
        </w:rPr>
        <w:t>To increase the throughput of a queue, topic, or subscription, Service Bus batches multiple messages when it writes to its internal store.</w:t>
      </w:r>
    </w:p>
    <w:p w14:paraId="1B5438CE" w14:textId="29304D07" w:rsidR="005646AF" w:rsidRPr="005646AF" w:rsidRDefault="005646AF" w:rsidP="005646AF">
      <w:pPr>
        <w:pStyle w:val="a7"/>
        <w:numPr>
          <w:ilvl w:val="0"/>
          <w:numId w:val="4"/>
        </w:numPr>
        <w:rPr>
          <w:lang w:val="en-US"/>
        </w:rPr>
      </w:pPr>
      <w:r>
        <w:rPr>
          <w:lang w:val="en-US"/>
        </w:rPr>
        <w:t xml:space="preserve">With </w:t>
      </w:r>
      <w:r w:rsidRPr="005646AF">
        <w:rPr>
          <w:lang w:val="en-US"/>
        </w:rPr>
        <w:t>batching on a queue, writing messages, and deleting messages are batched.</w:t>
      </w:r>
    </w:p>
    <w:p w14:paraId="0913FC39" w14:textId="10CB8F8C" w:rsidR="005646AF" w:rsidRPr="005646AF" w:rsidRDefault="00257B05" w:rsidP="005646AF">
      <w:pPr>
        <w:pStyle w:val="a7"/>
        <w:numPr>
          <w:ilvl w:val="0"/>
          <w:numId w:val="4"/>
        </w:numPr>
        <w:rPr>
          <w:lang w:val="en-US"/>
        </w:rPr>
      </w:pPr>
      <w:r>
        <w:rPr>
          <w:lang w:val="en-US"/>
        </w:rPr>
        <w:t xml:space="preserve">With </w:t>
      </w:r>
      <w:r w:rsidR="005646AF" w:rsidRPr="005646AF">
        <w:rPr>
          <w:lang w:val="en-US"/>
        </w:rPr>
        <w:t>batching on a topic, writing messages into the store are batched.</w:t>
      </w:r>
    </w:p>
    <w:p w14:paraId="5EBFD1D3" w14:textId="7C67A42C" w:rsidR="005646AF" w:rsidRPr="005646AF" w:rsidRDefault="00257B05" w:rsidP="005646AF">
      <w:pPr>
        <w:pStyle w:val="a7"/>
        <w:numPr>
          <w:ilvl w:val="0"/>
          <w:numId w:val="4"/>
        </w:numPr>
        <w:rPr>
          <w:lang w:val="en-US"/>
        </w:rPr>
      </w:pPr>
      <w:r>
        <w:rPr>
          <w:lang w:val="en-US"/>
        </w:rPr>
        <w:t xml:space="preserve">With </w:t>
      </w:r>
      <w:r w:rsidR="005646AF" w:rsidRPr="005646AF">
        <w:rPr>
          <w:lang w:val="en-US"/>
        </w:rPr>
        <w:t>on a subscription, deleting messages from the store are batched.</w:t>
      </w:r>
    </w:p>
    <w:p w14:paraId="7FE1718D" w14:textId="77777777" w:rsidR="005646AF" w:rsidRPr="005646AF" w:rsidRDefault="005646AF" w:rsidP="005646AF">
      <w:pPr>
        <w:pStyle w:val="a7"/>
        <w:numPr>
          <w:ilvl w:val="0"/>
          <w:numId w:val="4"/>
        </w:numPr>
        <w:rPr>
          <w:lang w:val="en-US"/>
        </w:rPr>
      </w:pPr>
      <w:r w:rsidRPr="005646AF">
        <w:rPr>
          <w:lang w:val="en-US"/>
        </w:rPr>
        <w:t xml:space="preserve">When batched store access is enabled for an entity, Service Bus delays a store write operation for that entity by up to 20 </w:t>
      </w:r>
      <w:proofErr w:type="spellStart"/>
      <w:r w:rsidRPr="005646AF">
        <w:rPr>
          <w:lang w:val="en-US"/>
        </w:rPr>
        <w:t>ms.</w:t>
      </w:r>
      <w:proofErr w:type="spellEnd"/>
    </w:p>
    <w:p w14:paraId="2F05DB47" w14:textId="77777777" w:rsidR="005646AF" w:rsidRPr="005646AF" w:rsidRDefault="005646AF" w:rsidP="005646AF">
      <w:pPr>
        <w:ind w:left="720"/>
        <w:rPr>
          <w:lang w:val="en-US"/>
        </w:rPr>
      </w:pPr>
    </w:p>
    <w:p w14:paraId="3ACC40DA" w14:textId="0EB9F795" w:rsidR="005646AF" w:rsidRPr="001212A0" w:rsidRDefault="005646AF" w:rsidP="005646AF">
      <w:pPr>
        <w:shd w:val="clear" w:color="auto" w:fill="C00000"/>
        <w:ind w:left="720"/>
        <w:rPr>
          <w:lang w:val="en-US"/>
        </w:rPr>
      </w:pPr>
      <w:r w:rsidRPr="005646AF">
        <w:rPr>
          <w:lang w:val="en-US"/>
        </w:rPr>
        <w:t>There is no risk of losing messages with batching, even if there is a Service Bus failure at the end of a 20ms batching interval.</w:t>
      </w:r>
    </w:p>
    <w:p w14:paraId="2807A620" w14:textId="2F121B7B" w:rsidR="001212A0" w:rsidRPr="00257B05" w:rsidRDefault="00F375A4" w:rsidP="001212A0">
      <w:pPr>
        <w:numPr>
          <w:ilvl w:val="0"/>
          <w:numId w:val="3"/>
        </w:numPr>
      </w:pPr>
      <w:hyperlink r:id="rId21" w:anchor="prefetching" w:history="1">
        <w:r w:rsidR="001212A0" w:rsidRPr="001212A0">
          <w:rPr>
            <w:rStyle w:val="a5"/>
            <w:lang w:val="en-US"/>
          </w:rPr>
          <w:t>Prefetching</w:t>
        </w:r>
      </w:hyperlink>
    </w:p>
    <w:p w14:paraId="5A57D6F2" w14:textId="77777777" w:rsidR="00257B05" w:rsidRPr="00257B05" w:rsidRDefault="00257B05" w:rsidP="00257B05">
      <w:pPr>
        <w:ind w:left="720"/>
        <w:rPr>
          <w:lang w:val="en-US"/>
        </w:rPr>
      </w:pPr>
      <w:r w:rsidRPr="00257B05">
        <w:rPr>
          <w:lang w:val="en-US"/>
        </w:rPr>
        <w:t xml:space="preserve">Prefetching enables </w:t>
      </w:r>
      <w:r w:rsidRPr="00257B05">
        <w:rPr>
          <w:b/>
          <w:bCs/>
          <w:lang w:val="en-US"/>
        </w:rPr>
        <w:t>the queue or subscription client to load additional messages from the service when it receives messages</w:t>
      </w:r>
      <w:r w:rsidRPr="00257B05">
        <w:rPr>
          <w:lang w:val="en-US"/>
        </w:rPr>
        <w:t xml:space="preserve">. The client stores these messages in a local cache. The size of the cache is determined by the </w:t>
      </w:r>
      <w:proofErr w:type="spellStart"/>
      <w:r w:rsidRPr="00257B05">
        <w:rPr>
          <w:lang w:val="en-US"/>
        </w:rPr>
        <w:t>QueueClient.PrefetchCount</w:t>
      </w:r>
      <w:proofErr w:type="spellEnd"/>
      <w:r w:rsidRPr="00257B05">
        <w:rPr>
          <w:lang w:val="en-US"/>
        </w:rPr>
        <w:t xml:space="preserve"> or </w:t>
      </w:r>
      <w:proofErr w:type="spellStart"/>
      <w:r w:rsidRPr="00257B05">
        <w:rPr>
          <w:lang w:val="en-US"/>
        </w:rPr>
        <w:t>SubscriptionClient.PrefetchCount</w:t>
      </w:r>
      <w:proofErr w:type="spellEnd"/>
      <w:r w:rsidRPr="00257B05">
        <w:rPr>
          <w:lang w:val="en-US"/>
        </w:rPr>
        <w:t xml:space="preserve"> properties. Each client that enables prefetching maintains its own cache. A cache isn't shared across clients. If the client starts a receive operation and its cache is empty, the service transmits a batch of messages. The size of the batch equals the size of the cache or 256 KB, whichever is smaller. If the client starts a receive operation and the cache contains a message, the message is taken from the cache.</w:t>
      </w:r>
    </w:p>
    <w:p w14:paraId="76DDF35A" w14:textId="77777777" w:rsidR="00257B05" w:rsidRPr="00257B05" w:rsidRDefault="00257B05" w:rsidP="00257B05">
      <w:pPr>
        <w:ind w:left="720"/>
        <w:rPr>
          <w:lang w:val="en-US"/>
        </w:rPr>
      </w:pPr>
    </w:p>
    <w:p w14:paraId="3BCDC40C" w14:textId="77777777" w:rsidR="00257B05" w:rsidRPr="00257B05" w:rsidRDefault="00257B05" w:rsidP="00257B05">
      <w:pPr>
        <w:ind w:left="720"/>
        <w:rPr>
          <w:lang w:val="en-US"/>
        </w:rPr>
      </w:pPr>
      <w:r w:rsidRPr="00257B05">
        <w:rPr>
          <w:b/>
          <w:bCs/>
          <w:lang w:val="en-US"/>
        </w:rPr>
        <w:t>When a message is prefetched, the service locks the prefetched message</w:t>
      </w:r>
      <w:r w:rsidRPr="00257B05">
        <w:rPr>
          <w:lang w:val="en-US"/>
        </w:rPr>
        <w:t xml:space="preserve">. With the lock, the prefetched message can't be received by a different receiver. If the receiver can't complete the message before the lock expires, the message becomes available to other receivers. The prefetched copy of the message remains in the cache. The receiver that consumes the expired cached copy receives an exception when it tries to complete that message. </w:t>
      </w:r>
      <w:r w:rsidRPr="00257B05">
        <w:rPr>
          <w:b/>
          <w:bCs/>
          <w:lang w:val="en-US"/>
        </w:rPr>
        <w:t>By default, the message lock expires after 60 seconds.</w:t>
      </w:r>
      <w:r w:rsidRPr="00257B05">
        <w:rPr>
          <w:lang w:val="en-US"/>
        </w:rPr>
        <w:t xml:space="preserve"> This value can be extended to 5 minutes. To prevent the consumption of expired messages, set the cache size smaller than the number of messages that a client can consume within the lock timeout interval.</w:t>
      </w:r>
    </w:p>
    <w:p w14:paraId="5FE6E00B" w14:textId="77777777" w:rsidR="00257B05" w:rsidRPr="00257B05" w:rsidRDefault="00257B05" w:rsidP="00257B05">
      <w:pPr>
        <w:ind w:left="720"/>
        <w:rPr>
          <w:lang w:val="en-US"/>
        </w:rPr>
      </w:pPr>
    </w:p>
    <w:p w14:paraId="64B4FBF2" w14:textId="372DDE1D" w:rsidR="00257B05" w:rsidRPr="001212A0" w:rsidRDefault="00257B05" w:rsidP="00257B05">
      <w:pPr>
        <w:ind w:left="720"/>
        <w:rPr>
          <w:lang w:val="en-US"/>
        </w:rPr>
      </w:pPr>
      <w:r w:rsidRPr="00257B05">
        <w:rPr>
          <w:lang w:val="en-US"/>
        </w:rPr>
        <w:t xml:space="preserve">When you use the default lock expiration of 60 seconds, a good value for </w:t>
      </w:r>
      <w:proofErr w:type="spellStart"/>
      <w:r w:rsidRPr="00257B05">
        <w:rPr>
          <w:lang w:val="en-US"/>
        </w:rPr>
        <w:t>PrefetchCount</w:t>
      </w:r>
      <w:proofErr w:type="spellEnd"/>
      <w:r w:rsidRPr="00257B05">
        <w:rPr>
          <w:lang w:val="en-US"/>
        </w:rPr>
        <w:t xml:space="preserve"> is 20 times the maximum processing rates of all receivers of the factory.</w:t>
      </w:r>
    </w:p>
    <w:p w14:paraId="487CE77A" w14:textId="77777777" w:rsidR="001212A0" w:rsidRPr="001212A0" w:rsidRDefault="00F375A4" w:rsidP="001212A0">
      <w:pPr>
        <w:numPr>
          <w:ilvl w:val="0"/>
          <w:numId w:val="3"/>
        </w:numPr>
      </w:pPr>
      <w:hyperlink r:id="rId22" w:anchor="prefetching-and-receivebatch" w:history="1">
        <w:proofErr w:type="spellStart"/>
        <w:r w:rsidR="001212A0" w:rsidRPr="001212A0">
          <w:rPr>
            <w:rStyle w:val="a5"/>
          </w:rPr>
          <w:t>Prefetching</w:t>
        </w:r>
        <w:proofErr w:type="spellEnd"/>
        <w:r w:rsidR="001212A0" w:rsidRPr="001212A0">
          <w:rPr>
            <w:rStyle w:val="a5"/>
          </w:rPr>
          <w:t xml:space="preserve"> </w:t>
        </w:r>
        <w:proofErr w:type="spellStart"/>
        <w:r w:rsidR="001212A0" w:rsidRPr="001212A0">
          <w:rPr>
            <w:rStyle w:val="a5"/>
          </w:rPr>
          <w:t>and</w:t>
        </w:r>
        <w:proofErr w:type="spellEnd"/>
        <w:r w:rsidR="001212A0" w:rsidRPr="001212A0">
          <w:rPr>
            <w:rStyle w:val="a5"/>
          </w:rPr>
          <w:t xml:space="preserve"> </w:t>
        </w:r>
        <w:proofErr w:type="spellStart"/>
        <w:r w:rsidR="001212A0" w:rsidRPr="001212A0">
          <w:rPr>
            <w:rStyle w:val="a5"/>
          </w:rPr>
          <w:t>ReceiveBatch</w:t>
        </w:r>
        <w:proofErr w:type="spellEnd"/>
      </w:hyperlink>
    </w:p>
    <w:p w14:paraId="7AC90297" w14:textId="77777777" w:rsidR="001212A0" w:rsidRPr="001212A0" w:rsidRDefault="00F375A4" w:rsidP="001212A0">
      <w:pPr>
        <w:numPr>
          <w:ilvl w:val="0"/>
          <w:numId w:val="3"/>
        </w:numPr>
      </w:pPr>
      <w:hyperlink r:id="rId23" w:anchor="multiple-queues-or-topics" w:history="1">
        <w:proofErr w:type="spellStart"/>
        <w:r w:rsidR="001212A0" w:rsidRPr="001212A0">
          <w:rPr>
            <w:rStyle w:val="a5"/>
          </w:rPr>
          <w:t>Multiple</w:t>
        </w:r>
        <w:proofErr w:type="spellEnd"/>
        <w:r w:rsidR="001212A0" w:rsidRPr="001212A0">
          <w:rPr>
            <w:rStyle w:val="a5"/>
          </w:rPr>
          <w:t xml:space="preserve"> </w:t>
        </w:r>
        <w:proofErr w:type="spellStart"/>
        <w:r w:rsidR="001212A0" w:rsidRPr="001212A0">
          <w:rPr>
            <w:rStyle w:val="a5"/>
          </w:rPr>
          <w:t>queues</w:t>
        </w:r>
        <w:proofErr w:type="spellEnd"/>
        <w:r w:rsidR="001212A0" w:rsidRPr="001212A0">
          <w:rPr>
            <w:rStyle w:val="a5"/>
          </w:rPr>
          <w:t xml:space="preserve"> </w:t>
        </w:r>
        <w:proofErr w:type="spellStart"/>
        <w:r w:rsidR="001212A0" w:rsidRPr="001212A0">
          <w:rPr>
            <w:rStyle w:val="a5"/>
          </w:rPr>
          <w:t>or</w:t>
        </w:r>
        <w:proofErr w:type="spellEnd"/>
        <w:r w:rsidR="001212A0" w:rsidRPr="001212A0">
          <w:rPr>
            <w:rStyle w:val="a5"/>
          </w:rPr>
          <w:t xml:space="preserve"> </w:t>
        </w:r>
        <w:proofErr w:type="spellStart"/>
        <w:r w:rsidR="001212A0" w:rsidRPr="001212A0">
          <w:rPr>
            <w:rStyle w:val="a5"/>
          </w:rPr>
          <w:t>topics</w:t>
        </w:r>
        <w:proofErr w:type="spellEnd"/>
      </w:hyperlink>
    </w:p>
    <w:p w14:paraId="0C7561CE" w14:textId="77777777" w:rsidR="001212A0" w:rsidRPr="001212A0" w:rsidRDefault="00F375A4" w:rsidP="001212A0">
      <w:pPr>
        <w:numPr>
          <w:ilvl w:val="0"/>
          <w:numId w:val="3"/>
        </w:numPr>
      </w:pPr>
      <w:hyperlink r:id="rId24" w:anchor="partitioned-namespaces" w:history="1">
        <w:proofErr w:type="spellStart"/>
        <w:r w:rsidR="001212A0" w:rsidRPr="001212A0">
          <w:rPr>
            <w:rStyle w:val="a5"/>
          </w:rPr>
          <w:t>Partitioned</w:t>
        </w:r>
        <w:proofErr w:type="spellEnd"/>
        <w:r w:rsidR="001212A0" w:rsidRPr="001212A0">
          <w:rPr>
            <w:rStyle w:val="a5"/>
          </w:rPr>
          <w:t xml:space="preserve"> </w:t>
        </w:r>
        <w:proofErr w:type="spellStart"/>
        <w:r w:rsidR="001212A0" w:rsidRPr="001212A0">
          <w:rPr>
            <w:rStyle w:val="a5"/>
          </w:rPr>
          <w:t>namespaces</w:t>
        </w:r>
        <w:proofErr w:type="spellEnd"/>
      </w:hyperlink>
    </w:p>
    <w:p w14:paraId="0E35D48F" w14:textId="77777777" w:rsidR="001212A0" w:rsidRPr="001212A0" w:rsidRDefault="00F375A4" w:rsidP="001212A0">
      <w:pPr>
        <w:numPr>
          <w:ilvl w:val="0"/>
          <w:numId w:val="3"/>
        </w:numPr>
      </w:pPr>
      <w:hyperlink r:id="rId25" w:anchor="scenarios" w:history="1">
        <w:proofErr w:type="spellStart"/>
        <w:r w:rsidR="001212A0" w:rsidRPr="001212A0">
          <w:rPr>
            <w:rStyle w:val="a5"/>
          </w:rPr>
          <w:t>Scenarios</w:t>
        </w:r>
        <w:proofErr w:type="spellEnd"/>
      </w:hyperlink>
    </w:p>
    <w:p w14:paraId="5728C60F" w14:textId="4934985A" w:rsidR="001212A0" w:rsidRDefault="001212A0" w:rsidP="00C96EAE">
      <w:pPr>
        <w:rPr>
          <w:lang w:val="en-US"/>
        </w:rPr>
      </w:pPr>
    </w:p>
    <w:p w14:paraId="01C57F1A" w14:textId="10A9CA16" w:rsidR="00DC01E6" w:rsidRDefault="00DC01E6" w:rsidP="00C96EAE">
      <w:pPr>
        <w:rPr>
          <w:lang w:val="en-US"/>
        </w:rPr>
      </w:pPr>
    </w:p>
    <w:p w14:paraId="75E69982" w14:textId="77777777" w:rsidR="00DC01E6" w:rsidRPr="004D5B5F" w:rsidRDefault="00DC01E6" w:rsidP="00DC01E6">
      <w:pPr>
        <w:pStyle w:val="1"/>
        <w:rPr>
          <w:lang w:val="en-US"/>
        </w:rPr>
      </w:pPr>
      <w:bookmarkStart w:id="16" w:name="_Toc213345389"/>
      <w:r w:rsidRPr="004D5B5F">
        <w:rPr>
          <w:lang w:val="en-US"/>
        </w:rPr>
        <w:t>What are limitations of Azure Functions?</w:t>
      </w:r>
      <w:bookmarkEnd w:id="16"/>
    </w:p>
    <w:p w14:paraId="2A9BF5D5" w14:textId="77777777" w:rsidR="00DC01E6" w:rsidRPr="004D5B5F" w:rsidRDefault="00DC01E6" w:rsidP="00DC01E6">
      <w:pPr>
        <w:rPr>
          <w:lang w:val="en-US"/>
        </w:rPr>
      </w:pPr>
    </w:p>
    <w:p w14:paraId="3C32AB8B" w14:textId="77777777" w:rsidR="00DC01E6" w:rsidRPr="004D5B5F" w:rsidRDefault="00DC01E6" w:rsidP="00DC01E6">
      <w:pPr>
        <w:rPr>
          <w:lang w:val="en-US"/>
        </w:rPr>
      </w:pPr>
      <w:r w:rsidRPr="004D5B5F">
        <w:rPr>
          <w:lang w:val="en-US"/>
        </w:rPr>
        <w:t>Azure Functions is a serverless compute service provided by Microsoft Azure, and while it offers several benefits, it also has some limitations and constraints that you should be aware of:</w:t>
      </w:r>
    </w:p>
    <w:p w14:paraId="7EEBD20D" w14:textId="77777777" w:rsidR="00DC01E6" w:rsidRPr="004D5B5F" w:rsidRDefault="00DC01E6" w:rsidP="00DC01E6">
      <w:pPr>
        <w:numPr>
          <w:ilvl w:val="0"/>
          <w:numId w:val="5"/>
        </w:numPr>
        <w:rPr>
          <w:lang w:val="en-US"/>
        </w:rPr>
      </w:pPr>
      <w:r w:rsidRPr="004D5B5F">
        <w:rPr>
          <w:b/>
          <w:bCs/>
          <w:lang w:val="en-US"/>
        </w:rPr>
        <w:t>Execution Time Limitations:</w:t>
      </w:r>
      <w:r w:rsidRPr="004D5B5F">
        <w:rPr>
          <w:lang w:val="en-US"/>
        </w:rPr>
        <w:t xml:space="preserve"> Azure Functions have execution time limits, which can vary based on the hosting plan. For example, in the Consumption Plan, the maximum execution time is 5 minutes. Long-running processes may not be suitable for Azure Functions without additional strategies like Durable Functions.</w:t>
      </w:r>
    </w:p>
    <w:p w14:paraId="37E645C4" w14:textId="77777777" w:rsidR="00DC01E6" w:rsidRPr="004D5B5F" w:rsidRDefault="00DC01E6" w:rsidP="00DC01E6">
      <w:pPr>
        <w:numPr>
          <w:ilvl w:val="0"/>
          <w:numId w:val="5"/>
        </w:numPr>
        <w:rPr>
          <w:lang w:val="en-US"/>
        </w:rPr>
      </w:pPr>
      <w:r w:rsidRPr="004D5B5F">
        <w:rPr>
          <w:b/>
          <w:bCs/>
          <w:lang w:val="en-US"/>
        </w:rPr>
        <w:t>Resource Constraints:</w:t>
      </w:r>
      <w:r w:rsidRPr="004D5B5F">
        <w:rPr>
          <w:lang w:val="en-US"/>
        </w:rPr>
        <w:t xml:space="preserve"> Azure Functions run in a constrained environment with limited CPU and memory resources. While this is sufficient for many workloads, resource-intensive tasks may not perform well or may need to be optimized.</w:t>
      </w:r>
    </w:p>
    <w:p w14:paraId="180F5296" w14:textId="77777777" w:rsidR="00DC01E6" w:rsidRPr="004D5B5F" w:rsidRDefault="00DC01E6" w:rsidP="00DC01E6">
      <w:pPr>
        <w:numPr>
          <w:ilvl w:val="0"/>
          <w:numId w:val="5"/>
        </w:numPr>
      </w:pPr>
      <w:r w:rsidRPr="004D5B5F">
        <w:rPr>
          <w:b/>
          <w:bCs/>
          <w:lang w:val="en-US"/>
        </w:rPr>
        <w:t>Cold Start Latency:</w:t>
      </w:r>
      <w:r w:rsidRPr="004D5B5F">
        <w:rPr>
          <w:lang w:val="en-US"/>
        </w:rPr>
        <w:t xml:space="preserve"> When a function is triggered after a period of inactivity, there can be a noticeable "cold start" delay as the runtime initializes. </w:t>
      </w:r>
      <w:proofErr w:type="spellStart"/>
      <w:r w:rsidRPr="004D5B5F">
        <w:t>This</w:t>
      </w:r>
      <w:proofErr w:type="spellEnd"/>
      <w:r w:rsidRPr="004D5B5F">
        <w:t xml:space="preserve"> </w:t>
      </w:r>
      <w:proofErr w:type="spellStart"/>
      <w:r w:rsidRPr="004D5B5F">
        <w:t>can</w:t>
      </w:r>
      <w:proofErr w:type="spellEnd"/>
      <w:r w:rsidRPr="004D5B5F">
        <w:t xml:space="preserve"> </w:t>
      </w:r>
      <w:proofErr w:type="spellStart"/>
      <w:r w:rsidRPr="004D5B5F">
        <w:t>impact</w:t>
      </w:r>
      <w:proofErr w:type="spellEnd"/>
      <w:r w:rsidRPr="004D5B5F">
        <w:t xml:space="preserve"> </w:t>
      </w:r>
      <w:proofErr w:type="spellStart"/>
      <w:r w:rsidRPr="004D5B5F">
        <w:t>the</w:t>
      </w:r>
      <w:proofErr w:type="spellEnd"/>
      <w:r w:rsidRPr="004D5B5F">
        <w:t xml:space="preserve"> </w:t>
      </w:r>
      <w:proofErr w:type="spellStart"/>
      <w:r w:rsidRPr="004D5B5F">
        <w:t>responsiveness</w:t>
      </w:r>
      <w:proofErr w:type="spellEnd"/>
      <w:r w:rsidRPr="004D5B5F">
        <w:t xml:space="preserve"> </w:t>
      </w:r>
      <w:proofErr w:type="spellStart"/>
      <w:r w:rsidRPr="004D5B5F">
        <w:t>of</w:t>
      </w:r>
      <w:proofErr w:type="spellEnd"/>
      <w:r w:rsidRPr="004D5B5F">
        <w:t xml:space="preserve"> </w:t>
      </w:r>
      <w:proofErr w:type="spellStart"/>
      <w:r w:rsidRPr="004D5B5F">
        <w:t>serverless</w:t>
      </w:r>
      <w:proofErr w:type="spellEnd"/>
      <w:r w:rsidRPr="004D5B5F">
        <w:t xml:space="preserve"> </w:t>
      </w:r>
      <w:proofErr w:type="spellStart"/>
      <w:r w:rsidRPr="004D5B5F">
        <w:t>applications</w:t>
      </w:r>
      <w:proofErr w:type="spellEnd"/>
      <w:r w:rsidRPr="004D5B5F">
        <w:t>.</w:t>
      </w:r>
    </w:p>
    <w:p w14:paraId="1EE00AED" w14:textId="77777777" w:rsidR="00DC01E6" w:rsidRPr="004D5B5F" w:rsidRDefault="00DC01E6" w:rsidP="00DC01E6">
      <w:pPr>
        <w:numPr>
          <w:ilvl w:val="0"/>
          <w:numId w:val="5"/>
        </w:numPr>
        <w:rPr>
          <w:lang w:val="en-US"/>
        </w:rPr>
      </w:pPr>
      <w:r w:rsidRPr="004D5B5F">
        <w:rPr>
          <w:b/>
          <w:bCs/>
          <w:lang w:val="en-US"/>
        </w:rPr>
        <w:t>State Management:</w:t>
      </w:r>
      <w:r w:rsidRPr="004D5B5F">
        <w:rPr>
          <w:lang w:val="en-US"/>
        </w:rPr>
        <w:t xml:space="preserve"> Azure Functions are designed to be stateless, meaning they don't maintain state between invocations by default. Managing and sharing state across function invocations requires additional mechanisms or services.</w:t>
      </w:r>
    </w:p>
    <w:p w14:paraId="140FF60D" w14:textId="77777777" w:rsidR="00DC01E6" w:rsidRPr="004D5B5F" w:rsidRDefault="00DC01E6" w:rsidP="00DC01E6">
      <w:pPr>
        <w:numPr>
          <w:ilvl w:val="0"/>
          <w:numId w:val="5"/>
        </w:numPr>
        <w:rPr>
          <w:lang w:val="en-US"/>
        </w:rPr>
      </w:pPr>
      <w:r w:rsidRPr="004D5B5F">
        <w:rPr>
          <w:b/>
          <w:bCs/>
          <w:lang w:val="en-US"/>
        </w:rPr>
        <w:t>Limited Execution Environments:</w:t>
      </w:r>
      <w:r w:rsidRPr="004D5B5F">
        <w:rPr>
          <w:lang w:val="en-US"/>
        </w:rPr>
        <w:t xml:space="preserve"> Azure Functions currently support a limited set of programming languages (e.g., C#, JavaScript, Python, PowerShell). If you need a language not supported, you may need to consider other compute options.</w:t>
      </w:r>
    </w:p>
    <w:p w14:paraId="435EFCEE" w14:textId="77777777" w:rsidR="00DC01E6" w:rsidRPr="004D5B5F" w:rsidRDefault="00DC01E6" w:rsidP="00DC01E6">
      <w:pPr>
        <w:numPr>
          <w:ilvl w:val="0"/>
          <w:numId w:val="5"/>
        </w:numPr>
      </w:pPr>
      <w:r w:rsidRPr="004D5B5F">
        <w:rPr>
          <w:b/>
          <w:bCs/>
          <w:lang w:val="en-US"/>
        </w:rPr>
        <w:lastRenderedPageBreak/>
        <w:t>Dependency Management:</w:t>
      </w:r>
      <w:r w:rsidRPr="004D5B5F">
        <w:rPr>
          <w:lang w:val="en-US"/>
        </w:rPr>
        <w:t xml:space="preserve"> Managing dependencies and external libraries in Azure Functions can be challenging, especially for complex applications. </w:t>
      </w:r>
      <w:proofErr w:type="spellStart"/>
      <w:r w:rsidRPr="004D5B5F">
        <w:t>Dependency</w:t>
      </w:r>
      <w:proofErr w:type="spellEnd"/>
      <w:r w:rsidRPr="004D5B5F">
        <w:t xml:space="preserve"> </w:t>
      </w:r>
      <w:proofErr w:type="spellStart"/>
      <w:r w:rsidRPr="004D5B5F">
        <w:t>management</w:t>
      </w:r>
      <w:proofErr w:type="spellEnd"/>
      <w:r w:rsidRPr="004D5B5F">
        <w:t xml:space="preserve"> </w:t>
      </w:r>
      <w:proofErr w:type="spellStart"/>
      <w:r w:rsidRPr="004D5B5F">
        <w:t>tools</w:t>
      </w:r>
      <w:proofErr w:type="spellEnd"/>
      <w:r w:rsidRPr="004D5B5F">
        <w:t xml:space="preserve"> </w:t>
      </w:r>
      <w:proofErr w:type="spellStart"/>
      <w:r w:rsidRPr="004D5B5F">
        <w:t>and</w:t>
      </w:r>
      <w:proofErr w:type="spellEnd"/>
      <w:r w:rsidRPr="004D5B5F">
        <w:t xml:space="preserve"> </w:t>
      </w:r>
      <w:proofErr w:type="spellStart"/>
      <w:r w:rsidRPr="004D5B5F">
        <w:t>strategies</w:t>
      </w:r>
      <w:proofErr w:type="spellEnd"/>
      <w:r w:rsidRPr="004D5B5F">
        <w:t xml:space="preserve"> </w:t>
      </w:r>
      <w:proofErr w:type="spellStart"/>
      <w:r w:rsidRPr="004D5B5F">
        <w:t>are</w:t>
      </w:r>
      <w:proofErr w:type="spellEnd"/>
      <w:r w:rsidRPr="004D5B5F">
        <w:t xml:space="preserve"> </w:t>
      </w:r>
      <w:proofErr w:type="spellStart"/>
      <w:r w:rsidRPr="004D5B5F">
        <w:t>necessary</w:t>
      </w:r>
      <w:proofErr w:type="spellEnd"/>
      <w:r w:rsidRPr="004D5B5F">
        <w:t>.</w:t>
      </w:r>
    </w:p>
    <w:p w14:paraId="2E1A16BF" w14:textId="77777777" w:rsidR="00DC01E6" w:rsidRPr="004D5B5F" w:rsidRDefault="00DC01E6" w:rsidP="00DC01E6">
      <w:pPr>
        <w:numPr>
          <w:ilvl w:val="0"/>
          <w:numId w:val="5"/>
        </w:numPr>
        <w:rPr>
          <w:lang w:val="en-US"/>
        </w:rPr>
      </w:pPr>
      <w:r w:rsidRPr="004D5B5F">
        <w:rPr>
          <w:b/>
          <w:bCs/>
          <w:lang w:val="en-US"/>
        </w:rPr>
        <w:t>Concurrency and Scaling:</w:t>
      </w:r>
      <w:r w:rsidRPr="004D5B5F">
        <w:rPr>
          <w:lang w:val="en-US"/>
        </w:rPr>
        <w:t xml:space="preserve"> While Azure Functions automatically scale based on incoming requests, there can be limits on concurrent executions, especially in the Consumption Plan. You may need to adjust the hosting plan or use other Azure services for high-concurrency scenarios.</w:t>
      </w:r>
    </w:p>
    <w:p w14:paraId="39E76086" w14:textId="77777777" w:rsidR="00DC01E6" w:rsidRPr="004D5B5F" w:rsidRDefault="00DC01E6" w:rsidP="00DC01E6">
      <w:pPr>
        <w:numPr>
          <w:ilvl w:val="0"/>
          <w:numId w:val="5"/>
        </w:numPr>
        <w:rPr>
          <w:lang w:val="en-US"/>
        </w:rPr>
      </w:pPr>
      <w:r w:rsidRPr="004D5B5F">
        <w:rPr>
          <w:b/>
          <w:bCs/>
          <w:lang w:val="en-US"/>
        </w:rPr>
        <w:t>Storage Constraints:</w:t>
      </w:r>
      <w:r w:rsidRPr="004D5B5F">
        <w:rPr>
          <w:lang w:val="en-US"/>
        </w:rPr>
        <w:t xml:space="preserve"> Azure Functions rely on storage for triggers, bindings, and intermediate data. There can be storage-related costs and constraints, and you should design your functions with storage limitations in mind.</w:t>
      </w:r>
    </w:p>
    <w:p w14:paraId="7C6EC4ED" w14:textId="77777777" w:rsidR="00DC01E6" w:rsidRPr="004D5B5F" w:rsidRDefault="00DC01E6" w:rsidP="00DC01E6">
      <w:pPr>
        <w:numPr>
          <w:ilvl w:val="0"/>
          <w:numId w:val="5"/>
        </w:numPr>
      </w:pPr>
      <w:r w:rsidRPr="004D5B5F">
        <w:rPr>
          <w:b/>
          <w:bCs/>
          <w:lang w:val="en-US"/>
        </w:rPr>
        <w:t>Networking Limitations:</w:t>
      </w:r>
      <w:r w:rsidRPr="004D5B5F">
        <w:rPr>
          <w:lang w:val="en-US"/>
        </w:rPr>
        <w:t xml:space="preserve"> Azure Functions have some networking constraints, including limited outbound connections and restrictions on certain network protocols. </w:t>
      </w:r>
      <w:proofErr w:type="spellStart"/>
      <w:r w:rsidRPr="004D5B5F">
        <w:t>These</w:t>
      </w:r>
      <w:proofErr w:type="spellEnd"/>
      <w:r w:rsidRPr="004D5B5F">
        <w:t xml:space="preserve"> </w:t>
      </w:r>
      <w:proofErr w:type="spellStart"/>
      <w:r w:rsidRPr="004D5B5F">
        <w:t>limitations</w:t>
      </w:r>
      <w:proofErr w:type="spellEnd"/>
      <w:r w:rsidRPr="004D5B5F">
        <w:t xml:space="preserve"> </w:t>
      </w:r>
      <w:proofErr w:type="spellStart"/>
      <w:r w:rsidRPr="004D5B5F">
        <w:t>can</w:t>
      </w:r>
      <w:proofErr w:type="spellEnd"/>
      <w:r w:rsidRPr="004D5B5F">
        <w:t xml:space="preserve"> </w:t>
      </w:r>
      <w:proofErr w:type="spellStart"/>
      <w:r w:rsidRPr="004D5B5F">
        <w:t>affect</w:t>
      </w:r>
      <w:proofErr w:type="spellEnd"/>
      <w:r w:rsidRPr="004D5B5F">
        <w:t xml:space="preserve"> </w:t>
      </w:r>
      <w:proofErr w:type="spellStart"/>
      <w:r w:rsidRPr="004D5B5F">
        <w:t>communication</w:t>
      </w:r>
      <w:proofErr w:type="spellEnd"/>
      <w:r w:rsidRPr="004D5B5F">
        <w:t xml:space="preserve"> </w:t>
      </w:r>
      <w:proofErr w:type="spellStart"/>
      <w:r w:rsidRPr="004D5B5F">
        <w:t>with</w:t>
      </w:r>
      <w:proofErr w:type="spellEnd"/>
      <w:r w:rsidRPr="004D5B5F">
        <w:t xml:space="preserve"> </w:t>
      </w:r>
      <w:proofErr w:type="spellStart"/>
      <w:r w:rsidRPr="004D5B5F">
        <w:t>external</w:t>
      </w:r>
      <w:proofErr w:type="spellEnd"/>
      <w:r w:rsidRPr="004D5B5F">
        <w:t xml:space="preserve"> </w:t>
      </w:r>
      <w:proofErr w:type="spellStart"/>
      <w:r w:rsidRPr="004D5B5F">
        <w:t>services</w:t>
      </w:r>
      <w:proofErr w:type="spellEnd"/>
      <w:r w:rsidRPr="004D5B5F">
        <w:t>.</w:t>
      </w:r>
    </w:p>
    <w:p w14:paraId="4085A68B" w14:textId="77777777" w:rsidR="00DC01E6" w:rsidRPr="004D5B5F" w:rsidRDefault="00DC01E6" w:rsidP="00DC01E6">
      <w:pPr>
        <w:numPr>
          <w:ilvl w:val="0"/>
          <w:numId w:val="5"/>
        </w:numPr>
        <w:rPr>
          <w:lang w:val="en-US"/>
        </w:rPr>
      </w:pPr>
      <w:r w:rsidRPr="004D5B5F">
        <w:rPr>
          <w:b/>
          <w:bCs/>
          <w:lang w:val="en-US"/>
        </w:rPr>
        <w:t>Debugging and Monitoring:</w:t>
      </w:r>
      <w:r w:rsidRPr="004D5B5F">
        <w:rPr>
          <w:lang w:val="en-US"/>
        </w:rPr>
        <w:t xml:space="preserve"> Debugging and monitoring serverless applications, including Azure Functions, can be more challenging compared to traditional applications. Azure provides tools like Application Insights for monitoring and logging.</w:t>
      </w:r>
    </w:p>
    <w:p w14:paraId="6252F271" w14:textId="77777777" w:rsidR="00DC01E6" w:rsidRPr="004D5B5F" w:rsidRDefault="00DC01E6" w:rsidP="00DC01E6">
      <w:pPr>
        <w:numPr>
          <w:ilvl w:val="0"/>
          <w:numId w:val="5"/>
        </w:numPr>
      </w:pPr>
      <w:r w:rsidRPr="004D5B5F">
        <w:rPr>
          <w:b/>
          <w:bCs/>
          <w:lang w:val="en-US"/>
        </w:rPr>
        <w:t>Limited Execution Environments:</w:t>
      </w:r>
      <w:r w:rsidRPr="004D5B5F">
        <w:rPr>
          <w:lang w:val="en-US"/>
        </w:rPr>
        <w:t xml:space="preserve"> Azure Functions run in a predefined execution environment, which may lack some libraries, binaries, or configurations required for specific tasks. </w:t>
      </w:r>
      <w:proofErr w:type="spellStart"/>
      <w:r w:rsidRPr="004D5B5F">
        <w:t>Customizing</w:t>
      </w:r>
      <w:proofErr w:type="spellEnd"/>
      <w:r w:rsidRPr="004D5B5F">
        <w:t xml:space="preserve"> </w:t>
      </w:r>
      <w:proofErr w:type="spellStart"/>
      <w:r w:rsidRPr="004D5B5F">
        <w:t>the</w:t>
      </w:r>
      <w:proofErr w:type="spellEnd"/>
      <w:r w:rsidRPr="004D5B5F">
        <w:t xml:space="preserve"> </w:t>
      </w:r>
      <w:proofErr w:type="spellStart"/>
      <w:r w:rsidRPr="004D5B5F">
        <w:t>execution</w:t>
      </w:r>
      <w:proofErr w:type="spellEnd"/>
      <w:r w:rsidRPr="004D5B5F">
        <w:t xml:space="preserve"> </w:t>
      </w:r>
      <w:proofErr w:type="spellStart"/>
      <w:r w:rsidRPr="004D5B5F">
        <w:t>environment</w:t>
      </w:r>
      <w:proofErr w:type="spellEnd"/>
      <w:r w:rsidRPr="004D5B5F">
        <w:t xml:space="preserve"> </w:t>
      </w:r>
      <w:proofErr w:type="spellStart"/>
      <w:r w:rsidRPr="004D5B5F">
        <w:t>can</w:t>
      </w:r>
      <w:proofErr w:type="spellEnd"/>
      <w:r w:rsidRPr="004D5B5F">
        <w:t xml:space="preserve"> </w:t>
      </w:r>
      <w:proofErr w:type="spellStart"/>
      <w:r w:rsidRPr="004D5B5F">
        <w:t>be</w:t>
      </w:r>
      <w:proofErr w:type="spellEnd"/>
      <w:r w:rsidRPr="004D5B5F">
        <w:t xml:space="preserve"> </w:t>
      </w:r>
      <w:proofErr w:type="spellStart"/>
      <w:r w:rsidRPr="004D5B5F">
        <w:t>challenging</w:t>
      </w:r>
      <w:proofErr w:type="spellEnd"/>
      <w:r w:rsidRPr="004D5B5F">
        <w:t>.</w:t>
      </w:r>
    </w:p>
    <w:p w14:paraId="232BD1FD" w14:textId="77777777" w:rsidR="00DC01E6" w:rsidRPr="004D5B5F" w:rsidRDefault="00DC01E6" w:rsidP="00DC01E6">
      <w:pPr>
        <w:numPr>
          <w:ilvl w:val="0"/>
          <w:numId w:val="5"/>
        </w:numPr>
        <w:rPr>
          <w:lang w:val="en-US"/>
        </w:rPr>
      </w:pPr>
      <w:r w:rsidRPr="004D5B5F">
        <w:rPr>
          <w:b/>
          <w:bCs/>
          <w:lang w:val="en-US"/>
        </w:rPr>
        <w:t>No Direct Access to Infrastructure:</w:t>
      </w:r>
      <w:r w:rsidRPr="004D5B5F">
        <w:rPr>
          <w:lang w:val="en-US"/>
        </w:rPr>
        <w:t xml:space="preserve"> In serverless environments like Azure Functions, you don't have direct access to the underlying infrastructure, which can limit certain system-level operations and customizations.</w:t>
      </w:r>
    </w:p>
    <w:p w14:paraId="632390D4" w14:textId="77777777" w:rsidR="00DC01E6" w:rsidRPr="004D5B5F" w:rsidRDefault="00DC01E6" w:rsidP="00DC01E6">
      <w:pPr>
        <w:rPr>
          <w:lang w:val="en-US"/>
        </w:rPr>
      </w:pPr>
      <w:r w:rsidRPr="004D5B5F">
        <w:rPr>
          <w:lang w:val="en-US"/>
        </w:rPr>
        <w:t>Despite these limitations, Azure Functions offer a powerful way to build event-driven, scalable, and cost-effective applications. To mitigate these limitations, it's essential to understand them thoroughly, design your applications accordingly, and consider other Azure services or compute options when necessary.</w:t>
      </w:r>
    </w:p>
    <w:p w14:paraId="6677FE83" w14:textId="77777777" w:rsidR="00DC01E6" w:rsidRPr="00DC01E6" w:rsidRDefault="00DC01E6" w:rsidP="00DC01E6">
      <w:pPr>
        <w:rPr>
          <w:vanish/>
          <w:lang w:val="en-US"/>
        </w:rPr>
      </w:pPr>
      <w:r w:rsidRPr="00DC01E6">
        <w:rPr>
          <w:vanish/>
          <w:lang w:val="en-US"/>
        </w:rPr>
        <w:t>Top of Form</w:t>
      </w:r>
    </w:p>
    <w:p w14:paraId="246BDE34" w14:textId="77777777" w:rsidR="00DC01E6" w:rsidRPr="00DC01E6" w:rsidRDefault="00DC01E6" w:rsidP="00DC01E6">
      <w:pPr>
        <w:rPr>
          <w:lang w:val="en-US"/>
        </w:rPr>
      </w:pPr>
    </w:p>
    <w:p w14:paraId="5CBA65F7" w14:textId="77777777" w:rsidR="00DC01E6" w:rsidRPr="00C96EAE" w:rsidRDefault="00DC01E6" w:rsidP="00C96EAE">
      <w:pPr>
        <w:rPr>
          <w:lang w:val="en-US"/>
        </w:rPr>
      </w:pPr>
    </w:p>
    <w:sectPr w:rsidR="00DC01E6" w:rsidRPr="00C96EA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851F86" w14:textId="77777777" w:rsidR="00DC6DD6" w:rsidRDefault="00DC6DD6" w:rsidP="00D30789">
      <w:pPr>
        <w:spacing w:after="0" w:line="240" w:lineRule="auto"/>
      </w:pPr>
      <w:r>
        <w:separator/>
      </w:r>
    </w:p>
  </w:endnote>
  <w:endnote w:type="continuationSeparator" w:id="0">
    <w:p w14:paraId="2383109D" w14:textId="77777777" w:rsidR="00DC6DD6" w:rsidRDefault="00DC6DD6" w:rsidP="00D30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Geist">
    <w:altName w:val="Cambria"/>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B33FC9" w14:textId="77777777" w:rsidR="00DC6DD6" w:rsidRDefault="00DC6DD6" w:rsidP="00D30789">
      <w:pPr>
        <w:spacing w:after="0" w:line="240" w:lineRule="auto"/>
      </w:pPr>
      <w:r>
        <w:separator/>
      </w:r>
    </w:p>
  </w:footnote>
  <w:footnote w:type="continuationSeparator" w:id="0">
    <w:p w14:paraId="25E5861E" w14:textId="77777777" w:rsidR="00DC6DD6" w:rsidRDefault="00DC6DD6" w:rsidP="00D307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FD8"/>
    <w:multiLevelType w:val="hybridMultilevel"/>
    <w:tmpl w:val="776249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2E1BBC"/>
    <w:multiLevelType w:val="multilevel"/>
    <w:tmpl w:val="4BBE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7A5D1E"/>
    <w:multiLevelType w:val="multilevel"/>
    <w:tmpl w:val="438E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7E7CAF"/>
    <w:multiLevelType w:val="multilevel"/>
    <w:tmpl w:val="2B4A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185658"/>
    <w:multiLevelType w:val="multilevel"/>
    <w:tmpl w:val="51B0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B235BC"/>
    <w:multiLevelType w:val="multilevel"/>
    <w:tmpl w:val="5C0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A46E59"/>
    <w:multiLevelType w:val="multilevel"/>
    <w:tmpl w:val="13CA9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7976B9"/>
    <w:multiLevelType w:val="multilevel"/>
    <w:tmpl w:val="B938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DC3EF8"/>
    <w:multiLevelType w:val="multilevel"/>
    <w:tmpl w:val="FD74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9B6386"/>
    <w:multiLevelType w:val="hybridMultilevel"/>
    <w:tmpl w:val="9AB48A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ABD31A3"/>
    <w:multiLevelType w:val="hybridMultilevel"/>
    <w:tmpl w:val="F06E4F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DC26253"/>
    <w:multiLevelType w:val="multilevel"/>
    <w:tmpl w:val="902A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4568BC"/>
    <w:multiLevelType w:val="multilevel"/>
    <w:tmpl w:val="A76C64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C3AA0"/>
    <w:multiLevelType w:val="multilevel"/>
    <w:tmpl w:val="ACD85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313AE5"/>
    <w:multiLevelType w:val="multilevel"/>
    <w:tmpl w:val="033A0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9B025E"/>
    <w:multiLevelType w:val="multilevel"/>
    <w:tmpl w:val="033A0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3A2DC3"/>
    <w:multiLevelType w:val="multilevel"/>
    <w:tmpl w:val="83F86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E14AB5"/>
    <w:multiLevelType w:val="hybridMultilevel"/>
    <w:tmpl w:val="68AE52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E994EFC"/>
    <w:multiLevelType w:val="multilevel"/>
    <w:tmpl w:val="D850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D406E3"/>
    <w:multiLevelType w:val="multilevel"/>
    <w:tmpl w:val="B2E6B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BE33F4"/>
    <w:multiLevelType w:val="multilevel"/>
    <w:tmpl w:val="C228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1B1055"/>
    <w:multiLevelType w:val="multilevel"/>
    <w:tmpl w:val="6A4A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1A25A1"/>
    <w:multiLevelType w:val="multilevel"/>
    <w:tmpl w:val="B6C8B5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EC96C30"/>
    <w:multiLevelType w:val="multilevel"/>
    <w:tmpl w:val="6884FB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8B06F6"/>
    <w:multiLevelType w:val="multilevel"/>
    <w:tmpl w:val="68063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944353"/>
    <w:multiLevelType w:val="multilevel"/>
    <w:tmpl w:val="1C3C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BED14F7"/>
    <w:multiLevelType w:val="hybridMultilevel"/>
    <w:tmpl w:val="1CC4D4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E7C2EB4"/>
    <w:multiLevelType w:val="hybridMultilevel"/>
    <w:tmpl w:val="EDE4F3B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6"/>
  </w:num>
  <w:num w:numId="2">
    <w:abstractNumId w:val="12"/>
  </w:num>
  <w:num w:numId="3">
    <w:abstractNumId w:val="24"/>
  </w:num>
  <w:num w:numId="4">
    <w:abstractNumId w:val="27"/>
  </w:num>
  <w:num w:numId="5">
    <w:abstractNumId w:val="16"/>
  </w:num>
  <w:num w:numId="6">
    <w:abstractNumId w:val="4"/>
  </w:num>
  <w:num w:numId="7">
    <w:abstractNumId w:val="1"/>
  </w:num>
  <w:num w:numId="8">
    <w:abstractNumId w:val="2"/>
  </w:num>
  <w:num w:numId="9">
    <w:abstractNumId w:val="5"/>
  </w:num>
  <w:num w:numId="10">
    <w:abstractNumId w:val="20"/>
  </w:num>
  <w:num w:numId="11">
    <w:abstractNumId w:val="3"/>
  </w:num>
  <w:num w:numId="12">
    <w:abstractNumId w:val="0"/>
  </w:num>
  <w:num w:numId="13">
    <w:abstractNumId w:val="9"/>
  </w:num>
  <w:num w:numId="14">
    <w:abstractNumId w:val="17"/>
  </w:num>
  <w:num w:numId="15">
    <w:abstractNumId w:val="11"/>
  </w:num>
  <w:num w:numId="16">
    <w:abstractNumId w:val="21"/>
  </w:num>
  <w:num w:numId="17">
    <w:abstractNumId w:val="18"/>
  </w:num>
  <w:num w:numId="18">
    <w:abstractNumId w:val="23"/>
  </w:num>
  <w:num w:numId="19">
    <w:abstractNumId w:val="7"/>
  </w:num>
  <w:num w:numId="20">
    <w:abstractNumId w:val="8"/>
  </w:num>
  <w:num w:numId="21">
    <w:abstractNumId w:val="22"/>
  </w:num>
  <w:num w:numId="22">
    <w:abstractNumId w:val="13"/>
  </w:num>
  <w:num w:numId="23">
    <w:abstractNumId w:val="15"/>
  </w:num>
  <w:num w:numId="24">
    <w:abstractNumId w:val="19"/>
  </w:num>
  <w:num w:numId="25">
    <w:abstractNumId w:val="25"/>
  </w:num>
  <w:num w:numId="26">
    <w:abstractNumId w:val="26"/>
  </w:num>
  <w:num w:numId="27">
    <w:abstractNumId w:val="14"/>
  </w:num>
  <w:num w:numId="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62"/>
    <w:rsid w:val="00012B18"/>
    <w:rsid w:val="000409D8"/>
    <w:rsid w:val="000C1C01"/>
    <w:rsid w:val="001212A0"/>
    <w:rsid w:val="00124406"/>
    <w:rsid w:val="00153A41"/>
    <w:rsid w:val="001665E6"/>
    <w:rsid w:val="00191131"/>
    <w:rsid w:val="001D4F01"/>
    <w:rsid w:val="002119BC"/>
    <w:rsid w:val="00257B05"/>
    <w:rsid w:val="002B6783"/>
    <w:rsid w:val="002C426E"/>
    <w:rsid w:val="003379BB"/>
    <w:rsid w:val="00365C4B"/>
    <w:rsid w:val="00375CCC"/>
    <w:rsid w:val="00392811"/>
    <w:rsid w:val="00497580"/>
    <w:rsid w:val="004C0066"/>
    <w:rsid w:val="004C2FC2"/>
    <w:rsid w:val="004F1CDF"/>
    <w:rsid w:val="0052124E"/>
    <w:rsid w:val="005453DD"/>
    <w:rsid w:val="005646AF"/>
    <w:rsid w:val="00635819"/>
    <w:rsid w:val="00642367"/>
    <w:rsid w:val="00651871"/>
    <w:rsid w:val="0065673D"/>
    <w:rsid w:val="0069091A"/>
    <w:rsid w:val="006A34AE"/>
    <w:rsid w:val="00737921"/>
    <w:rsid w:val="00743A2F"/>
    <w:rsid w:val="00747173"/>
    <w:rsid w:val="007C1884"/>
    <w:rsid w:val="007D4D5E"/>
    <w:rsid w:val="007F56E4"/>
    <w:rsid w:val="008070F4"/>
    <w:rsid w:val="00854B00"/>
    <w:rsid w:val="00902F60"/>
    <w:rsid w:val="0090335A"/>
    <w:rsid w:val="00955E87"/>
    <w:rsid w:val="009C1E4B"/>
    <w:rsid w:val="00A00BAD"/>
    <w:rsid w:val="00A523E7"/>
    <w:rsid w:val="00AC7891"/>
    <w:rsid w:val="00B85B68"/>
    <w:rsid w:val="00BC397D"/>
    <w:rsid w:val="00C45842"/>
    <w:rsid w:val="00C96EAE"/>
    <w:rsid w:val="00D25C11"/>
    <w:rsid w:val="00D30789"/>
    <w:rsid w:val="00D76B47"/>
    <w:rsid w:val="00D904A1"/>
    <w:rsid w:val="00DA779E"/>
    <w:rsid w:val="00DC01E6"/>
    <w:rsid w:val="00DC147B"/>
    <w:rsid w:val="00DC6DD6"/>
    <w:rsid w:val="00DD1D4A"/>
    <w:rsid w:val="00EB2C24"/>
    <w:rsid w:val="00F25B50"/>
    <w:rsid w:val="00F375A4"/>
    <w:rsid w:val="00F639B6"/>
    <w:rsid w:val="00F758B7"/>
    <w:rsid w:val="00FB2B62"/>
    <w:rsid w:val="00FF0A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30D1"/>
  <w15:chartTrackingRefBased/>
  <w15:docId w15:val="{D0D8E1A4-2F43-4FE6-A05D-C92001DE3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C96E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2B67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7471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96EA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C96EAE"/>
    <w:rPr>
      <w:b/>
      <w:bCs/>
    </w:rPr>
  </w:style>
  <w:style w:type="character" w:customStyle="1" w:styleId="10">
    <w:name w:val="Заголовок 1 Знак"/>
    <w:basedOn w:val="a0"/>
    <w:link w:val="1"/>
    <w:uiPriority w:val="9"/>
    <w:rsid w:val="00C96EAE"/>
    <w:rPr>
      <w:rFonts w:asciiTheme="majorHAnsi" w:eastAsiaTheme="majorEastAsia" w:hAnsiTheme="majorHAnsi" w:cstheme="majorBidi"/>
      <w:color w:val="2F5496" w:themeColor="accent1" w:themeShade="BF"/>
      <w:sz w:val="32"/>
      <w:szCs w:val="32"/>
    </w:rPr>
  </w:style>
  <w:style w:type="character" w:styleId="a5">
    <w:name w:val="Hyperlink"/>
    <w:basedOn w:val="a0"/>
    <w:uiPriority w:val="99"/>
    <w:unhideWhenUsed/>
    <w:rsid w:val="001212A0"/>
    <w:rPr>
      <w:color w:val="0563C1" w:themeColor="hyperlink"/>
      <w:u w:val="single"/>
    </w:rPr>
  </w:style>
  <w:style w:type="character" w:styleId="a6">
    <w:name w:val="Unresolved Mention"/>
    <w:basedOn w:val="a0"/>
    <w:uiPriority w:val="99"/>
    <w:semiHidden/>
    <w:unhideWhenUsed/>
    <w:rsid w:val="001212A0"/>
    <w:rPr>
      <w:color w:val="605E5C"/>
      <w:shd w:val="clear" w:color="auto" w:fill="E1DFDD"/>
    </w:rPr>
  </w:style>
  <w:style w:type="paragraph" w:styleId="a7">
    <w:name w:val="List Paragraph"/>
    <w:basedOn w:val="a"/>
    <w:uiPriority w:val="34"/>
    <w:qFormat/>
    <w:rsid w:val="005646AF"/>
    <w:pPr>
      <w:ind w:left="720"/>
      <w:contextualSpacing/>
    </w:pPr>
  </w:style>
  <w:style w:type="paragraph" w:styleId="a8">
    <w:name w:val="TOC Heading"/>
    <w:basedOn w:val="1"/>
    <w:next w:val="a"/>
    <w:uiPriority w:val="39"/>
    <w:unhideWhenUsed/>
    <w:qFormat/>
    <w:rsid w:val="00B85B68"/>
    <w:pPr>
      <w:outlineLvl w:val="9"/>
    </w:pPr>
    <w:rPr>
      <w:lang w:val="en-US"/>
    </w:rPr>
  </w:style>
  <w:style w:type="paragraph" w:styleId="11">
    <w:name w:val="toc 1"/>
    <w:basedOn w:val="a"/>
    <w:next w:val="a"/>
    <w:autoRedefine/>
    <w:uiPriority w:val="39"/>
    <w:unhideWhenUsed/>
    <w:rsid w:val="00B85B68"/>
    <w:pPr>
      <w:spacing w:after="100"/>
    </w:pPr>
  </w:style>
  <w:style w:type="character" w:customStyle="1" w:styleId="css-1jxf6841">
    <w:name w:val="css-1jxf6841"/>
    <w:basedOn w:val="a0"/>
    <w:rsid w:val="00A523E7"/>
    <w:rPr>
      <w:strike w:val="0"/>
      <w:dstrike w:val="0"/>
      <w:vanish w:val="0"/>
      <w:webHidden w:val="0"/>
      <w:u w:val="none"/>
      <w:effect w:val="none"/>
      <w:bdr w:val="single" w:sz="2" w:space="0" w:color="000000" w:frame="1"/>
      <w:specVanish w:val="0"/>
    </w:rPr>
  </w:style>
  <w:style w:type="paragraph" w:styleId="HTML">
    <w:name w:val="HTML Preformatted"/>
    <w:basedOn w:val="a"/>
    <w:link w:val="HTML0"/>
    <w:uiPriority w:val="99"/>
    <w:semiHidden/>
    <w:unhideWhenUsed/>
    <w:rsid w:val="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D1D4A"/>
    <w:rPr>
      <w:rFonts w:ascii="Courier New" w:eastAsia="Times New Roman" w:hAnsi="Courier New" w:cs="Courier New"/>
      <w:sz w:val="20"/>
      <w:szCs w:val="20"/>
      <w:lang w:eastAsia="ru-RU"/>
    </w:rPr>
  </w:style>
  <w:style w:type="character" w:styleId="HTML1">
    <w:name w:val="HTML Code"/>
    <w:basedOn w:val="a0"/>
    <w:uiPriority w:val="99"/>
    <w:semiHidden/>
    <w:unhideWhenUsed/>
    <w:rsid w:val="00DD1D4A"/>
    <w:rPr>
      <w:rFonts w:ascii="Courier New" w:eastAsia="Times New Roman" w:hAnsi="Courier New" w:cs="Courier New"/>
      <w:sz w:val="20"/>
      <w:szCs w:val="20"/>
    </w:rPr>
  </w:style>
  <w:style w:type="character" w:customStyle="1" w:styleId="token">
    <w:name w:val="token"/>
    <w:basedOn w:val="a0"/>
    <w:rsid w:val="00DD1D4A"/>
  </w:style>
  <w:style w:type="paragraph" w:styleId="a9">
    <w:name w:val="header"/>
    <w:basedOn w:val="a"/>
    <w:link w:val="aa"/>
    <w:uiPriority w:val="99"/>
    <w:unhideWhenUsed/>
    <w:rsid w:val="00D30789"/>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30789"/>
  </w:style>
  <w:style w:type="paragraph" w:styleId="ab">
    <w:name w:val="footer"/>
    <w:basedOn w:val="a"/>
    <w:link w:val="ac"/>
    <w:uiPriority w:val="99"/>
    <w:unhideWhenUsed/>
    <w:rsid w:val="00D30789"/>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30789"/>
  </w:style>
  <w:style w:type="character" w:customStyle="1" w:styleId="30">
    <w:name w:val="Заголовок 3 Знак"/>
    <w:basedOn w:val="a0"/>
    <w:link w:val="3"/>
    <w:uiPriority w:val="9"/>
    <w:semiHidden/>
    <w:rsid w:val="00747173"/>
    <w:rPr>
      <w:rFonts w:asciiTheme="majorHAnsi" w:eastAsiaTheme="majorEastAsia" w:hAnsiTheme="majorHAnsi" w:cstheme="majorBidi"/>
      <w:color w:val="1F3763" w:themeColor="accent1" w:themeShade="7F"/>
      <w:sz w:val="24"/>
      <w:szCs w:val="24"/>
    </w:rPr>
  </w:style>
  <w:style w:type="character" w:styleId="ad">
    <w:name w:val="Emphasis"/>
    <w:basedOn w:val="a0"/>
    <w:uiPriority w:val="20"/>
    <w:qFormat/>
    <w:rsid w:val="00747173"/>
    <w:rPr>
      <w:i/>
      <w:iCs/>
    </w:rPr>
  </w:style>
  <w:style w:type="character" w:customStyle="1" w:styleId="20">
    <w:name w:val="Заголовок 2 Знак"/>
    <w:basedOn w:val="a0"/>
    <w:link w:val="2"/>
    <w:uiPriority w:val="9"/>
    <w:semiHidden/>
    <w:rsid w:val="002B67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724521">
      <w:bodyDiv w:val="1"/>
      <w:marLeft w:val="0"/>
      <w:marRight w:val="0"/>
      <w:marTop w:val="0"/>
      <w:marBottom w:val="0"/>
      <w:divBdr>
        <w:top w:val="none" w:sz="0" w:space="0" w:color="auto"/>
        <w:left w:val="none" w:sz="0" w:space="0" w:color="auto"/>
        <w:bottom w:val="none" w:sz="0" w:space="0" w:color="auto"/>
        <w:right w:val="none" w:sz="0" w:space="0" w:color="auto"/>
      </w:divBdr>
      <w:divsChild>
        <w:div w:id="531460157">
          <w:marLeft w:val="0"/>
          <w:marRight w:val="0"/>
          <w:marTop w:val="0"/>
          <w:marBottom w:val="0"/>
          <w:divBdr>
            <w:top w:val="none" w:sz="0" w:space="0" w:color="auto"/>
            <w:left w:val="none" w:sz="0" w:space="0" w:color="auto"/>
            <w:bottom w:val="none" w:sz="0" w:space="0" w:color="auto"/>
            <w:right w:val="none" w:sz="0" w:space="0" w:color="auto"/>
          </w:divBdr>
          <w:divsChild>
            <w:div w:id="899369146">
              <w:marLeft w:val="0"/>
              <w:marRight w:val="0"/>
              <w:marTop w:val="0"/>
              <w:marBottom w:val="0"/>
              <w:divBdr>
                <w:top w:val="single" w:sz="2" w:space="0" w:color="000000"/>
                <w:left w:val="single" w:sz="2" w:space="0" w:color="000000"/>
                <w:bottom w:val="single" w:sz="2" w:space="0" w:color="000000"/>
                <w:right w:val="single" w:sz="2" w:space="0" w:color="000000"/>
              </w:divBdr>
              <w:divsChild>
                <w:div w:id="1487629172">
                  <w:marLeft w:val="0"/>
                  <w:marRight w:val="0"/>
                  <w:marTop w:val="0"/>
                  <w:marBottom w:val="0"/>
                  <w:divBdr>
                    <w:top w:val="single" w:sz="2" w:space="0" w:color="000000"/>
                    <w:left w:val="single" w:sz="2" w:space="0" w:color="000000"/>
                    <w:bottom w:val="single" w:sz="2" w:space="0" w:color="000000"/>
                    <w:right w:val="single" w:sz="2" w:space="0" w:color="000000"/>
                  </w:divBdr>
                </w:div>
                <w:div w:id="1452436961">
                  <w:marLeft w:val="0"/>
                  <w:marRight w:val="0"/>
                  <w:marTop w:val="0"/>
                  <w:marBottom w:val="0"/>
                  <w:divBdr>
                    <w:top w:val="single" w:sz="2" w:space="0" w:color="000000"/>
                    <w:left w:val="single" w:sz="2" w:space="0" w:color="000000"/>
                    <w:bottom w:val="single" w:sz="2" w:space="0" w:color="000000"/>
                    <w:right w:val="single" w:sz="2" w:space="0" w:color="000000"/>
                  </w:divBdr>
                </w:div>
                <w:div w:id="137380225">
                  <w:marLeft w:val="0"/>
                  <w:marRight w:val="0"/>
                  <w:marTop w:val="0"/>
                  <w:marBottom w:val="0"/>
                  <w:divBdr>
                    <w:top w:val="single" w:sz="2" w:space="0" w:color="000000"/>
                    <w:left w:val="single" w:sz="2" w:space="0" w:color="000000"/>
                    <w:bottom w:val="single" w:sz="2" w:space="0" w:color="000000"/>
                    <w:right w:val="single" w:sz="2" w:space="0" w:color="000000"/>
                  </w:divBdr>
                </w:div>
                <w:div w:id="162821596">
                  <w:marLeft w:val="0"/>
                  <w:marRight w:val="0"/>
                  <w:marTop w:val="0"/>
                  <w:marBottom w:val="0"/>
                  <w:divBdr>
                    <w:top w:val="single" w:sz="2" w:space="0" w:color="000000"/>
                    <w:left w:val="single" w:sz="2" w:space="0" w:color="000000"/>
                    <w:bottom w:val="single" w:sz="2" w:space="0" w:color="000000"/>
                    <w:right w:val="single" w:sz="2" w:space="0" w:color="000000"/>
                  </w:divBdr>
                </w:div>
                <w:div w:id="803230280">
                  <w:marLeft w:val="0"/>
                  <w:marRight w:val="0"/>
                  <w:marTop w:val="0"/>
                  <w:marBottom w:val="0"/>
                  <w:divBdr>
                    <w:top w:val="single" w:sz="2" w:space="0" w:color="000000"/>
                    <w:left w:val="single" w:sz="2" w:space="0" w:color="000000"/>
                    <w:bottom w:val="single" w:sz="2" w:space="0" w:color="000000"/>
                    <w:right w:val="single" w:sz="2" w:space="0" w:color="000000"/>
                  </w:divBdr>
                </w:div>
                <w:div w:id="1020398167">
                  <w:marLeft w:val="0"/>
                  <w:marRight w:val="0"/>
                  <w:marTop w:val="0"/>
                  <w:marBottom w:val="0"/>
                  <w:divBdr>
                    <w:top w:val="single" w:sz="2" w:space="0" w:color="000000"/>
                    <w:left w:val="single" w:sz="2" w:space="0" w:color="000000"/>
                    <w:bottom w:val="single" w:sz="2" w:space="0" w:color="000000"/>
                    <w:right w:val="single" w:sz="2" w:space="0" w:color="000000"/>
                  </w:divBdr>
                </w:div>
                <w:div w:id="998533456">
                  <w:marLeft w:val="0"/>
                  <w:marRight w:val="0"/>
                  <w:marTop w:val="0"/>
                  <w:marBottom w:val="0"/>
                  <w:divBdr>
                    <w:top w:val="single" w:sz="2" w:space="0" w:color="000000"/>
                    <w:left w:val="single" w:sz="2" w:space="0" w:color="000000"/>
                    <w:bottom w:val="single" w:sz="2" w:space="0" w:color="000000"/>
                    <w:right w:val="single" w:sz="2" w:space="0" w:color="000000"/>
                  </w:divBdr>
                </w:div>
                <w:div w:id="1011026389">
                  <w:marLeft w:val="0"/>
                  <w:marRight w:val="0"/>
                  <w:marTop w:val="0"/>
                  <w:marBottom w:val="0"/>
                  <w:divBdr>
                    <w:top w:val="single" w:sz="2" w:space="0" w:color="000000"/>
                    <w:left w:val="single" w:sz="2" w:space="0" w:color="000000"/>
                    <w:bottom w:val="single" w:sz="2" w:space="0" w:color="000000"/>
                    <w:right w:val="single" w:sz="2" w:space="0" w:color="000000"/>
                  </w:divBdr>
                </w:div>
                <w:div w:id="882714158">
                  <w:marLeft w:val="0"/>
                  <w:marRight w:val="0"/>
                  <w:marTop w:val="0"/>
                  <w:marBottom w:val="0"/>
                  <w:divBdr>
                    <w:top w:val="single" w:sz="2" w:space="0" w:color="000000"/>
                    <w:left w:val="single" w:sz="2" w:space="0" w:color="000000"/>
                    <w:bottom w:val="single" w:sz="2" w:space="0" w:color="000000"/>
                    <w:right w:val="single" w:sz="2" w:space="0" w:color="000000"/>
                  </w:divBdr>
                </w:div>
                <w:div w:id="135773309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33306964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4136897">
      <w:bodyDiv w:val="1"/>
      <w:marLeft w:val="0"/>
      <w:marRight w:val="0"/>
      <w:marTop w:val="0"/>
      <w:marBottom w:val="0"/>
      <w:divBdr>
        <w:top w:val="none" w:sz="0" w:space="0" w:color="auto"/>
        <w:left w:val="none" w:sz="0" w:space="0" w:color="auto"/>
        <w:bottom w:val="none" w:sz="0" w:space="0" w:color="auto"/>
        <w:right w:val="none" w:sz="0" w:space="0" w:color="auto"/>
      </w:divBdr>
      <w:divsChild>
        <w:div w:id="25756992">
          <w:marLeft w:val="0"/>
          <w:marRight w:val="0"/>
          <w:marTop w:val="0"/>
          <w:marBottom w:val="0"/>
          <w:divBdr>
            <w:top w:val="none" w:sz="0" w:space="0" w:color="auto"/>
            <w:left w:val="none" w:sz="0" w:space="0" w:color="auto"/>
            <w:bottom w:val="none" w:sz="0" w:space="0" w:color="auto"/>
            <w:right w:val="none" w:sz="0" w:space="0" w:color="auto"/>
          </w:divBdr>
        </w:div>
      </w:divsChild>
    </w:div>
    <w:div w:id="58327086">
      <w:bodyDiv w:val="1"/>
      <w:marLeft w:val="0"/>
      <w:marRight w:val="0"/>
      <w:marTop w:val="0"/>
      <w:marBottom w:val="0"/>
      <w:divBdr>
        <w:top w:val="none" w:sz="0" w:space="0" w:color="auto"/>
        <w:left w:val="none" w:sz="0" w:space="0" w:color="auto"/>
        <w:bottom w:val="none" w:sz="0" w:space="0" w:color="auto"/>
        <w:right w:val="none" w:sz="0" w:space="0" w:color="auto"/>
      </w:divBdr>
      <w:divsChild>
        <w:div w:id="1190727531">
          <w:marLeft w:val="0"/>
          <w:marRight w:val="0"/>
          <w:marTop w:val="0"/>
          <w:marBottom w:val="0"/>
          <w:divBdr>
            <w:top w:val="none" w:sz="0" w:space="0" w:color="auto"/>
            <w:left w:val="none" w:sz="0" w:space="0" w:color="auto"/>
            <w:bottom w:val="none" w:sz="0" w:space="0" w:color="auto"/>
            <w:right w:val="none" w:sz="0" w:space="0" w:color="auto"/>
          </w:divBdr>
        </w:div>
      </w:divsChild>
    </w:div>
    <w:div w:id="79304197">
      <w:bodyDiv w:val="1"/>
      <w:marLeft w:val="0"/>
      <w:marRight w:val="0"/>
      <w:marTop w:val="0"/>
      <w:marBottom w:val="0"/>
      <w:divBdr>
        <w:top w:val="none" w:sz="0" w:space="0" w:color="auto"/>
        <w:left w:val="none" w:sz="0" w:space="0" w:color="auto"/>
        <w:bottom w:val="none" w:sz="0" w:space="0" w:color="auto"/>
        <w:right w:val="none" w:sz="0" w:space="0" w:color="auto"/>
      </w:divBdr>
    </w:div>
    <w:div w:id="89857569">
      <w:bodyDiv w:val="1"/>
      <w:marLeft w:val="0"/>
      <w:marRight w:val="0"/>
      <w:marTop w:val="0"/>
      <w:marBottom w:val="0"/>
      <w:divBdr>
        <w:top w:val="none" w:sz="0" w:space="0" w:color="auto"/>
        <w:left w:val="none" w:sz="0" w:space="0" w:color="auto"/>
        <w:bottom w:val="none" w:sz="0" w:space="0" w:color="auto"/>
        <w:right w:val="none" w:sz="0" w:space="0" w:color="auto"/>
      </w:divBdr>
    </w:div>
    <w:div w:id="137765253">
      <w:bodyDiv w:val="1"/>
      <w:marLeft w:val="0"/>
      <w:marRight w:val="0"/>
      <w:marTop w:val="0"/>
      <w:marBottom w:val="0"/>
      <w:divBdr>
        <w:top w:val="none" w:sz="0" w:space="0" w:color="auto"/>
        <w:left w:val="none" w:sz="0" w:space="0" w:color="auto"/>
        <w:bottom w:val="none" w:sz="0" w:space="0" w:color="auto"/>
        <w:right w:val="none" w:sz="0" w:space="0" w:color="auto"/>
      </w:divBdr>
      <w:divsChild>
        <w:div w:id="1599484886">
          <w:marLeft w:val="0"/>
          <w:marRight w:val="0"/>
          <w:marTop w:val="0"/>
          <w:marBottom w:val="0"/>
          <w:divBdr>
            <w:top w:val="none" w:sz="0" w:space="0" w:color="auto"/>
            <w:left w:val="none" w:sz="0" w:space="0" w:color="auto"/>
            <w:bottom w:val="none" w:sz="0" w:space="0" w:color="auto"/>
            <w:right w:val="none" w:sz="0" w:space="0" w:color="auto"/>
          </w:divBdr>
        </w:div>
      </w:divsChild>
    </w:div>
    <w:div w:id="175846065">
      <w:bodyDiv w:val="1"/>
      <w:marLeft w:val="0"/>
      <w:marRight w:val="0"/>
      <w:marTop w:val="0"/>
      <w:marBottom w:val="0"/>
      <w:divBdr>
        <w:top w:val="none" w:sz="0" w:space="0" w:color="auto"/>
        <w:left w:val="none" w:sz="0" w:space="0" w:color="auto"/>
        <w:bottom w:val="none" w:sz="0" w:space="0" w:color="auto"/>
        <w:right w:val="none" w:sz="0" w:space="0" w:color="auto"/>
      </w:divBdr>
      <w:divsChild>
        <w:div w:id="1362786032">
          <w:marLeft w:val="0"/>
          <w:marRight w:val="0"/>
          <w:marTop w:val="0"/>
          <w:marBottom w:val="0"/>
          <w:divBdr>
            <w:top w:val="none" w:sz="0" w:space="0" w:color="auto"/>
            <w:left w:val="none" w:sz="0" w:space="0" w:color="auto"/>
            <w:bottom w:val="none" w:sz="0" w:space="0" w:color="auto"/>
            <w:right w:val="none" w:sz="0" w:space="0" w:color="auto"/>
          </w:divBdr>
          <w:divsChild>
            <w:div w:id="1673147657">
              <w:marLeft w:val="0"/>
              <w:marRight w:val="0"/>
              <w:marTop w:val="0"/>
              <w:marBottom w:val="0"/>
              <w:divBdr>
                <w:top w:val="single" w:sz="2" w:space="0" w:color="000000"/>
                <w:left w:val="single" w:sz="2" w:space="0" w:color="000000"/>
                <w:bottom w:val="single" w:sz="2" w:space="0" w:color="000000"/>
                <w:right w:val="single" w:sz="2" w:space="0" w:color="000000"/>
              </w:divBdr>
              <w:divsChild>
                <w:div w:id="2067757587">
                  <w:marLeft w:val="0"/>
                  <w:marRight w:val="0"/>
                  <w:marTop w:val="0"/>
                  <w:marBottom w:val="0"/>
                  <w:divBdr>
                    <w:top w:val="single" w:sz="2" w:space="0" w:color="000000"/>
                    <w:left w:val="single" w:sz="2" w:space="0" w:color="000000"/>
                    <w:bottom w:val="single" w:sz="2" w:space="0" w:color="000000"/>
                    <w:right w:val="single" w:sz="2" w:space="0" w:color="000000"/>
                  </w:divBdr>
                </w:div>
                <w:div w:id="1227716985">
                  <w:marLeft w:val="0"/>
                  <w:marRight w:val="0"/>
                  <w:marTop w:val="0"/>
                  <w:marBottom w:val="0"/>
                  <w:divBdr>
                    <w:top w:val="single" w:sz="2" w:space="0" w:color="000000"/>
                    <w:left w:val="single" w:sz="2" w:space="0" w:color="000000"/>
                    <w:bottom w:val="single" w:sz="2" w:space="0" w:color="000000"/>
                    <w:right w:val="single" w:sz="2" w:space="0" w:color="000000"/>
                  </w:divBdr>
                </w:div>
                <w:div w:id="1127822578">
                  <w:marLeft w:val="0"/>
                  <w:marRight w:val="0"/>
                  <w:marTop w:val="0"/>
                  <w:marBottom w:val="0"/>
                  <w:divBdr>
                    <w:top w:val="single" w:sz="2" w:space="0" w:color="000000"/>
                    <w:left w:val="single" w:sz="2" w:space="0" w:color="000000"/>
                    <w:bottom w:val="single" w:sz="2" w:space="0" w:color="000000"/>
                    <w:right w:val="single" w:sz="2" w:space="0" w:color="000000"/>
                  </w:divBdr>
                </w:div>
                <w:div w:id="962006181">
                  <w:marLeft w:val="0"/>
                  <w:marRight w:val="0"/>
                  <w:marTop w:val="0"/>
                  <w:marBottom w:val="0"/>
                  <w:divBdr>
                    <w:top w:val="single" w:sz="2" w:space="0" w:color="000000"/>
                    <w:left w:val="single" w:sz="2" w:space="0" w:color="000000"/>
                    <w:bottom w:val="single" w:sz="2" w:space="0" w:color="000000"/>
                    <w:right w:val="single" w:sz="2" w:space="0" w:color="000000"/>
                  </w:divBdr>
                </w:div>
                <w:div w:id="690843692">
                  <w:marLeft w:val="0"/>
                  <w:marRight w:val="0"/>
                  <w:marTop w:val="0"/>
                  <w:marBottom w:val="0"/>
                  <w:divBdr>
                    <w:top w:val="single" w:sz="2" w:space="0" w:color="000000"/>
                    <w:left w:val="single" w:sz="2" w:space="0" w:color="000000"/>
                    <w:bottom w:val="single" w:sz="2" w:space="0" w:color="000000"/>
                    <w:right w:val="single" w:sz="2" w:space="0" w:color="000000"/>
                  </w:divBdr>
                </w:div>
                <w:div w:id="1960798830">
                  <w:marLeft w:val="0"/>
                  <w:marRight w:val="0"/>
                  <w:marTop w:val="0"/>
                  <w:marBottom w:val="0"/>
                  <w:divBdr>
                    <w:top w:val="single" w:sz="2" w:space="0" w:color="000000"/>
                    <w:left w:val="single" w:sz="2" w:space="0" w:color="000000"/>
                    <w:bottom w:val="single" w:sz="2" w:space="0" w:color="000000"/>
                    <w:right w:val="single" w:sz="2" w:space="0" w:color="000000"/>
                  </w:divBdr>
                </w:div>
                <w:div w:id="386074112">
                  <w:marLeft w:val="0"/>
                  <w:marRight w:val="0"/>
                  <w:marTop w:val="0"/>
                  <w:marBottom w:val="0"/>
                  <w:divBdr>
                    <w:top w:val="single" w:sz="2" w:space="0" w:color="000000"/>
                    <w:left w:val="single" w:sz="2" w:space="0" w:color="000000"/>
                    <w:bottom w:val="single" w:sz="2" w:space="0" w:color="000000"/>
                    <w:right w:val="single" w:sz="2" w:space="0" w:color="000000"/>
                  </w:divBdr>
                </w:div>
                <w:div w:id="919291788">
                  <w:marLeft w:val="0"/>
                  <w:marRight w:val="0"/>
                  <w:marTop w:val="0"/>
                  <w:marBottom w:val="0"/>
                  <w:divBdr>
                    <w:top w:val="single" w:sz="2" w:space="0" w:color="000000"/>
                    <w:left w:val="single" w:sz="2" w:space="0" w:color="000000"/>
                    <w:bottom w:val="single" w:sz="2" w:space="0" w:color="000000"/>
                    <w:right w:val="single" w:sz="2" w:space="0" w:color="000000"/>
                  </w:divBdr>
                </w:div>
                <w:div w:id="1369447895">
                  <w:marLeft w:val="0"/>
                  <w:marRight w:val="0"/>
                  <w:marTop w:val="0"/>
                  <w:marBottom w:val="0"/>
                  <w:divBdr>
                    <w:top w:val="single" w:sz="2" w:space="0" w:color="000000"/>
                    <w:left w:val="single" w:sz="2" w:space="0" w:color="000000"/>
                    <w:bottom w:val="single" w:sz="2" w:space="0" w:color="000000"/>
                    <w:right w:val="single" w:sz="2" w:space="0" w:color="000000"/>
                  </w:divBdr>
                </w:div>
                <w:div w:id="1666978240">
                  <w:marLeft w:val="0"/>
                  <w:marRight w:val="0"/>
                  <w:marTop w:val="0"/>
                  <w:marBottom w:val="0"/>
                  <w:divBdr>
                    <w:top w:val="single" w:sz="2" w:space="0" w:color="000000"/>
                    <w:left w:val="single" w:sz="2" w:space="0" w:color="000000"/>
                    <w:bottom w:val="single" w:sz="2" w:space="0" w:color="000000"/>
                    <w:right w:val="single" w:sz="2" w:space="0" w:color="000000"/>
                  </w:divBdr>
                </w:div>
                <w:div w:id="1854806378">
                  <w:marLeft w:val="0"/>
                  <w:marRight w:val="0"/>
                  <w:marTop w:val="0"/>
                  <w:marBottom w:val="0"/>
                  <w:divBdr>
                    <w:top w:val="single" w:sz="2" w:space="0" w:color="000000"/>
                    <w:left w:val="single" w:sz="2" w:space="0" w:color="000000"/>
                    <w:bottom w:val="single" w:sz="2" w:space="0" w:color="000000"/>
                    <w:right w:val="single" w:sz="2" w:space="0" w:color="000000"/>
                  </w:divBdr>
                </w:div>
                <w:div w:id="2095202296">
                  <w:marLeft w:val="0"/>
                  <w:marRight w:val="0"/>
                  <w:marTop w:val="0"/>
                  <w:marBottom w:val="0"/>
                  <w:divBdr>
                    <w:top w:val="single" w:sz="2" w:space="0" w:color="000000"/>
                    <w:left w:val="single" w:sz="2" w:space="0" w:color="000000"/>
                    <w:bottom w:val="single" w:sz="2" w:space="0" w:color="000000"/>
                    <w:right w:val="single" w:sz="2" w:space="0" w:color="000000"/>
                  </w:divBdr>
                </w:div>
                <w:div w:id="361174124">
                  <w:marLeft w:val="0"/>
                  <w:marRight w:val="0"/>
                  <w:marTop w:val="0"/>
                  <w:marBottom w:val="0"/>
                  <w:divBdr>
                    <w:top w:val="single" w:sz="2" w:space="0" w:color="000000"/>
                    <w:left w:val="single" w:sz="2" w:space="0" w:color="000000"/>
                    <w:bottom w:val="single" w:sz="2" w:space="0" w:color="000000"/>
                    <w:right w:val="single" w:sz="2" w:space="0" w:color="000000"/>
                  </w:divBdr>
                </w:div>
                <w:div w:id="167016147">
                  <w:marLeft w:val="0"/>
                  <w:marRight w:val="0"/>
                  <w:marTop w:val="0"/>
                  <w:marBottom w:val="0"/>
                  <w:divBdr>
                    <w:top w:val="single" w:sz="2" w:space="0" w:color="000000"/>
                    <w:left w:val="single" w:sz="2" w:space="0" w:color="000000"/>
                    <w:bottom w:val="single" w:sz="2" w:space="0" w:color="000000"/>
                    <w:right w:val="single" w:sz="2" w:space="0" w:color="000000"/>
                  </w:divBdr>
                </w:div>
                <w:div w:id="858272119">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49053322">
              <w:marLeft w:val="0"/>
              <w:marRight w:val="0"/>
              <w:marTop w:val="0"/>
              <w:marBottom w:val="0"/>
              <w:divBdr>
                <w:top w:val="single" w:sz="2" w:space="0" w:color="000000"/>
                <w:left w:val="single" w:sz="2" w:space="0" w:color="000000"/>
                <w:bottom w:val="single" w:sz="2" w:space="0" w:color="000000"/>
                <w:right w:val="single" w:sz="2" w:space="0" w:color="000000"/>
              </w:divBdr>
              <w:divsChild>
                <w:div w:id="1061632594">
                  <w:marLeft w:val="0"/>
                  <w:marRight w:val="0"/>
                  <w:marTop w:val="0"/>
                  <w:marBottom w:val="0"/>
                  <w:divBdr>
                    <w:top w:val="single" w:sz="2" w:space="0" w:color="000000"/>
                    <w:left w:val="single" w:sz="2" w:space="0" w:color="000000"/>
                    <w:bottom w:val="single" w:sz="2" w:space="0" w:color="000000"/>
                    <w:right w:val="single" w:sz="2" w:space="0" w:color="000000"/>
                  </w:divBdr>
                  <w:divsChild>
                    <w:div w:id="83106301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 w:id="190924754">
      <w:bodyDiv w:val="1"/>
      <w:marLeft w:val="0"/>
      <w:marRight w:val="0"/>
      <w:marTop w:val="0"/>
      <w:marBottom w:val="0"/>
      <w:divBdr>
        <w:top w:val="none" w:sz="0" w:space="0" w:color="auto"/>
        <w:left w:val="none" w:sz="0" w:space="0" w:color="auto"/>
        <w:bottom w:val="none" w:sz="0" w:space="0" w:color="auto"/>
        <w:right w:val="none" w:sz="0" w:space="0" w:color="auto"/>
      </w:divBdr>
      <w:divsChild>
        <w:div w:id="1009403936">
          <w:marLeft w:val="0"/>
          <w:marRight w:val="0"/>
          <w:marTop w:val="0"/>
          <w:marBottom w:val="0"/>
          <w:divBdr>
            <w:top w:val="none" w:sz="0" w:space="0" w:color="auto"/>
            <w:left w:val="none" w:sz="0" w:space="0" w:color="auto"/>
            <w:bottom w:val="none" w:sz="0" w:space="0" w:color="auto"/>
            <w:right w:val="none" w:sz="0" w:space="0" w:color="auto"/>
          </w:divBdr>
        </w:div>
      </w:divsChild>
    </w:div>
    <w:div w:id="258294780">
      <w:bodyDiv w:val="1"/>
      <w:marLeft w:val="0"/>
      <w:marRight w:val="0"/>
      <w:marTop w:val="0"/>
      <w:marBottom w:val="0"/>
      <w:divBdr>
        <w:top w:val="none" w:sz="0" w:space="0" w:color="auto"/>
        <w:left w:val="none" w:sz="0" w:space="0" w:color="auto"/>
        <w:bottom w:val="none" w:sz="0" w:space="0" w:color="auto"/>
        <w:right w:val="none" w:sz="0" w:space="0" w:color="auto"/>
      </w:divBdr>
      <w:divsChild>
        <w:div w:id="1741563166">
          <w:marLeft w:val="0"/>
          <w:marRight w:val="0"/>
          <w:marTop w:val="0"/>
          <w:marBottom w:val="0"/>
          <w:divBdr>
            <w:top w:val="none" w:sz="0" w:space="0" w:color="auto"/>
            <w:left w:val="none" w:sz="0" w:space="0" w:color="auto"/>
            <w:bottom w:val="none" w:sz="0" w:space="0" w:color="auto"/>
            <w:right w:val="none" w:sz="0" w:space="0" w:color="auto"/>
          </w:divBdr>
        </w:div>
      </w:divsChild>
    </w:div>
    <w:div w:id="375399683">
      <w:bodyDiv w:val="1"/>
      <w:marLeft w:val="0"/>
      <w:marRight w:val="0"/>
      <w:marTop w:val="0"/>
      <w:marBottom w:val="0"/>
      <w:divBdr>
        <w:top w:val="none" w:sz="0" w:space="0" w:color="auto"/>
        <w:left w:val="none" w:sz="0" w:space="0" w:color="auto"/>
        <w:bottom w:val="none" w:sz="0" w:space="0" w:color="auto"/>
        <w:right w:val="none" w:sz="0" w:space="0" w:color="auto"/>
      </w:divBdr>
      <w:divsChild>
        <w:div w:id="523448097">
          <w:marLeft w:val="0"/>
          <w:marRight w:val="0"/>
          <w:marTop w:val="0"/>
          <w:marBottom w:val="0"/>
          <w:divBdr>
            <w:top w:val="none" w:sz="0" w:space="0" w:color="auto"/>
            <w:left w:val="none" w:sz="0" w:space="0" w:color="auto"/>
            <w:bottom w:val="none" w:sz="0" w:space="0" w:color="auto"/>
            <w:right w:val="none" w:sz="0" w:space="0" w:color="auto"/>
          </w:divBdr>
          <w:divsChild>
            <w:div w:id="1613978403">
              <w:marLeft w:val="0"/>
              <w:marRight w:val="0"/>
              <w:marTop w:val="0"/>
              <w:marBottom w:val="0"/>
              <w:divBdr>
                <w:top w:val="single" w:sz="2" w:space="0" w:color="000000"/>
                <w:left w:val="single" w:sz="2" w:space="0" w:color="000000"/>
                <w:bottom w:val="single" w:sz="2" w:space="0" w:color="000000"/>
                <w:right w:val="single" w:sz="2" w:space="0" w:color="000000"/>
              </w:divBdr>
            </w:div>
            <w:div w:id="743528101">
              <w:marLeft w:val="0"/>
              <w:marRight w:val="0"/>
              <w:marTop w:val="0"/>
              <w:marBottom w:val="0"/>
              <w:divBdr>
                <w:top w:val="single" w:sz="2" w:space="0" w:color="000000"/>
                <w:left w:val="single" w:sz="2" w:space="0" w:color="000000"/>
                <w:bottom w:val="single" w:sz="2" w:space="0" w:color="000000"/>
                <w:right w:val="single" w:sz="2" w:space="0" w:color="000000"/>
              </w:divBdr>
              <w:divsChild>
                <w:div w:id="1949072486">
                  <w:marLeft w:val="0"/>
                  <w:marRight w:val="0"/>
                  <w:marTop w:val="0"/>
                  <w:marBottom w:val="0"/>
                  <w:divBdr>
                    <w:top w:val="single" w:sz="2" w:space="0" w:color="000000"/>
                    <w:left w:val="single" w:sz="2" w:space="0" w:color="000000"/>
                    <w:bottom w:val="single" w:sz="2" w:space="0" w:color="000000"/>
                    <w:right w:val="single" w:sz="2" w:space="0" w:color="000000"/>
                  </w:divBdr>
                </w:div>
                <w:div w:id="2058048717">
                  <w:marLeft w:val="0"/>
                  <w:marRight w:val="0"/>
                  <w:marTop w:val="0"/>
                  <w:marBottom w:val="0"/>
                  <w:divBdr>
                    <w:top w:val="single" w:sz="2" w:space="0" w:color="000000"/>
                    <w:left w:val="single" w:sz="2" w:space="0" w:color="000000"/>
                    <w:bottom w:val="single" w:sz="2" w:space="0" w:color="000000"/>
                    <w:right w:val="single" w:sz="2" w:space="0" w:color="000000"/>
                  </w:divBdr>
                </w:div>
                <w:div w:id="1660883673">
                  <w:marLeft w:val="0"/>
                  <w:marRight w:val="0"/>
                  <w:marTop w:val="0"/>
                  <w:marBottom w:val="0"/>
                  <w:divBdr>
                    <w:top w:val="single" w:sz="2" w:space="0" w:color="000000"/>
                    <w:left w:val="single" w:sz="2" w:space="0" w:color="000000"/>
                    <w:bottom w:val="single" w:sz="2" w:space="0" w:color="000000"/>
                    <w:right w:val="single" w:sz="2" w:space="0" w:color="000000"/>
                  </w:divBdr>
                </w:div>
                <w:div w:id="447047286">
                  <w:marLeft w:val="0"/>
                  <w:marRight w:val="0"/>
                  <w:marTop w:val="0"/>
                  <w:marBottom w:val="0"/>
                  <w:divBdr>
                    <w:top w:val="single" w:sz="2" w:space="0" w:color="000000"/>
                    <w:left w:val="single" w:sz="2" w:space="0" w:color="000000"/>
                    <w:bottom w:val="single" w:sz="2" w:space="0" w:color="000000"/>
                    <w:right w:val="single" w:sz="2" w:space="0" w:color="000000"/>
                  </w:divBdr>
                </w:div>
                <w:div w:id="1510217579">
                  <w:marLeft w:val="0"/>
                  <w:marRight w:val="0"/>
                  <w:marTop w:val="0"/>
                  <w:marBottom w:val="0"/>
                  <w:divBdr>
                    <w:top w:val="single" w:sz="2" w:space="0" w:color="000000"/>
                    <w:left w:val="single" w:sz="2" w:space="0" w:color="000000"/>
                    <w:bottom w:val="single" w:sz="2" w:space="0" w:color="000000"/>
                    <w:right w:val="single" w:sz="2" w:space="0" w:color="000000"/>
                  </w:divBdr>
                </w:div>
                <w:div w:id="15815870">
                  <w:marLeft w:val="0"/>
                  <w:marRight w:val="0"/>
                  <w:marTop w:val="0"/>
                  <w:marBottom w:val="0"/>
                  <w:divBdr>
                    <w:top w:val="single" w:sz="2" w:space="0" w:color="000000"/>
                    <w:left w:val="single" w:sz="2" w:space="0" w:color="000000"/>
                    <w:bottom w:val="single" w:sz="2" w:space="0" w:color="000000"/>
                    <w:right w:val="single" w:sz="2" w:space="0" w:color="000000"/>
                  </w:divBdr>
                </w:div>
                <w:div w:id="569390232">
                  <w:marLeft w:val="0"/>
                  <w:marRight w:val="0"/>
                  <w:marTop w:val="0"/>
                  <w:marBottom w:val="0"/>
                  <w:divBdr>
                    <w:top w:val="single" w:sz="2" w:space="0" w:color="000000"/>
                    <w:left w:val="single" w:sz="2" w:space="0" w:color="000000"/>
                    <w:bottom w:val="single" w:sz="2" w:space="0" w:color="000000"/>
                    <w:right w:val="single" w:sz="2" w:space="0" w:color="000000"/>
                  </w:divBdr>
                </w:div>
                <w:div w:id="1075200464">
                  <w:marLeft w:val="0"/>
                  <w:marRight w:val="0"/>
                  <w:marTop w:val="0"/>
                  <w:marBottom w:val="0"/>
                  <w:divBdr>
                    <w:top w:val="single" w:sz="2" w:space="0" w:color="000000"/>
                    <w:left w:val="single" w:sz="2" w:space="0" w:color="000000"/>
                    <w:bottom w:val="single" w:sz="2" w:space="0" w:color="000000"/>
                    <w:right w:val="single" w:sz="2" w:space="0" w:color="000000"/>
                  </w:divBdr>
                </w:div>
                <w:div w:id="1532257927">
                  <w:marLeft w:val="0"/>
                  <w:marRight w:val="0"/>
                  <w:marTop w:val="0"/>
                  <w:marBottom w:val="0"/>
                  <w:divBdr>
                    <w:top w:val="single" w:sz="2" w:space="0" w:color="000000"/>
                    <w:left w:val="single" w:sz="2" w:space="0" w:color="000000"/>
                    <w:bottom w:val="single" w:sz="2" w:space="0" w:color="000000"/>
                    <w:right w:val="single" w:sz="2" w:space="0" w:color="000000"/>
                  </w:divBdr>
                </w:div>
                <w:div w:id="2075660241">
                  <w:marLeft w:val="0"/>
                  <w:marRight w:val="0"/>
                  <w:marTop w:val="0"/>
                  <w:marBottom w:val="0"/>
                  <w:divBdr>
                    <w:top w:val="single" w:sz="2" w:space="0" w:color="000000"/>
                    <w:left w:val="single" w:sz="2" w:space="0" w:color="000000"/>
                    <w:bottom w:val="single" w:sz="2" w:space="0" w:color="000000"/>
                    <w:right w:val="single" w:sz="2" w:space="0" w:color="000000"/>
                  </w:divBdr>
                </w:div>
                <w:div w:id="1048528810">
                  <w:marLeft w:val="0"/>
                  <w:marRight w:val="0"/>
                  <w:marTop w:val="0"/>
                  <w:marBottom w:val="0"/>
                  <w:divBdr>
                    <w:top w:val="single" w:sz="2" w:space="0" w:color="000000"/>
                    <w:left w:val="single" w:sz="2" w:space="0" w:color="000000"/>
                    <w:bottom w:val="single" w:sz="2" w:space="0" w:color="000000"/>
                    <w:right w:val="single" w:sz="2" w:space="0" w:color="000000"/>
                  </w:divBdr>
                </w:div>
                <w:div w:id="160576848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487136977">
      <w:bodyDiv w:val="1"/>
      <w:marLeft w:val="0"/>
      <w:marRight w:val="0"/>
      <w:marTop w:val="0"/>
      <w:marBottom w:val="0"/>
      <w:divBdr>
        <w:top w:val="none" w:sz="0" w:space="0" w:color="auto"/>
        <w:left w:val="none" w:sz="0" w:space="0" w:color="auto"/>
        <w:bottom w:val="none" w:sz="0" w:space="0" w:color="auto"/>
        <w:right w:val="none" w:sz="0" w:space="0" w:color="auto"/>
      </w:divBdr>
      <w:divsChild>
        <w:div w:id="1815371143">
          <w:marLeft w:val="0"/>
          <w:marRight w:val="0"/>
          <w:marTop w:val="0"/>
          <w:marBottom w:val="0"/>
          <w:divBdr>
            <w:top w:val="none" w:sz="0" w:space="0" w:color="auto"/>
            <w:left w:val="none" w:sz="0" w:space="0" w:color="auto"/>
            <w:bottom w:val="none" w:sz="0" w:space="0" w:color="auto"/>
            <w:right w:val="none" w:sz="0" w:space="0" w:color="auto"/>
          </w:divBdr>
          <w:divsChild>
            <w:div w:id="1552882420">
              <w:marLeft w:val="0"/>
              <w:marRight w:val="0"/>
              <w:marTop w:val="0"/>
              <w:marBottom w:val="0"/>
              <w:divBdr>
                <w:top w:val="single" w:sz="2" w:space="0" w:color="000000"/>
                <w:left w:val="single" w:sz="2" w:space="0" w:color="000000"/>
                <w:bottom w:val="single" w:sz="2" w:space="0" w:color="000000"/>
                <w:right w:val="single" w:sz="2" w:space="0" w:color="000000"/>
              </w:divBdr>
            </w:div>
            <w:div w:id="1917938992">
              <w:marLeft w:val="0"/>
              <w:marRight w:val="0"/>
              <w:marTop w:val="0"/>
              <w:marBottom w:val="0"/>
              <w:divBdr>
                <w:top w:val="single" w:sz="2" w:space="0" w:color="000000"/>
                <w:left w:val="single" w:sz="2" w:space="0" w:color="000000"/>
                <w:bottom w:val="single" w:sz="2" w:space="0" w:color="000000"/>
                <w:right w:val="single" w:sz="2" w:space="0" w:color="000000"/>
              </w:divBdr>
              <w:divsChild>
                <w:div w:id="626160275">
                  <w:marLeft w:val="0"/>
                  <w:marRight w:val="0"/>
                  <w:marTop w:val="0"/>
                  <w:marBottom w:val="0"/>
                  <w:divBdr>
                    <w:top w:val="single" w:sz="2" w:space="0" w:color="000000"/>
                    <w:left w:val="single" w:sz="2" w:space="0" w:color="000000"/>
                    <w:bottom w:val="single" w:sz="2" w:space="0" w:color="000000"/>
                    <w:right w:val="single" w:sz="2" w:space="0" w:color="000000"/>
                  </w:divBdr>
                </w:div>
                <w:div w:id="418868962">
                  <w:marLeft w:val="0"/>
                  <w:marRight w:val="0"/>
                  <w:marTop w:val="0"/>
                  <w:marBottom w:val="0"/>
                  <w:divBdr>
                    <w:top w:val="single" w:sz="2" w:space="0" w:color="000000"/>
                    <w:left w:val="single" w:sz="2" w:space="0" w:color="000000"/>
                    <w:bottom w:val="single" w:sz="2" w:space="0" w:color="000000"/>
                    <w:right w:val="single" w:sz="2" w:space="0" w:color="000000"/>
                  </w:divBdr>
                </w:div>
                <w:div w:id="226453981">
                  <w:marLeft w:val="0"/>
                  <w:marRight w:val="0"/>
                  <w:marTop w:val="0"/>
                  <w:marBottom w:val="0"/>
                  <w:divBdr>
                    <w:top w:val="single" w:sz="2" w:space="0" w:color="000000"/>
                    <w:left w:val="single" w:sz="2" w:space="0" w:color="000000"/>
                    <w:bottom w:val="single" w:sz="2" w:space="0" w:color="000000"/>
                    <w:right w:val="single" w:sz="2" w:space="0" w:color="000000"/>
                  </w:divBdr>
                </w:div>
                <w:div w:id="1963271189">
                  <w:marLeft w:val="0"/>
                  <w:marRight w:val="0"/>
                  <w:marTop w:val="0"/>
                  <w:marBottom w:val="0"/>
                  <w:divBdr>
                    <w:top w:val="single" w:sz="2" w:space="0" w:color="000000"/>
                    <w:left w:val="single" w:sz="2" w:space="0" w:color="000000"/>
                    <w:bottom w:val="single" w:sz="2" w:space="0" w:color="000000"/>
                    <w:right w:val="single" w:sz="2" w:space="0" w:color="000000"/>
                  </w:divBdr>
                </w:div>
                <w:div w:id="1506869638">
                  <w:marLeft w:val="0"/>
                  <w:marRight w:val="0"/>
                  <w:marTop w:val="0"/>
                  <w:marBottom w:val="0"/>
                  <w:divBdr>
                    <w:top w:val="single" w:sz="2" w:space="0" w:color="000000"/>
                    <w:left w:val="single" w:sz="2" w:space="0" w:color="000000"/>
                    <w:bottom w:val="single" w:sz="2" w:space="0" w:color="000000"/>
                    <w:right w:val="single" w:sz="2" w:space="0" w:color="000000"/>
                  </w:divBdr>
                </w:div>
                <w:div w:id="1923443675">
                  <w:marLeft w:val="0"/>
                  <w:marRight w:val="0"/>
                  <w:marTop w:val="0"/>
                  <w:marBottom w:val="0"/>
                  <w:divBdr>
                    <w:top w:val="single" w:sz="2" w:space="0" w:color="000000"/>
                    <w:left w:val="single" w:sz="2" w:space="0" w:color="000000"/>
                    <w:bottom w:val="single" w:sz="2" w:space="0" w:color="000000"/>
                    <w:right w:val="single" w:sz="2" w:space="0" w:color="000000"/>
                  </w:divBdr>
                </w:div>
                <w:div w:id="1777627581">
                  <w:marLeft w:val="0"/>
                  <w:marRight w:val="0"/>
                  <w:marTop w:val="0"/>
                  <w:marBottom w:val="0"/>
                  <w:divBdr>
                    <w:top w:val="single" w:sz="2" w:space="0" w:color="000000"/>
                    <w:left w:val="single" w:sz="2" w:space="0" w:color="000000"/>
                    <w:bottom w:val="single" w:sz="2" w:space="0" w:color="000000"/>
                    <w:right w:val="single" w:sz="2" w:space="0" w:color="000000"/>
                  </w:divBdr>
                </w:div>
                <w:div w:id="2119640400">
                  <w:marLeft w:val="0"/>
                  <w:marRight w:val="0"/>
                  <w:marTop w:val="0"/>
                  <w:marBottom w:val="0"/>
                  <w:divBdr>
                    <w:top w:val="single" w:sz="2" w:space="0" w:color="000000"/>
                    <w:left w:val="single" w:sz="2" w:space="0" w:color="000000"/>
                    <w:bottom w:val="single" w:sz="2" w:space="0" w:color="000000"/>
                    <w:right w:val="single" w:sz="2" w:space="0" w:color="000000"/>
                  </w:divBdr>
                </w:div>
                <w:div w:id="249312467">
                  <w:marLeft w:val="0"/>
                  <w:marRight w:val="0"/>
                  <w:marTop w:val="0"/>
                  <w:marBottom w:val="0"/>
                  <w:divBdr>
                    <w:top w:val="single" w:sz="2" w:space="0" w:color="000000"/>
                    <w:left w:val="single" w:sz="2" w:space="0" w:color="000000"/>
                    <w:bottom w:val="single" w:sz="2" w:space="0" w:color="000000"/>
                    <w:right w:val="single" w:sz="2" w:space="0" w:color="000000"/>
                  </w:divBdr>
                </w:div>
                <w:div w:id="588805953">
                  <w:marLeft w:val="0"/>
                  <w:marRight w:val="0"/>
                  <w:marTop w:val="0"/>
                  <w:marBottom w:val="0"/>
                  <w:divBdr>
                    <w:top w:val="single" w:sz="2" w:space="0" w:color="000000"/>
                    <w:left w:val="single" w:sz="2" w:space="0" w:color="000000"/>
                    <w:bottom w:val="single" w:sz="2" w:space="0" w:color="000000"/>
                    <w:right w:val="single" w:sz="2" w:space="0" w:color="000000"/>
                  </w:divBdr>
                </w:div>
                <w:div w:id="926812929">
                  <w:marLeft w:val="0"/>
                  <w:marRight w:val="0"/>
                  <w:marTop w:val="0"/>
                  <w:marBottom w:val="0"/>
                  <w:divBdr>
                    <w:top w:val="single" w:sz="2" w:space="0" w:color="000000"/>
                    <w:left w:val="single" w:sz="2" w:space="0" w:color="000000"/>
                    <w:bottom w:val="single" w:sz="2" w:space="0" w:color="000000"/>
                    <w:right w:val="single" w:sz="2" w:space="0" w:color="000000"/>
                  </w:divBdr>
                </w:div>
                <w:div w:id="97695739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799803959">
      <w:bodyDiv w:val="1"/>
      <w:marLeft w:val="0"/>
      <w:marRight w:val="0"/>
      <w:marTop w:val="0"/>
      <w:marBottom w:val="0"/>
      <w:divBdr>
        <w:top w:val="none" w:sz="0" w:space="0" w:color="auto"/>
        <w:left w:val="none" w:sz="0" w:space="0" w:color="auto"/>
        <w:bottom w:val="none" w:sz="0" w:space="0" w:color="auto"/>
        <w:right w:val="none" w:sz="0" w:space="0" w:color="auto"/>
      </w:divBdr>
    </w:div>
    <w:div w:id="903180589">
      <w:bodyDiv w:val="1"/>
      <w:marLeft w:val="0"/>
      <w:marRight w:val="0"/>
      <w:marTop w:val="0"/>
      <w:marBottom w:val="0"/>
      <w:divBdr>
        <w:top w:val="none" w:sz="0" w:space="0" w:color="auto"/>
        <w:left w:val="none" w:sz="0" w:space="0" w:color="auto"/>
        <w:bottom w:val="none" w:sz="0" w:space="0" w:color="auto"/>
        <w:right w:val="none" w:sz="0" w:space="0" w:color="auto"/>
      </w:divBdr>
    </w:div>
    <w:div w:id="1060398474">
      <w:bodyDiv w:val="1"/>
      <w:marLeft w:val="0"/>
      <w:marRight w:val="0"/>
      <w:marTop w:val="0"/>
      <w:marBottom w:val="0"/>
      <w:divBdr>
        <w:top w:val="none" w:sz="0" w:space="0" w:color="auto"/>
        <w:left w:val="none" w:sz="0" w:space="0" w:color="auto"/>
        <w:bottom w:val="none" w:sz="0" w:space="0" w:color="auto"/>
        <w:right w:val="none" w:sz="0" w:space="0" w:color="auto"/>
      </w:divBdr>
      <w:divsChild>
        <w:div w:id="152644092">
          <w:marLeft w:val="0"/>
          <w:marRight w:val="0"/>
          <w:marTop w:val="0"/>
          <w:marBottom w:val="0"/>
          <w:divBdr>
            <w:top w:val="none" w:sz="0" w:space="0" w:color="auto"/>
            <w:left w:val="none" w:sz="0" w:space="0" w:color="auto"/>
            <w:bottom w:val="none" w:sz="0" w:space="0" w:color="auto"/>
            <w:right w:val="none" w:sz="0" w:space="0" w:color="auto"/>
          </w:divBdr>
          <w:divsChild>
            <w:div w:id="370956494">
              <w:marLeft w:val="0"/>
              <w:marRight w:val="0"/>
              <w:marTop w:val="0"/>
              <w:marBottom w:val="0"/>
              <w:divBdr>
                <w:top w:val="single" w:sz="2" w:space="0" w:color="000000"/>
                <w:left w:val="single" w:sz="2" w:space="0" w:color="000000"/>
                <w:bottom w:val="single" w:sz="2" w:space="0" w:color="000000"/>
                <w:right w:val="single" w:sz="2" w:space="0" w:color="000000"/>
              </w:divBdr>
              <w:divsChild>
                <w:div w:id="1972788629">
                  <w:marLeft w:val="0"/>
                  <w:marRight w:val="0"/>
                  <w:marTop w:val="0"/>
                  <w:marBottom w:val="0"/>
                  <w:divBdr>
                    <w:top w:val="single" w:sz="2" w:space="0" w:color="000000"/>
                    <w:left w:val="single" w:sz="2" w:space="0" w:color="000000"/>
                    <w:bottom w:val="single" w:sz="2" w:space="0" w:color="000000"/>
                    <w:right w:val="single" w:sz="2" w:space="0" w:color="000000"/>
                  </w:divBdr>
                </w:div>
                <w:div w:id="813251515">
                  <w:marLeft w:val="0"/>
                  <w:marRight w:val="0"/>
                  <w:marTop w:val="0"/>
                  <w:marBottom w:val="0"/>
                  <w:divBdr>
                    <w:top w:val="single" w:sz="2" w:space="0" w:color="000000"/>
                    <w:left w:val="single" w:sz="2" w:space="0" w:color="000000"/>
                    <w:bottom w:val="single" w:sz="2" w:space="0" w:color="000000"/>
                    <w:right w:val="single" w:sz="2" w:space="0" w:color="000000"/>
                  </w:divBdr>
                </w:div>
                <w:div w:id="164712019">
                  <w:marLeft w:val="0"/>
                  <w:marRight w:val="0"/>
                  <w:marTop w:val="0"/>
                  <w:marBottom w:val="0"/>
                  <w:divBdr>
                    <w:top w:val="single" w:sz="2" w:space="0" w:color="000000"/>
                    <w:left w:val="single" w:sz="2" w:space="0" w:color="000000"/>
                    <w:bottom w:val="single" w:sz="2" w:space="0" w:color="000000"/>
                    <w:right w:val="single" w:sz="2" w:space="0" w:color="000000"/>
                  </w:divBdr>
                </w:div>
                <w:div w:id="1588342772">
                  <w:marLeft w:val="0"/>
                  <w:marRight w:val="0"/>
                  <w:marTop w:val="0"/>
                  <w:marBottom w:val="0"/>
                  <w:divBdr>
                    <w:top w:val="single" w:sz="2" w:space="0" w:color="000000"/>
                    <w:left w:val="single" w:sz="2" w:space="0" w:color="000000"/>
                    <w:bottom w:val="single" w:sz="2" w:space="0" w:color="000000"/>
                    <w:right w:val="single" w:sz="2" w:space="0" w:color="000000"/>
                  </w:divBdr>
                </w:div>
                <w:div w:id="1205826957">
                  <w:marLeft w:val="0"/>
                  <w:marRight w:val="0"/>
                  <w:marTop w:val="0"/>
                  <w:marBottom w:val="0"/>
                  <w:divBdr>
                    <w:top w:val="single" w:sz="2" w:space="0" w:color="000000"/>
                    <w:left w:val="single" w:sz="2" w:space="0" w:color="000000"/>
                    <w:bottom w:val="single" w:sz="2" w:space="0" w:color="000000"/>
                    <w:right w:val="single" w:sz="2" w:space="0" w:color="000000"/>
                  </w:divBdr>
                </w:div>
                <w:div w:id="1434787610">
                  <w:marLeft w:val="0"/>
                  <w:marRight w:val="0"/>
                  <w:marTop w:val="0"/>
                  <w:marBottom w:val="0"/>
                  <w:divBdr>
                    <w:top w:val="single" w:sz="2" w:space="0" w:color="000000"/>
                    <w:left w:val="single" w:sz="2" w:space="0" w:color="000000"/>
                    <w:bottom w:val="single" w:sz="2" w:space="0" w:color="000000"/>
                    <w:right w:val="single" w:sz="2" w:space="0" w:color="000000"/>
                  </w:divBdr>
                </w:div>
                <w:div w:id="802693635">
                  <w:marLeft w:val="0"/>
                  <w:marRight w:val="0"/>
                  <w:marTop w:val="0"/>
                  <w:marBottom w:val="0"/>
                  <w:divBdr>
                    <w:top w:val="single" w:sz="2" w:space="0" w:color="000000"/>
                    <w:left w:val="single" w:sz="2" w:space="0" w:color="000000"/>
                    <w:bottom w:val="single" w:sz="2" w:space="0" w:color="000000"/>
                    <w:right w:val="single" w:sz="2" w:space="0" w:color="000000"/>
                  </w:divBdr>
                </w:div>
                <w:div w:id="1588421160">
                  <w:marLeft w:val="0"/>
                  <w:marRight w:val="0"/>
                  <w:marTop w:val="0"/>
                  <w:marBottom w:val="0"/>
                  <w:divBdr>
                    <w:top w:val="single" w:sz="2" w:space="0" w:color="000000"/>
                    <w:left w:val="single" w:sz="2" w:space="0" w:color="000000"/>
                    <w:bottom w:val="single" w:sz="2" w:space="0" w:color="000000"/>
                    <w:right w:val="single" w:sz="2" w:space="0" w:color="000000"/>
                  </w:divBdr>
                </w:div>
                <w:div w:id="1330870199">
                  <w:marLeft w:val="0"/>
                  <w:marRight w:val="0"/>
                  <w:marTop w:val="0"/>
                  <w:marBottom w:val="0"/>
                  <w:divBdr>
                    <w:top w:val="single" w:sz="2" w:space="0" w:color="000000"/>
                    <w:left w:val="single" w:sz="2" w:space="0" w:color="000000"/>
                    <w:bottom w:val="single" w:sz="2" w:space="0" w:color="000000"/>
                    <w:right w:val="single" w:sz="2" w:space="0" w:color="000000"/>
                  </w:divBdr>
                </w:div>
                <w:div w:id="1200894659">
                  <w:marLeft w:val="0"/>
                  <w:marRight w:val="0"/>
                  <w:marTop w:val="0"/>
                  <w:marBottom w:val="0"/>
                  <w:divBdr>
                    <w:top w:val="single" w:sz="2" w:space="0" w:color="000000"/>
                    <w:left w:val="single" w:sz="2" w:space="0" w:color="000000"/>
                    <w:bottom w:val="single" w:sz="2" w:space="0" w:color="000000"/>
                    <w:right w:val="single" w:sz="2" w:space="0" w:color="000000"/>
                  </w:divBdr>
                </w:div>
                <w:div w:id="35198858">
                  <w:marLeft w:val="0"/>
                  <w:marRight w:val="0"/>
                  <w:marTop w:val="0"/>
                  <w:marBottom w:val="0"/>
                  <w:divBdr>
                    <w:top w:val="single" w:sz="2" w:space="0" w:color="000000"/>
                    <w:left w:val="single" w:sz="2" w:space="0" w:color="000000"/>
                    <w:bottom w:val="single" w:sz="2" w:space="0" w:color="000000"/>
                    <w:right w:val="single" w:sz="2" w:space="0" w:color="000000"/>
                  </w:divBdr>
                </w:div>
                <w:div w:id="8430719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100836867">
      <w:bodyDiv w:val="1"/>
      <w:marLeft w:val="0"/>
      <w:marRight w:val="0"/>
      <w:marTop w:val="0"/>
      <w:marBottom w:val="0"/>
      <w:divBdr>
        <w:top w:val="none" w:sz="0" w:space="0" w:color="auto"/>
        <w:left w:val="none" w:sz="0" w:space="0" w:color="auto"/>
        <w:bottom w:val="none" w:sz="0" w:space="0" w:color="auto"/>
        <w:right w:val="none" w:sz="0" w:space="0" w:color="auto"/>
      </w:divBdr>
    </w:div>
    <w:div w:id="1189836090">
      <w:bodyDiv w:val="1"/>
      <w:marLeft w:val="0"/>
      <w:marRight w:val="0"/>
      <w:marTop w:val="0"/>
      <w:marBottom w:val="0"/>
      <w:divBdr>
        <w:top w:val="none" w:sz="0" w:space="0" w:color="auto"/>
        <w:left w:val="none" w:sz="0" w:space="0" w:color="auto"/>
        <w:bottom w:val="none" w:sz="0" w:space="0" w:color="auto"/>
        <w:right w:val="none" w:sz="0" w:space="0" w:color="auto"/>
      </w:divBdr>
    </w:div>
    <w:div w:id="1325668137">
      <w:bodyDiv w:val="1"/>
      <w:marLeft w:val="0"/>
      <w:marRight w:val="0"/>
      <w:marTop w:val="0"/>
      <w:marBottom w:val="0"/>
      <w:divBdr>
        <w:top w:val="none" w:sz="0" w:space="0" w:color="auto"/>
        <w:left w:val="none" w:sz="0" w:space="0" w:color="auto"/>
        <w:bottom w:val="none" w:sz="0" w:space="0" w:color="auto"/>
        <w:right w:val="none" w:sz="0" w:space="0" w:color="auto"/>
      </w:divBdr>
      <w:divsChild>
        <w:div w:id="742336305">
          <w:marLeft w:val="0"/>
          <w:marRight w:val="0"/>
          <w:marTop w:val="0"/>
          <w:marBottom w:val="0"/>
          <w:divBdr>
            <w:top w:val="none" w:sz="0" w:space="0" w:color="auto"/>
            <w:left w:val="none" w:sz="0" w:space="0" w:color="auto"/>
            <w:bottom w:val="none" w:sz="0" w:space="0" w:color="auto"/>
            <w:right w:val="none" w:sz="0" w:space="0" w:color="auto"/>
          </w:divBdr>
        </w:div>
      </w:divsChild>
    </w:div>
    <w:div w:id="1466198698">
      <w:bodyDiv w:val="1"/>
      <w:marLeft w:val="0"/>
      <w:marRight w:val="0"/>
      <w:marTop w:val="0"/>
      <w:marBottom w:val="0"/>
      <w:divBdr>
        <w:top w:val="none" w:sz="0" w:space="0" w:color="auto"/>
        <w:left w:val="none" w:sz="0" w:space="0" w:color="auto"/>
        <w:bottom w:val="none" w:sz="0" w:space="0" w:color="auto"/>
        <w:right w:val="none" w:sz="0" w:space="0" w:color="auto"/>
      </w:divBdr>
      <w:divsChild>
        <w:div w:id="1472482018">
          <w:marLeft w:val="0"/>
          <w:marRight w:val="0"/>
          <w:marTop w:val="0"/>
          <w:marBottom w:val="0"/>
          <w:divBdr>
            <w:top w:val="none" w:sz="0" w:space="0" w:color="auto"/>
            <w:left w:val="none" w:sz="0" w:space="0" w:color="auto"/>
            <w:bottom w:val="none" w:sz="0" w:space="0" w:color="auto"/>
            <w:right w:val="none" w:sz="0" w:space="0" w:color="auto"/>
          </w:divBdr>
          <w:divsChild>
            <w:div w:id="1735812480">
              <w:marLeft w:val="0"/>
              <w:marRight w:val="0"/>
              <w:marTop w:val="0"/>
              <w:marBottom w:val="0"/>
              <w:divBdr>
                <w:top w:val="single" w:sz="2" w:space="0" w:color="000000"/>
                <w:left w:val="single" w:sz="2" w:space="0" w:color="000000"/>
                <w:bottom w:val="single" w:sz="2" w:space="0" w:color="000000"/>
                <w:right w:val="single" w:sz="2" w:space="0" w:color="000000"/>
              </w:divBdr>
              <w:divsChild>
                <w:div w:id="302396391">
                  <w:marLeft w:val="0"/>
                  <w:marRight w:val="0"/>
                  <w:marTop w:val="0"/>
                  <w:marBottom w:val="0"/>
                  <w:divBdr>
                    <w:top w:val="single" w:sz="2" w:space="0" w:color="000000"/>
                    <w:left w:val="single" w:sz="2" w:space="0" w:color="000000"/>
                    <w:bottom w:val="single" w:sz="2" w:space="0" w:color="000000"/>
                    <w:right w:val="single" w:sz="2" w:space="0" w:color="000000"/>
                  </w:divBdr>
                </w:div>
                <w:div w:id="776798263">
                  <w:marLeft w:val="0"/>
                  <w:marRight w:val="0"/>
                  <w:marTop w:val="0"/>
                  <w:marBottom w:val="0"/>
                  <w:divBdr>
                    <w:top w:val="single" w:sz="2" w:space="0" w:color="000000"/>
                    <w:left w:val="single" w:sz="2" w:space="0" w:color="000000"/>
                    <w:bottom w:val="single" w:sz="2" w:space="0" w:color="000000"/>
                    <w:right w:val="single" w:sz="2" w:space="0" w:color="000000"/>
                  </w:divBdr>
                </w:div>
                <w:div w:id="1085955168">
                  <w:marLeft w:val="0"/>
                  <w:marRight w:val="0"/>
                  <w:marTop w:val="0"/>
                  <w:marBottom w:val="0"/>
                  <w:divBdr>
                    <w:top w:val="single" w:sz="2" w:space="0" w:color="000000"/>
                    <w:left w:val="single" w:sz="2" w:space="0" w:color="000000"/>
                    <w:bottom w:val="single" w:sz="2" w:space="0" w:color="000000"/>
                    <w:right w:val="single" w:sz="2" w:space="0" w:color="000000"/>
                  </w:divBdr>
                </w:div>
                <w:div w:id="1607956872">
                  <w:marLeft w:val="0"/>
                  <w:marRight w:val="0"/>
                  <w:marTop w:val="0"/>
                  <w:marBottom w:val="0"/>
                  <w:divBdr>
                    <w:top w:val="single" w:sz="2" w:space="0" w:color="000000"/>
                    <w:left w:val="single" w:sz="2" w:space="0" w:color="000000"/>
                    <w:bottom w:val="single" w:sz="2" w:space="0" w:color="000000"/>
                    <w:right w:val="single" w:sz="2" w:space="0" w:color="000000"/>
                  </w:divBdr>
                </w:div>
                <w:div w:id="265158761">
                  <w:marLeft w:val="0"/>
                  <w:marRight w:val="0"/>
                  <w:marTop w:val="0"/>
                  <w:marBottom w:val="0"/>
                  <w:divBdr>
                    <w:top w:val="single" w:sz="2" w:space="0" w:color="000000"/>
                    <w:left w:val="single" w:sz="2" w:space="0" w:color="000000"/>
                    <w:bottom w:val="single" w:sz="2" w:space="0" w:color="000000"/>
                    <w:right w:val="single" w:sz="2" w:space="0" w:color="000000"/>
                  </w:divBdr>
                </w:div>
                <w:div w:id="1126394354">
                  <w:marLeft w:val="0"/>
                  <w:marRight w:val="0"/>
                  <w:marTop w:val="0"/>
                  <w:marBottom w:val="0"/>
                  <w:divBdr>
                    <w:top w:val="single" w:sz="2" w:space="0" w:color="000000"/>
                    <w:left w:val="single" w:sz="2" w:space="0" w:color="000000"/>
                    <w:bottom w:val="single" w:sz="2" w:space="0" w:color="000000"/>
                    <w:right w:val="single" w:sz="2" w:space="0" w:color="000000"/>
                  </w:divBdr>
                </w:div>
                <w:div w:id="163861482">
                  <w:marLeft w:val="0"/>
                  <w:marRight w:val="0"/>
                  <w:marTop w:val="0"/>
                  <w:marBottom w:val="0"/>
                  <w:divBdr>
                    <w:top w:val="single" w:sz="2" w:space="0" w:color="000000"/>
                    <w:left w:val="single" w:sz="2" w:space="0" w:color="000000"/>
                    <w:bottom w:val="single" w:sz="2" w:space="0" w:color="000000"/>
                    <w:right w:val="single" w:sz="2" w:space="0" w:color="000000"/>
                  </w:divBdr>
                </w:div>
                <w:div w:id="1686439216">
                  <w:marLeft w:val="0"/>
                  <w:marRight w:val="0"/>
                  <w:marTop w:val="0"/>
                  <w:marBottom w:val="0"/>
                  <w:divBdr>
                    <w:top w:val="single" w:sz="2" w:space="0" w:color="000000"/>
                    <w:left w:val="single" w:sz="2" w:space="0" w:color="000000"/>
                    <w:bottom w:val="single" w:sz="2" w:space="0" w:color="000000"/>
                    <w:right w:val="single" w:sz="2" w:space="0" w:color="000000"/>
                  </w:divBdr>
                </w:div>
                <w:div w:id="10306379">
                  <w:marLeft w:val="0"/>
                  <w:marRight w:val="0"/>
                  <w:marTop w:val="0"/>
                  <w:marBottom w:val="0"/>
                  <w:divBdr>
                    <w:top w:val="single" w:sz="2" w:space="0" w:color="000000"/>
                    <w:left w:val="single" w:sz="2" w:space="0" w:color="000000"/>
                    <w:bottom w:val="single" w:sz="2" w:space="0" w:color="000000"/>
                    <w:right w:val="single" w:sz="2" w:space="0" w:color="000000"/>
                  </w:divBdr>
                </w:div>
                <w:div w:id="826441566">
                  <w:marLeft w:val="0"/>
                  <w:marRight w:val="0"/>
                  <w:marTop w:val="0"/>
                  <w:marBottom w:val="0"/>
                  <w:divBdr>
                    <w:top w:val="single" w:sz="2" w:space="0" w:color="000000"/>
                    <w:left w:val="single" w:sz="2" w:space="0" w:color="000000"/>
                    <w:bottom w:val="single" w:sz="2" w:space="0" w:color="000000"/>
                    <w:right w:val="single" w:sz="2" w:space="0" w:color="000000"/>
                  </w:divBdr>
                </w:div>
                <w:div w:id="1427532840">
                  <w:marLeft w:val="0"/>
                  <w:marRight w:val="0"/>
                  <w:marTop w:val="0"/>
                  <w:marBottom w:val="0"/>
                  <w:divBdr>
                    <w:top w:val="single" w:sz="2" w:space="0" w:color="000000"/>
                    <w:left w:val="single" w:sz="2" w:space="0" w:color="000000"/>
                    <w:bottom w:val="single" w:sz="2" w:space="0" w:color="000000"/>
                    <w:right w:val="single" w:sz="2" w:space="0" w:color="000000"/>
                  </w:divBdr>
                </w:div>
                <w:div w:id="1717244018">
                  <w:marLeft w:val="0"/>
                  <w:marRight w:val="0"/>
                  <w:marTop w:val="0"/>
                  <w:marBottom w:val="0"/>
                  <w:divBdr>
                    <w:top w:val="single" w:sz="2" w:space="0" w:color="000000"/>
                    <w:left w:val="single" w:sz="2" w:space="0" w:color="000000"/>
                    <w:bottom w:val="single" w:sz="2" w:space="0" w:color="000000"/>
                    <w:right w:val="single" w:sz="2" w:space="0" w:color="000000"/>
                  </w:divBdr>
                </w:div>
                <w:div w:id="1826702775">
                  <w:marLeft w:val="0"/>
                  <w:marRight w:val="0"/>
                  <w:marTop w:val="0"/>
                  <w:marBottom w:val="0"/>
                  <w:divBdr>
                    <w:top w:val="single" w:sz="2" w:space="0" w:color="000000"/>
                    <w:left w:val="single" w:sz="2" w:space="0" w:color="000000"/>
                    <w:bottom w:val="single" w:sz="2" w:space="0" w:color="000000"/>
                    <w:right w:val="single" w:sz="2" w:space="0" w:color="000000"/>
                  </w:divBdr>
                </w:div>
                <w:div w:id="673609965">
                  <w:marLeft w:val="0"/>
                  <w:marRight w:val="0"/>
                  <w:marTop w:val="0"/>
                  <w:marBottom w:val="0"/>
                  <w:divBdr>
                    <w:top w:val="single" w:sz="2" w:space="0" w:color="000000"/>
                    <w:left w:val="single" w:sz="2" w:space="0" w:color="000000"/>
                    <w:bottom w:val="single" w:sz="2" w:space="0" w:color="000000"/>
                    <w:right w:val="single" w:sz="2" w:space="0" w:color="000000"/>
                  </w:divBdr>
                </w:div>
                <w:div w:id="1060860809">
                  <w:marLeft w:val="0"/>
                  <w:marRight w:val="0"/>
                  <w:marTop w:val="0"/>
                  <w:marBottom w:val="0"/>
                  <w:divBdr>
                    <w:top w:val="single" w:sz="2" w:space="0" w:color="000000"/>
                    <w:left w:val="single" w:sz="2" w:space="0" w:color="000000"/>
                    <w:bottom w:val="single" w:sz="2" w:space="0" w:color="000000"/>
                    <w:right w:val="single" w:sz="2" w:space="0" w:color="000000"/>
                  </w:divBdr>
                </w:div>
                <w:div w:id="63453345">
                  <w:marLeft w:val="0"/>
                  <w:marRight w:val="0"/>
                  <w:marTop w:val="0"/>
                  <w:marBottom w:val="0"/>
                  <w:divBdr>
                    <w:top w:val="single" w:sz="2" w:space="0" w:color="000000"/>
                    <w:left w:val="single" w:sz="2" w:space="0" w:color="000000"/>
                    <w:bottom w:val="single" w:sz="2" w:space="0" w:color="000000"/>
                    <w:right w:val="single" w:sz="2" w:space="0" w:color="000000"/>
                  </w:divBdr>
                </w:div>
                <w:div w:id="100802637">
                  <w:marLeft w:val="0"/>
                  <w:marRight w:val="0"/>
                  <w:marTop w:val="0"/>
                  <w:marBottom w:val="0"/>
                  <w:divBdr>
                    <w:top w:val="single" w:sz="2" w:space="0" w:color="000000"/>
                    <w:left w:val="single" w:sz="2" w:space="0" w:color="000000"/>
                    <w:bottom w:val="single" w:sz="2" w:space="0" w:color="000000"/>
                    <w:right w:val="single" w:sz="2" w:space="0" w:color="000000"/>
                  </w:divBdr>
                </w:div>
                <w:div w:id="1230188633">
                  <w:marLeft w:val="0"/>
                  <w:marRight w:val="0"/>
                  <w:marTop w:val="0"/>
                  <w:marBottom w:val="0"/>
                  <w:divBdr>
                    <w:top w:val="single" w:sz="2" w:space="0" w:color="000000"/>
                    <w:left w:val="single" w:sz="2" w:space="0" w:color="000000"/>
                    <w:bottom w:val="single" w:sz="2" w:space="0" w:color="000000"/>
                    <w:right w:val="single" w:sz="2" w:space="0" w:color="000000"/>
                  </w:divBdr>
                </w:div>
                <w:div w:id="1454129475">
                  <w:marLeft w:val="0"/>
                  <w:marRight w:val="0"/>
                  <w:marTop w:val="0"/>
                  <w:marBottom w:val="0"/>
                  <w:divBdr>
                    <w:top w:val="single" w:sz="2" w:space="0" w:color="000000"/>
                    <w:left w:val="single" w:sz="2" w:space="0" w:color="000000"/>
                    <w:bottom w:val="single" w:sz="2" w:space="0" w:color="000000"/>
                    <w:right w:val="single" w:sz="2" w:space="0" w:color="000000"/>
                  </w:divBdr>
                </w:div>
                <w:div w:id="1370958689">
                  <w:marLeft w:val="0"/>
                  <w:marRight w:val="0"/>
                  <w:marTop w:val="0"/>
                  <w:marBottom w:val="0"/>
                  <w:divBdr>
                    <w:top w:val="single" w:sz="2" w:space="0" w:color="000000"/>
                    <w:left w:val="single" w:sz="2" w:space="0" w:color="000000"/>
                    <w:bottom w:val="single" w:sz="2" w:space="0" w:color="000000"/>
                    <w:right w:val="single" w:sz="2" w:space="0" w:color="000000"/>
                  </w:divBdr>
                </w:div>
                <w:div w:id="768962030">
                  <w:marLeft w:val="0"/>
                  <w:marRight w:val="0"/>
                  <w:marTop w:val="0"/>
                  <w:marBottom w:val="0"/>
                  <w:divBdr>
                    <w:top w:val="single" w:sz="2" w:space="0" w:color="000000"/>
                    <w:left w:val="single" w:sz="2" w:space="0" w:color="000000"/>
                    <w:bottom w:val="single" w:sz="2" w:space="0" w:color="000000"/>
                    <w:right w:val="single" w:sz="2" w:space="0" w:color="000000"/>
                  </w:divBdr>
                </w:div>
                <w:div w:id="1571305395">
                  <w:marLeft w:val="0"/>
                  <w:marRight w:val="0"/>
                  <w:marTop w:val="0"/>
                  <w:marBottom w:val="0"/>
                  <w:divBdr>
                    <w:top w:val="single" w:sz="2" w:space="0" w:color="000000"/>
                    <w:left w:val="single" w:sz="2" w:space="0" w:color="000000"/>
                    <w:bottom w:val="single" w:sz="2" w:space="0" w:color="000000"/>
                    <w:right w:val="single" w:sz="2" w:space="0" w:color="000000"/>
                  </w:divBdr>
                </w:div>
                <w:div w:id="1597783313">
                  <w:marLeft w:val="0"/>
                  <w:marRight w:val="0"/>
                  <w:marTop w:val="0"/>
                  <w:marBottom w:val="0"/>
                  <w:divBdr>
                    <w:top w:val="single" w:sz="2" w:space="0" w:color="000000"/>
                    <w:left w:val="single" w:sz="2" w:space="0" w:color="000000"/>
                    <w:bottom w:val="single" w:sz="2" w:space="0" w:color="000000"/>
                    <w:right w:val="single" w:sz="2" w:space="0" w:color="000000"/>
                  </w:divBdr>
                </w:div>
                <w:div w:id="1507787752">
                  <w:marLeft w:val="0"/>
                  <w:marRight w:val="0"/>
                  <w:marTop w:val="0"/>
                  <w:marBottom w:val="0"/>
                  <w:divBdr>
                    <w:top w:val="single" w:sz="2" w:space="0" w:color="000000"/>
                    <w:left w:val="single" w:sz="2" w:space="0" w:color="000000"/>
                    <w:bottom w:val="single" w:sz="2" w:space="0" w:color="000000"/>
                    <w:right w:val="single" w:sz="2" w:space="0" w:color="000000"/>
                  </w:divBdr>
                </w:div>
                <w:div w:id="1771469556">
                  <w:marLeft w:val="0"/>
                  <w:marRight w:val="0"/>
                  <w:marTop w:val="0"/>
                  <w:marBottom w:val="0"/>
                  <w:divBdr>
                    <w:top w:val="single" w:sz="2" w:space="0" w:color="000000"/>
                    <w:left w:val="single" w:sz="2" w:space="0" w:color="000000"/>
                    <w:bottom w:val="single" w:sz="2" w:space="0" w:color="000000"/>
                    <w:right w:val="single" w:sz="2" w:space="0" w:color="000000"/>
                  </w:divBdr>
                </w:div>
                <w:div w:id="452094044">
                  <w:marLeft w:val="0"/>
                  <w:marRight w:val="0"/>
                  <w:marTop w:val="0"/>
                  <w:marBottom w:val="0"/>
                  <w:divBdr>
                    <w:top w:val="single" w:sz="2" w:space="0" w:color="000000"/>
                    <w:left w:val="single" w:sz="2" w:space="0" w:color="000000"/>
                    <w:bottom w:val="single" w:sz="2" w:space="0" w:color="000000"/>
                    <w:right w:val="single" w:sz="2" w:space="0" w:color="000000"/>
                  </w:divBdr>
                </w:div>
                <w:div w:id="1039817489">
                  <w:marLeft w:val="0"/>
                  <w:marRight w:val="0"/>
                  <w:marTop w:val="0"/>
                  <w:marBottom w:val="0"/>
                  <w:divBdr>
                    <w:top w:val="single" w:sz="2" w:space="0" w:color="000000"/>
                    <w:left w:val="single" w:sz="2" w:space="0" w:color="000000"/>
                    <w:bottom w:val="single" w:sz="2" w:space="0" w:color="000000"/>
                    <w:right w:val="single" w:sz="2" w:space="0" w:color="000000"/>
                  </w:divBdr>
                </w:div>
                <w:div w:id="1298678631">
                  <w:marLeft w:val="0"/>
                  <w:marRight w:val="0"/>
                  <w:marTop w:val="0"/>
                  <w:marBottom w:val="0"/>
                  <w:divBdr>
                    <w:top w:val="single" w:sz="2" w:space="0" w:color="000000"/>
                    <w:left w:val="single" w:sz="2" w:space="0" w:color="000000"/>
                    <w:bottom w:val="single" w:sz="2" w:space="0" w:color="000000"/>
                    <w:right w:val="single" w:sz="2" w:space="0" w:color="000000"/>
                  </w:divBdr>
                </w:div>
                <w:div w:id="1494447133">
                  <w:marLeft w:val="0"/>
                  <w:marRight w:val="0"/>
                  <w:marTop w:val="0"/>
                  <w:marBottom w:val="0"/>
                  <w:divBdr>
                    <w:top w:val="single" w:sz="2" w:space="0" w:color="000000"/>
                    <w:left w:val="single" w:sz="2" w:space="0" w:color="000000"/>
                    <w:bottom w:val="single" w:sz="2" w:space="0" w:color="000000"/>
                    <w:right w:val="single" w:sz="2" w:space="0" w:color="000000"/>
                  </w:divBdr>
                </w:div>
                <w:div w:id="369957757">
                  <w:marLeft w:val="0"/>
                  <w:marRight w:val="0"/>
                  <w:marTop w:val="0"/>
                  <w:marBottom w:val="0"/>
                  <w:divBdr>
                    <w:top w:val="single" w:sz="2" w:space="0" w:color="000000"/>
                    <w:left w:val="single" w:sz="2" w:space="0" w:color="000000"/>
                    <w:bottom w:val="single" w:sz="2" w:space="0" w:color="000000"/>
                    <w:right w:val="single" w:sz="2" w:space="0" w:color="000000"/>
                  </w:divBdr>
                </w:div>
                <w:div w:id="690881065">
                  <w:marLeft w:val="0"/>
                  <w:marRight w:val="0"/>
                  <w:marTop w:val="0"/>
                  <w:marBottom w:val="0"/>
                  <w:divBdr>
                    <w:top w:val="single" w:sz="2" w:space="0" w:color="000000"/>
                    <w:left w:val="single" w:sz="2" w:space="0" w:color="000000"/>
                    <w:bottom w:val="single" w:sz="2" w:space="0" w:color="000000"/>
                    <w:right w:val="single" w:sz="2" w:space="0" w:color="000000"/>
                  </w:divBdr>
                </w:div>
                <w:div w:id="1896382046">
                  <w:marLeft w:val="0"/>
                  <w:marRight w:val="0"/>
                  <w:marTop w:val="0"/>
                  <w:marBottom w:val="0"/>
                  <w:divBdr>
                    <w:top w:val="single" w:sz="2" w:space="0" w:color="000000"/>
                    <w:left w:val="single" w:sz="2" w:space="0" w:color="000000"/>
                    <w:bottom w:val="single" w:sz="2" w:space="0" w:color="000000"/>
                    <w:right w:val="single" w:sz="2" w:space="0" w:color="000000"/>
                  </w:divBdr>
                </w:div>
                <w:div w:id="2074430247">
                  <w:marLeft w:val="0"/>
                  <w:marRight w:val="0"/>
                  <w:marTop w:val="0"/>
                  <w:marBottom w:val="0"/>
                  <w:divBdr>
                    <w:top w:val="single" w:sz="2" w:space="0" w:color="000000"/>
                    <w:left w:val="single" w:sz="2" w:space="0" w:color="000000"/>
                    <w:bottom w:val="single" w:sz="2" w:space="0" w:color="000000"/>
                    <w:right w:val="single" w:sz="2" w:space="0" w:color="000000"/>
                  </w:divBdr>
                </w:div>
                <w:div w:id="828978479">
                  <w:marLeft w:val="0"/>
                  <w:marRight w:val="0"/>
                  <w:marTop w:val="0"/>
                  <w:marBottom w:val="0"/>
                  <w:divBdr>
                    <w:top w:val="single" w:sz="2" w:space="0" w:color="000000"/>
                    <w:left w:val="single" w:sz="2" w:space="0" w:color="000000"/>
                    <w:bottom w:val="single" w:sz="2" w:space="0" w:color="000000"/>
                    <w:right w:val="single" w:sz="2" w:space="0" w:color="000000"/>
                  </w:divBdr>
                </w:div>
                <w:div w:id="1652632120">
                  <w:marLeft w:val="0"/>
                  <w:marRight w:val="0"/>
                  <w:marTop w:val="0"/>
                  <w:marBottom w:val="0"/>
                  <w:divBdr>
                    <w:top w:val="single" w:sz="2" w:space="0" w:color="000000"/>
                    <w:left w:val="single" w:sz="2" w:space="0" w:color="000000"/>
                    <w:bottom w:val="single" w:sz="2" w:space="0" w:color="000000"/>
                    <w:right w:val="single" w:sz="2" w:space="0" w:color="000000"/>
                  </w:divBdr>
                </w:div>
                <w:div w:id="783036035">
                  <w:marLeft w:val="0"/>
                  <w:marRight w:val="0"/>
                  <w:marTop w:val="0"/>
                  <w:marBottom w:val="0"/>
                  <w:divBdr>
                    <w:top w:val="single" w:sz="2" w:space="0" w:color="000000"/>
                    <w:left w:val="single" w:sz="2" w:space="0" w:color="000000"/>
                    <w:bottom w:val="single" w:sz="2" w:space="0" w:color="000000"/>
                    <w:right w:val="single" w:sz="2" w:space="0" w:color="000000"/>
                  </w:divBdr>
                </w:div>
                <w:div w:id="1617442646">
                  <w:marLeft w:val="0"/>
                  <w:marRight w:val="0"/>
                  <w:marTop w:val="0"/>
                  <w:marBottom w:val="0"/>
                  <w:divBdr>
                    <w:top w:val="single" w:sz="2" w:space="0" w:color="000000"/>
                    <w:left w:val="single" w:sz="2" w:space="0" w:color="000000"/>
                    <w:bottom w:val="single" w:sz="2" w:space="0" w:color="000000"/>
                    <w:right w:val="single" w:sz="2" w:space="0" w:color="000000"/>
                  </w:divBdr>
                </w:div>
                <w:div w:id="1923370593">
                  <w:marLeft w:val="0"/>
                  <w:marRight w:val="0"/>
                  <w:marTop w:val="0"/>
                  <w:marBottom w:val="0"/>
                  <w:divBdr>
                    <w:top w:val="single" w:sz="2" w:space="0" w:color="000000"/>
                    <w:left w:val="single" w:sz="2" w:space="0" w:color="000000"/>
                    <w:bottom w:val="single" w:sz="2" w:space="0" w:color="000000"/>
                    <w:right w:val="single" w:sz="2" w:space="0" w:color="000000"/>
                  </w:divBdr>
                </w:div>
                <w:div w:id="106629340">
                  <w:marLeft w:val="0"/>
                  <w:marRight w:val="0"/>
                  <w:marTop w:val="0"/>
                  <w:marBottom w:val="0"/>
                  <w:divBdr>
                    <w:top w:val="single" w:sz="2" w:space="0" w:color="000000"/>
                    <w:left w:val="single" w:sz="2" w:space="0" w:color="000000"/>
                    <w:bottom w:val="single" w:sz="2" w:space="0" w:color="000000"/>
                    <w:right w:val="single" w:sz="2" w:space="0" w:color="000000"/>
                  </w:divBdr>
                </w:div>
                <w:div w:id="1561087363">
                  <w:marLeft w:val="0"/>
                  <w:marRight w:val="0"/>
                  <w:marTop w:val="0"/>
                  <w:marBottom w:val="0"/>
                  <w:divBdr>
                    <w:top w:val="single" w:sz="2" w:space="0" w:color="000000"/>
                    <w:left w:val="single" w:sz="2" w:space="0" w:color="000000"/>
                    <w:bottom w:val="single" w:sz="2" w:space="0" w:color="000000"/>
                    <w:right w:val="single" w:sz="2" w:space="0" w:color="000000"/>
                  </w:divBdr>
                </w:div>
                <w:div w:id="1159691395">
                  <w:marLeft w:val="0"/>
                  <w:marRight w:val="0"/>
                  <w:marTop w:val="0"/>
                  <w:marBottom w:val="0"/>
                  <w:divBdr>
                    <w:top w:val="single" w:sz="2" w:space="0" w:color="000000"/>
                    <w:left w:val="single" w:sz="2" w:space="0" w:color="000000"/>
                    <w:bottom w:val="single" w:sz="2" w:space="0" w:color="000000"/>
                    <w:right w:val="single" w:sz="2" w:space="0" w:color="000000"/>
                  </w:divBdr>
                </w:div>
                <w:div w:id="1572502892">
                  <w:marLeft w:val="0"/>
                  <w:marRight w:val="0"/>
                  <w:marTop w:val="0"/>
                  <w:marBottom w:val="0"/>
                  <w:divBdr>
                    <w:top w:val="single" w:sz="2" w:space="0" w:color="000000"/>
                    <w:left w:val="single" w:sz="2" w:space="0" w:color="000000"/>
                    <w:bottom w:val="single" w:sz="2" w:space="0" w:color="000000"/>
                    <w:right w:val="single" w:sz="2" w:space="0" w:color="000000"/>
                  </w:divBdr>
                </w:div>
                <w:div w:id="1400902034">
                  <w:marLeft w:val="0"/>
                  <w:marRight w:val="0"/>
                  <w:marTop w:val="0"/>
                  <w:marBottom w:val="0"/>
                  <w:divBdr>
                    <w:top w:val="single" w:sz="2" w:space="0" w:color="000000"/>
                    <w:left w:val="single" w:sz="2" w:space="0" w:color="000000"/>
                    <w:bottom w:val="single" w:sz="2" w:space="0" w:color="000000"/>
                    <w:right w:val="single" w:sz="2" w:space="0" w:color="000000"/>
                  </w:divBdr>
                </w:div>
                <w:div w:id="50851883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7833082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503088574">
      <w:bodyDiv w:val="1"/>
      <w:marLeft w:val="0"/>
      <w:marRight w:val="0"/>
      <w:marTop w:val="0"/>
      <w:marBottom w:val="0"/>
      <w:divBdr>
        <w:top w:val="none" w:sz="0" w:space="0" w:color="auto"/>
        <w:left w:val="none" w:sz="0" w:space="0" w:color="auto"/>
        <w:bottom w:val="none" w:sz="0" w:space="0" w:color="auto"/>
        <w:right w:val="none" w:sz="0" w:space="0" w:color="auto"/>
      </w:divBdr>
      <w:divsChild>
        <w:div w:id="966664400">
          <w:marLeft w:val="0"/>
          <w:marRight w:val="0"/>
          <w:marTop w:val="0"/>
          <w:marBottom w:val="0"/>
          <w:divBdr>
            <w:top w:val="none" w:sz="0" w:space="0" w:color="auto"/>
            <w:left w:val="none" w:sz="0" w:space="0" w:color="auto"/>
            <w:bottom w:val="none" w:sz="0" w:space="0" w:color="auto"/>
            <w:right w:val="none" w:sz="0" w:space="0" w:color="auto"/>
          </w:divBdr>
          <w:divsChild>
            <w:div w:id="488836100">
              <w:marLeft w:val="0"/>
              <w:marRight w:val="0"/>
              <w:marTop w:val="0"/>
              <w:marBottom w:val="0"/>
              <w:divBdr>
                <w:top w:val="single" w:sz="2" w:space="0" w:color="000000"/>
                <w:left w:val="single" w:sz="2" w:space="0" w:color="000000"/>
                <w:bottom w:val="single" w:sz="2" w:space="0" w:color="000000"/>
                <w:right w:val="single" w:sz="2" w:space="0" w:color="000000"/>
              </w:divBdr>
              <w:divsChild>
                <w:div w:id="237442447">
                  <w:marLeft w:val="0"/>
                  <w:marRight w:val="0"/>
                  <w:marTop w:val="0"/>
                  <w:marBottom w:val="0"/>
                  <w:divBdr>
                    <w:top w:val="single" w:sz="2" w:space="0" w:color="000000"/>
                    <w:left w:val="single" w:sz="2" w:space="0" w:color="000000"/>
                    <w:bottom w:val="single" w:sz="2" w:space="0" w:color="000000"/>
                    <w:right w:val="single" w:sz="2" w:space="0" w:color="000000"/>
                  </w:divBdr>
                </w:div>
                <w:div w:id="327903222">
                  <w:marLeft w:val="0"/>
                  <w:marRight w:val="0"/>
                  <w:marTop w:val="0"/>
                  <w:marBottom w:val="0"/>
                  <w:divBdr>
                    <w:top w:val="single" w:sz="2" w:space="0" w:color="000000"/>
                    <w:left w:val="single" w:sz="2" w:space="0" w:color="000000"/>
                    <w:bottom w:val="single" w:sz="2" w:space="0" w:color="000000"/>
                    <w:right w:val="single" w:sz="2" w:space="0" w:color="000000"/>
                  </w:divBdr>
                </w:div>
                <w:div w:id="1958443173">
                  <w:marLeft w:val="0"/>
                  <w:marRight w:val="0"/>
                  <w:marTop w:val="0"/>
                  <w:marBottom w:val="0"/>
                  <w:divBdr>
                    <w:top w:val="single" w:sz="2" w:space="0" w:color="000000"/>
                    <w:left w:val="single" w:sz="2" w:space="0" w:color="000000"/>
                    <w:bottom w:val="single" w:sz="2" w:space="0" w:color="000000"/>
                    <w:right w:val="single" w:sz="2" w:space="0" w:color="000000"/>
                  </w:divBdr>
                </w:div>
                <w:div w:id="2023123233">
                  <w:marLeft w:val="0"/>
                  <w:marRight w:val="0"/>
                  <w:marTop w:val="0"/>
                  <w:marBottom w:val="0"/>
                  <w:divBdr>
                    <w:top w:val="single" w:sz="2" w:space="0" w:color="000000"/>
                    <w:left w:val="single" w:sz="2" w:space="0" w:color="000000"/>
                    <w:bottom w:val="single" w:sz="2" w:space="0" w:color="000000"/>
                    <w:right w:val="single" w:sz="2" w:space="0" w:color="000000"/>
                  </w:divBdr>
                </w:div>
                <w:div w:id="1115059575">
                  <w:marLeft w:val="0"/>
                  <w:marRight w:val="0"/>
                  <w:marTop w:val="0"/>
                  <w:marBottom w:val="0"/>
                  <w:divBdr>
                    <w:top w:val="single" w:sz="2" w:space="0" w:color="000000"/>
                    <w:left w:val="single" w:sz="2" w:space="0" w:color="000000"/>
                    <w:bottom w:val="single" w:sz="2" w:space="0" w:color="000000"/>
                    <w:right w:val="single" w:sz="2" w:space="0" w:color="000000"/>
                  </w:divBdr>
                </w:div>
                <w:div w:id="106589360">
                  <w:marLeft w:val="0"/>
                  <w:marRight w:val="0"/>
                  <w:marTop w:val="0"/>
                  <w:marBottom w:val="0"/>
                  <w:divBdr>
                    <w:top w:val="single" w:sz="2" w:space="0" w:color="000000"/>
                    <w:left w:val="single" w:sz="2" w:space="0" w:color="000000"/>
                    <w:bottom w:val="single" w:sz="2" w:space="0" w:color="000000"/>
                    <w:right w:val="single" w:sz="2" w:space="0" w:color="000000"/>
                  </w:divBdr>
                </w:div>
                <w:div w:id="1464616998">
                  <w:marLeft w:val="0"/>
                  <w:marRight w:val="0"/>
                  <w:marTop w:val="0"/>
                  <w:marBottom w:val="0"/>
                  <w:divBdr>
                    <w:top w:val="single" w:sz="2" w:space="0" w:color="000000"/>
                    <w:left w:val="single" w:sz="2" w:space="0" w:color="000000"/>
                    <w:bottom w:val="single" w:sz="2" w:space="0" w:color="000000"/>
                    <w:right w:val="single" w:sz="2" w:space="0" w:color="000000"/>
                  </w:divBdr>
                </w:div>
                <w:div w:id="1921600511">
                  <w:marLeft w:val="0"/>
                  <w:marRight w:val="0"/>
                  <w:marTop w:val="0"/>
                  <w:marBottom w:val="0"/>
                  <w:divBdr>
                    <w:top w:val="single" w:sz="2" w:space="0" w:color="000000"/>
                    <w:left w:val="single" w:sz="2" w:space="0" w:color="000000"/>
                    <w:bottom w:val="single" w:sz="2" w:space="0" w:color="000000"/>
                    <w:right w:val="single" w:sz="2" w:space="0" w:color="000000"/>
                  </w:divBdr>
                </w:div>
                <w:div w:id="46224156">
                  <w:marLeft w:val="0"/>
                  <w:marRight w:val="0"/>
                  <w:marTop w:val="0"/>
                  <w:marBottom w:val="0"/>
                  <w:divBdr>
                    <w:top w:val="single" w:sz="2" w:space="0" w:color="000000"/>
                    <w:left w:val="single" w:sz="2" w:space="0" w:color="000000"/>
                    <w:bottom w:val="single" w:sz="2" w:space="0" w:color="000000"/>
                    <w:right w:val="single" w:sz="2" w:space="0" w:color="000000"/>
                  </w:divBdr>
                </w:div>
                <w:div w:id="1744444464">
                  <w:marLeft w:val="0"/>
                  <w:marRight w:val="0"/>
                  <w:marTop w:val="0"/>
                  <w:marBottom w:val="0"/>
                  <w:divBdr>
                    <w:top w:val="single" w:sz="2" w:space="0" w:color="000000"/>
                    <w:left w:val="single" w:sz="2" w:space="0" w:color="000000"/>
                    <w:bottom w:val="single" w:sz="2" w:space="0" w:color="000000"/>
                    <w:right w:val="single" w:sz="2" w:space="0" w:color="000000"/>
                  </w:divBdr>
                </w:div>
                <w:div w:id="1563977348">
                  <w:marLeft w:val="0"/>
                  <w:marRight w:val="0"/>
                  <w:marTop w:val="0"/>
                  <w:marBottom w:val="0"/>
                  <w:divBdr>
                    <w:top w:val="single" w:sz="2" w:space="0" w:color="000000"/>
                    <w:left w:val="single" w:sz="2" w:space="0" w:color="000000"/>
                    <w:bottom w:val="single" w:sz="2" w:space="0" w:color="000000"/>
                    <w:right w:val="single" w:sz="2" w:space="0" w:color="000000"/>
                  </w:divBdr>
                </w:div>
                <w:div w:id="2092703124">
                  <w:marLeft w:val="0"/>
                  <w:marRight w:val="0"/>
                  <w:marTop w:val="0"/>
                  <w:marBottom w:val="0"/>
                  <w:divBdr>
                    <w:top w:val="single" w:sz="2" w:space="0" w:color="000000"/>
                    <w:left w:val="single" w:sz="2" w:space="0" w:color="000000"/>
                    <w:bottom w:val="single" w:sz="2" w:space="0" w:color="000000"/>
                    <w:right w:val="single" w:sz="2" w:space="0" w:color="000000"/>
                  </w:divBdr>
                </w:div>
                <w:div w:id="1201624556">
                  <w:marLeft w:val="0"/>
                  <w:marRight w:val="0"/>
                  <w:marTop w:val="0"/>
                  <w:marBottom w:val="0"/>
                  <w:divBdr>
                    <w:top w:val="single" w:sz="2" w:space="0" w:color="000000"/>
                    <w:left w:val="single" w:sz="2" w:space="0" w:color="000000"/>
                    <w:bottom w:val="single" w:sz="2" w:space="0" w:color="000000"/>
                    <w:right w:val="single" w:sz="2" w:space="0" w:color="000000"/>
                  </w:divBdr>
                </w:div>
                <w:div w:id="1793284446">
                  <w:marLeft w:val="0"/>
                  <w:marRight w:val="0"/>
                  <w:marTop w:val="0"/>
                  <w:marBottom w:val="0"/>
                  <w:divBdr>
                    <w:top w:val="single" w:sz="2" w:space="0" w:color="000000"/>
                    <w:left w:val="single" w:sz="2" w:space="0" w:color="000000"/>
                    <w:bottom w:val="single" w:sz="2" w:space="0" w:color="000000"/>
                    <w:right w:val="single" w:sz="2" w:space="0" w:color="000000"/>
                  </w:divBdr>
                </w:div>
                <w:div w:id="549654818">
                  <w:marLeft w:val="0"/>
                  <w:marRight w:val="0"/>
                  <w:marTop w:val="0"/>
                  <w:marBottom w:val="0"/>
                  <w:divBdr>
                    <w:top w:val="single" w:sz="2" w:space="0" w:color="000000"/>
                    <w:left w:val="single" w:sz="2" w:space="0" w:color="000000"/>
                    <w:bottom w:val="single" w:sz="2" w:space="0" w:color="000000"/>
                    <w:right w:val="single" w:sz="2" w:space="0" w:color="000000"/>
                  </w:divBdr>
                </w:div>
                <w:div w:id="1636057605">
                  <w:marLeft w:val="0"/>
                  <w:marRight w:val="0"/>
                  <w:marTop w:val="0"/>
                  <w:marBottom w:val="0"/>
                  <w:divBdr>
                    <w:top w:val="single" w:sz="2" w:space="0" w:color="000000"/>
                    <w:left w:val="single" w:sz="2" w:space="0" w:color="000000"/>
                    <w:bottom w:val="single" w:sz="2" w:space="0" w:color="000000"/>
                    <w:right w:val="single" w:sz="2" w:space="0" w:color="000000"/>
                  </w:divBdr>
                </w:div>
                <w:div w:id="1696468888">
                  <w:marLeft w:val="0"/>
                  <w:marRight w:val="0"/>
                  <w:marTop w:val="0"/>
                  <w:marBottom w:val="0"/>
                  <w:divBdr>
                    <w:top w:val="single" w:sz="2" w:space="0" w:color="000000"/>
                    <w:left w:val="single" w:sz="2" w:space="0" w:color="000000"/>
                    <w:bottom w:val="single" w:sz="2" w:space="0" w:color="000000"/>
                    <w:right w:val="single" w:sz="2" w:space="0" w:color="000000"/>
                  </w:divBdr>
                </w:div>
                <w:div w:id="1034118760">
                  <w:marLeft w:val="0"/>
                  <w:marRight w:val="0"/>
                  <w:marTop w:val="0"/>
                  <w:marBottom w:val="0"/>
                  <w:divBdr>
                    <w:top w:val="single" w:sz="2" w:space="0" w:color="000000"/>
                    <w:left w:val="single" w:sz="2" w:space="0" w:color="000000"/>
                    <w:bottom w:val="single" w:sz="2" w:space="0" w:color="000000"/>
                    <w:right w:val="single" w:sz="2" w:space="0" w:color="000000"/>
                  </w:divBdr>
                </w:div>
                <w:div w:id="1210920099">
                  <w:marLeft w:val="0"/>
                  <w:marRight w:val="0"/>
                  <w:marTop w:val="0"/>
                  <w:marBottom w:val="0"/>
                  <w:divBdr>
                    <w:top w:val="single" w:sz="2" w:space="0" w:color="000000"/>
                    <w:left w:val="single" w:sz="2" w:space="0" w:color="000000"/>
                    <w:bottom w:val="single" w:sz="2" w:space="0" w:color="000000"/>
                    <w:right w:val="single" w:sz="2" w:space="0" w:color="000000"/>
                  </w:divBdr>
                </w:div>
                <w:div w:id="195305094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8305684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519856714">
      <w:bodyDiv w:val="1"/>
      <w:marLeft w:val="0"/>
      <w:marRight w:val="0"/>
      <w:marTop w:val="0"/>
      <w:marBottom w:val="0"/>
      <w:divBdr>
        <w:top w:val="none" w:sz="0" w:space="0" w:color="auto"/>
        <w:left w:val="none" w:sz="0" w:space="0" w:color="auto"/>
        <w:bottom w:val="none" w:sz="0" w:space="0" w:color="auto"/>
        <w:right w:val="none" w:sz="0" w:space="0" w:color="auto"/>
      </w:divBdr>
      <w:divsChild>
        <w:div w:id="179978303">
          <w:marLeft w:val="0"/>
          <w:marRight w:val="0"/>
          <w:marTop w:val="0"/>
          <w:marBottom w:val="0"/>
          <w:divBdr>
            <w:top w:val="none" w:sz="0" w:space="0" w:color="auto"/>
            <w:left w:val="none" w:sz="0" w:space="0" w:color="auto"/>
            <w:bottom w:val="none" w:sz="0" w:space="0" w:color="auto"/>
            <w:right w:val="none" w:sz="0" w:space="0" w:color="auto"/>
          </w:divBdr>
        </w:div>
      </w:divsChild>
    </w:div>
    <w:div w:id="1527598948">
      <w:bodyDiv w:val="1"/>
      <w:marLeft w:val="0"/>
      <w:marRight w:val="0"/>
      <w:marTop w:val="0"/>
      <w:marBottom w:val="0"/>
      <w:divBdr>
        <w:top w:val="none" w:sz="0" w:space="0" w:color="auto"/>
        <w:left w:val="none" w:sz="0" w:space="0" w:color="auto"/>
        <w:bottom w:val="none" w:sz="0" w:space="0" w:color="auto"/>
        <w:right w:val="none" w:sz="0" w:space="0" w:color="auto"/>
      </w:divBdr>
      <w:divsChild>
        <w:div w:id="153567825">
          <w:marLeft w:val="0"/>
          <w:marRight w:val="0"/>
          <w:marTop w:val="0"/>
          <w:marBottom w:val="0"/>
          <w:divBdr>
            <w:top w:val="none" w:sz="0" w:space="0" w:color="auto"/>
            <w:left w:val="none" w:sz="0" w:space="0" w:color="auto"/>
            <w:bottom w:val="none" w:sz="0" w:space="0" w:color="auto"/>
            <w:right w:val="none" w:sz="0" w:space="0" w:color="auto"/>
          </w:divBdr>
        </w:div>
      </w:divsChild>
    </w:div>
    <w:div w:id="1710645720">
      <w:bodyDiv w:val="1"/>
      <w:marLeft w:val="0"/>
      <w:marRight w:val="0"/>
      <w:marTop w:val="0"/>
      <w:marBottom w:val="0"/>
      <w:divBdr>
        <w:top w:val="none" w:sz="0" w:space="0" w:color="auto"/>
        <w:left w:val="none" w:sz="0" w:space="0" w:color="auto"/>
        <w:bottom w:val="none" w:sz="0" w:space="0" w:color="auto"/>
        <w:right w:val="none" w:sz="0" w:space="0" w:color="auto"/>
      </w:divBdr>
    </w:div>
    <w:div w:id="1727876205">
      <w:bodyDiv w:val="1"/>
      <w:marLeft w:val="0"/>
      <w:marRight w:val="0"/>
      <w:marTop w:val="0"/>
      <w:marBottom w:val="0"/>
      <w:divBdr>
        <w:top w:val="none" w:sz="0" w:space="0" w:color="auto"/>
        <w:left w:val="none" w:sz="0" w:space="0" w:color="auto"/>
        <w:bottom w:val="none" w:sz="0" w:space="0" w:color="auto"/>
        <w:right w:val="none" w:sz="0" w:space="0" w:color="auto"/>
      </w:divBdr>
    </w:div>
    <w:div w:id="1784036891">
      <w:bodyDiv w:val="1"/>
      <w:marLeft w:val="0"/>
      <w:marRight w:val="0"/>
      <w:marTop w:val="0"/>
      <w:marBottom w:val="0"/>
      <w:divBdr>
        <w:top w:val="none" w:sz="0" w:space="0" w:color="auto"/>
        <w:left w:val="none" w:sz="0" w:space="0" w:color="auto"/>
        <w:bottom w:val="none" w:sz="0" w:space="0" w:color="auto"/>
        <w:right w:val="none" w:sz="0" w:space="0" w:color="auto"/>
      </w:divBdr>
      <w:divsChild>
        <w:div w:id="1610770409">
          <w:marLeft w:val="0"/>
          <w:marRight w:val="0"/>
          <w:marTop w:val="0"/>
          <w:marBottom w:val="0"/>
          <w:divBdr>
            <w:top w:val="none" w:sz="0" w:space="0" w:color="auto"/>
            <w:left w:val="none" w:sz="0" w:space="0" w:color="auto"/>
            <w:bottom w:val="none" w:sz="0" w:space="0" w:color="auto"/>
            <w:right w:val="none" w:sz="0" w:space="0" w:color="auto"/>
          </w:divBdr>
          <w:divsChild>
            <w:div w:id="1663240813">
              <w:marLeft w:val="0"/>
              <w:marRight w:val="0"/>
              <w:marTop w:val="0"/>
              <w:marBottom w:val="0"/>
              <w:divBdr>
                <w:top w:val="single" w:sz="2" w:space="0" w:color="000000"/>
                <w:left w:val="single" w:sz="2" w:space="0" w:color="000000"/>
                <w:bottom w:val="single" w:sz="2" w:space="0" w:color="000000"/>
                <w:right w:val="single" w:sz="2" w:space="0" w:color="000000"/>
              </w:divBdr>
              <w:divsChild>
                <w:div w:id="883099493">
                  <w:marLeft w:val="0"/>
                  <w:marRight w:val="0"/>
                  <w:marTop w:val="0"/>
                  <w:marBottom w:val="0"/>
                  <w:divBdr>
                    <w:top w:val="single" w:sz="2" w:space="0" w:color="000000"/>
                    <w:left w:val="single" w:sz="2" w:space="0" w:color="000000"/>
                    <w:bottom w:val="single" w:sz="2" w:space="0" w:color="000000"/>
                    <w:right w:val="single" w:sz="2" w:space="0" w:color="000000"/>
                  </w:divBdr>
                </w:div>
                <w:div w:id="1212497763">
                  <w:marLeft w:val="0"/>
                  <w:marRight w:val="0"/>
                  <w:marTop w:val="0"/>
                  <w:marBottom w:val="0"/>
                  <w:divBdr>
                    <w:top w:val="single" w:sz="2" w:space="0" w:color="000000"/>
                    <w:left w:val="single" w:sz="2" w:space="0" w:color="000000"/>
                    <w:bottom w:val="single" w:sz="2" w:space="0" w:color="000000"/>
                    <w:right w:val="single" w:sz="2" w:space="0" w:color="000000"/>
                  </w:divBdr>
                </w:div>
                <w:div w:id="1590624506">
                  <w:marLeft w:val="0"/>
                  <w:marRight w:val="0"/>
                  <w:marTop w:val="0"/>
                  <w:marBottom w:val="0"/>
                  <w:divBdr>
                    <w:top w:val="single" w:sz="2" w:space="0" w:color="000000"/>
                    <w:left w:val="single" w:sz="2" w:space="0" w:color="000000"/>
                    <w:bottom w:val="single" w:sz="2" w:space="0" w:color="000000"/>
                    <w:right w:val="single" w:sz="2" w:space="0" w:color="000000"/>
                  </w:divBdr>
                </w:div>
                <w:div w:id="1994018317">
                  <w:marLeft w:val="0"/>
                  <w:marRight w:val="0"/>
                  <w:marTop w:val="0"/>
                  <w:marBottom w:val="0"/>
                  <w:divBdr>
                    <w:top w:val="single" w:sz="2" w:space="0" w:color="000000"/>
                    <w:left w:val="single" w:sz="2" w:space="0" w:color="000000"/>
                    <w:bottom w:val="single" w:sz="2" w:space="0" w:color="000000"/>
                    <w:right w:val="single" w:sz="2" w:space="0" w:color="000000"/>
                  </w:divBdr>
                </w:div>
                <w:div w:id="1958094956">
                  <w:marLeft w:val="0"/>
                  <w:marRight w:val="0"/>
                  <w:marTop w:val="0"/>
                  <w:marBottom w:val="0"/>
                  <w:divBdr>
                    <w:top w:val="single" w:sz="2" w:space="0" w:color="000000"/>
                    <w:left w:val="single" w:sz="2" w:space="0" w:color="000000"/>
                    <w:bottom w:val="single" w:sz="2" w:space="0" w:color="000000"/>
                    <w:right w:val="single" w:sz="2" w:space="0" w:color="000000"/>
                  </w:divBdr>
                </w:div>
                <w:div w:id="1130173384">
                  <w:marLeft w:val="0"/>
                  <w:marRight w:val="0"/>
                  <w:marTop w:val="0"/>
                  <w:marBottom w:val="0"/>
                  <w:divBdr>
                    <w:top w:val="single" w:sz="2" w:space="0" w:color="000000"/>
                    <w:left w:val="single" w:sz="2" w:space="0" w:color="000000"/>
                    <w:bottom w:val="single" w:sz="2" w:space="0" w:color="000000"/>
                    <w:right w:val="single" w:sz="2" w:space="0" w:color="000000"/>
                  </w:divBdr>
                </w:div>
                <w:div w:id="1844930343">
                  <w:marLeft w:val="0"/>
                  <w:marRight w:val="0"/>
                  <w:marTop w:val="0"/>
                  <w:marBottom w:val="0"/>
                  <w:divBdr>
                    <w:top w:val="single" w:sz="2" w:space="0" w:color="000000"/>
                    <w:left w:val="single" w:sz="2" w:space="0" w:color="000000"/>
                    <w:bottom w:val="single" w:sz="2" w:space="0" w:color="000000"/>
                    <w:right w:val="single" w:sz="2" w:space="0" w:color="000000"/>
                  </w:divBdr>
                </w:div>
                <w:div w:id="185633723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57325654">
              <w:marLeft w:val="0"/>
              <w:marRight w:val="0"/>
              <w:marTop w:val="0"/>
              <w:marBottom w:val="0"/>
              <w:divBdr>
                <w:top w:val="single" w:sz="2" w:space="0" w:color="000000"/>
                <w:left w:val="single" w:sz="2" w:space="0" w:color="000000"/>
                <w:bottom w:val="single" w:sz="2" w:space="0" w:color="000000"/>
                <w:right w:val="single" w:sz="2" w:space="0" w:color="000000"/>
              </w:divBdr>
              <w:divsChild>
                <w:div w:id="783382018">
                  <w:marLeft w:val="0"/>
                  <w:marRight w:val="0"/>
                  <w:marTop w:val="0"/>
                  <w:marBottom w:val="0"/>
                  <w:divBdr>
                    <w:top w:val="single" w:sz="2" w:space="0" w:color="000000"/>
                    <w:left w:val="single" w:sz="2" w:space="0" w:color="000000"/>
                    <w:bottom w:val="single" w:sz="2" w:space="0" w:color="000000"/>
                    <w:right w:val="single" w:sz="2" w:space="0" w:color="000000"/>
                  </w:divBdr>
                </w:div>
                <w:div w:id="1162353368">
                  <w:marLeft w:val="0"/>
                  <w:marRight w:val="0"/>
                  <w:marTop w:val="0"/>
                  <w:marBottom w:val="0"/>
                  <w:divBdr>
                    <w:top w:val="single" w:sz="2" w:space="0" w:color="000000"/>
                    <w:left w:val="single" w:sz="2" w:space="0" w:color="000000"/>
                    <w:bottom w:val="single" w:sz="2" w:space="0" w:color="000000"/>
                    <w:right w:val="single" w:sz="2" w:space="0" w:color="000000"/>
                  </w:divBdr>
                </w:div>
                <w:div w:id="1910772917">
                  <w:marLeft w:val="0"/>
                  <w:marRight w:val="0"/>
                  <w:marTop w:val="0"/>
                  <w:marBottom w:val="0"/>
                  <w:divBdr>
                    <w:top w:val="single" w:sz="2" w:space="0" w:color="000000"/>
                    <w:left w:val="single" w:sz="2" w:space="0" w:color="000000"/>
                    <w:bottom w:val="single" w:sz="2" w:space="0" w:color="000000"/>
                    <w:right w:val="single" w:sz="2" w:space="0" w:color="000000"/>
                  </w:divBdr>
                </w:div>
                <w:div w:id="1920089794">
                  <w:marLeft w:val="0"/>
                  <w:marRight w:val="0"/>
                  <w:marTop w:val="0"/>
                  <w:marBottom w:val="0"/>
                  <w:divBdr>
                    <w:top w:val="single" w:sz="2" w:space="0" w:color="000000"/>
                    <w:left w:val="single" w:sz="2" w:space="0" w:color="000000"/>
                    <w:bottom w:val="single" w:sz="2" w:space="0" w:color="000000"/>
                    <w:right w:val="single" w:sz="2" w:space="0" w:color="000000"/>
                  </w:divBdr>
                </w:div>
                <w:div w:id="722370333">
                  <w:marLeft w:val="0"/>
                  <w:marRight w:val="0"/>
                  <w:marTop w:val="0"/>
                  <w:marBottom w:val="0"/>
                  <w:divBdr>
                    <w:top w:val="single" w:sz="2" w:space="0" w:color="000000"/>
                    <w:left w:val="single" w:sz="2" w:space="0" w:color="000000"/>
                    <w:bottom w:val="single" w:sz="2" w:space="0" w:color="000000"/>
                    <w:right w:val="single" w:sz="2" w:space="0" w:color="000000"/>
                  </w:divBdr>
                </w:div>
                <w:div w:id="905382108">
                  <w:marLeft w:val="0"/>
                  <w:marRight w:val="0"/>
                  <w:marTop w:val="0"/>
                  <w:marBottom w:val="0"/>
                  <w:divBdr>
                    <w:top w:val="single" w:sz="2" w:space="0" w:color="000000"/>
                    <w:left w:val="single" w:sz="2" w:space="0" w:color="000000"/>
                    <w:bottom w:val="single" w:sz="2" w:space="0" w:color="000000"/>
                    <w:right w:val="single" w:sz="2" w:space="0" w:color="000000"/>
                  </w:divBdr>
                </w:div>
                <w:div w:id="1480462769">
                  <w:marLeft w:val="0"/>
                  <w:marRight w:val="0"/>
                  <w:marTop w:val="0"/>
                  <w:marBottom w:val="0"/>
                  <w:divBdr>
                    <w:top w:val="single" w:sz="2" w:space="0" w:color="000000"/>
                    <w:left w:val="single" w:sz="2" w:space="0" w:color="000000"/>
                    <w:bottom w:val="single" w:sz="2" w:space="0" w:color="000000"/>
                    <w:right w:val="single" w:sz="2" w:space="0" w:color="000000"/>
                  </w:divBdr>
                </w:div>
                <w:div w:id="971787409">
                  <w:marLeft w:val="0"/>
                  <w:marRight w:val="0"/>
                  <w:marTop w:val="0"/>
                  <w:marBottom w:val="0"/>
                  <w:divBdr>
                    <w:top w:val="single" w:sz="2" w:space="0" w:color="000000"/>
                    <w:left w:val="single" w:sz="2" w:space="0" w:color="000000"/>
                    <w:bottom w:val="single" w:sz="2" w:space="0" w:color="000000"/>
                    <w:right w:val="single" w:sz="2" w:space="0" w:color="000000"/>
                  </w:divBdr>
                </w:div>
                <w:div w:id="2106459315">
                  <w:marLeft w:val="0"/>
                  <w:marRight w:val="0"/>
                  <w:marTop w:val="0"/>
                  <w:marBottom w:val="0"/>
                  <w:divBdr>
                    <w:top w:val="single" w:sz="2" w:space="0" w:color="000000"/>
                    <w:left w:val="single" w:sz="2" w:space="0" w:color="000000"/>
                    <w:bottom w:val="single" w:sz="2" w:space="0" w:color="000000"/>
                    <w:right w:val="single" w:sz="2" w:space="0" w:color="000000"/>
                  </w:divBdr>
                </w:div>
                <w:div w:id="139238447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30517489">
              <w:marLeft w:val="0"/>
              <w:marRight w:val="0"/>
              <w:marTop w:val="0"/>
              <w:marBottom w:val="0"/>
              <w:divBdr>
                <w:top w:val="single" w:sz="2" w:space="0" w:color="000000"/>
                <w:left w:val="single" w:sz="2" w:space="0" w:color="000000"/>
                <w:bottom w:val="single" w:sz="2" w:space="0" w:color="000000"/>
                <w:right w:val="single" w:sz="2" w:space="0" w:color="000000"/>
              </w:divBdr>
              <w:divsChild>
                <w:div w:id="306058472">
                  <w:marLeft w:val="0"/>
                  <w:marRight w:val="0"/>
                  <w:marTop w:val="0"/>
                  <w:marBottom w:val="0"/>
                  <w:divBdr>
                    <w:top w:val="single" w:sz="2" w:space="0" w:color="000000"/>
                    <w:left w:val="single" w:sz="2" w:space="0" w:color="000000"/>
                    <w:bottom w:val="single" w:sz="2" w:space="0" w:color="000000"/>
                    <w:right w:val="single" w:sz="2" w:space="0" w:color="000000"/>
                  </w:divBdr>
                </w:div>
                <w:div w:id="686756237">
                  <w:marLeft w:val="0"/>
                  <w:marRight w:val="0"/>
                  <w:marTop w:val="0"/>
                  <w:marBottom w:val="0"/>
                  <w:divBdr>
                    <w:top w:val="single" w:sz="2" w:space="0" w:color="000000"/>
                    <w:left w:val="single" w:sz="2" w:space="0" w:color="000000"/>
                    <w:bottom w:val="single" w:sz="2" w:space="0" w:color="000000"/>
                    <w:right w:val="single" w:sz="2" w:space="0" w:color="000000"/>
                  </w:divBdr>
                </w:div>
                <w:div w:id="1492913811">
                  <w:marLeft w:val="0"/>
                  <w:marRight w:val="0"/>
                  <w:marTop w:val="0"/>
                  <w:marBottom w:val="0"/>
                  <w:divBdr>
                    <w:top w:val="single" w:sz="2" w:space="0" w:color="000000"/>
                    <w:left w:val="single" w:sz="2" w:space="0" w:color="000000"/>
                    <w:bottom w:val="single" w:sz="2" w:space="0" w:color="000000"/>
                    <w:right w:val="single" w:sz="2" w:space="0" w:color="000000"/>
                  </w:divBdr>
                </w:div>
                <w:div w:id="702484903">
                  <w:marLeft w:val="0"/>
                  <w:marRight w:val="0"/>
                  <w:marTop w:val="0"/>
                  <w:marBottom w:val="0"/>
                  <w:divBdr>
                    <w:top w:val="single" w:sz="2" w:space="0" w:color="000000"/>
                    <w:left w:val="single" w:sz="2" w:space="0" w:color="000000"/>
                    <w:bottom w:val="single" w:sz="2" w:space="0" w:color="000000"/>
                    <w:right w:val="single" w:sz="2" w:space="0" w:color="000000"/>
                  </w:divBdr>
                </w:div>
                <w:div w:id="1251306418">
                  <w:marLeft w:val="0"/>
                  <w:marRight w:val="0"/>
                  <w:marTop w:val="0"/>
                  <w:marBottom w:val="0"/>
                  <w:divBdr>
                    <w:top w:val="single" w:sz="2" w:space="0" w:color="000000"/>
                    <w:left w:val="single" w:sz="2" w:space="0" w:color="000000"/>
                    <w:bottom w:val="single" w:sz="2" w:space="0" w:color="000000"/>
                    <w:right w:val="single" w:sz="2" w:space="0" w:color="000000"/>
                  </w:divBdr>
                </w:div>
                <w:div w:id="568419302">
                  <w:marLeft w:val="0"/>
                  <w:marRight w:val="0"/>
                  <w:marTop w:val="0"/>
                  <w:marBottom w:val="0"/>
                  <w:divBdr>
                    <w:top w:val="single" w:sz="2" w:space="0" w:color="000000"/>
                    <w:left w:val="single" w:sz="2" w:space="0" w:color="000000"/>
                    <w:bottom w:val="single" w:sz="2" w:space="0" w:color="000000"/>
                    <w:right w:val="single" w:sz="2" w:space="0" w:color="000000"/>
                  </w:divBdr>
                </w:div>
                <w:div w:id="74480405">
                  <w:marLeft w:val="0"/>
                  <w:marRight w:val="0"/>
                  <w:marTop w:val="0"/>
                  <w:marBottom w:val="0"/>
                  <w:divBdr>
                    <w:top w:val="single" w:sz="2" w:space="0" w:color="000000"/>
                    <w:left w:val="single" w:sz="2" w:space="0" w:color="000000"/>
                    <w:bottom w:val="single" w:sz="2" w:space="0" w:color="000000"/>
                    <w:right w:val="single" w:sz="2" w:space="0" w:color="000000"/>
                  </w:divBdr>
                </w:div>
                <w:div w:id="137697508">
                  <w:marLeft w:val="0"/>
                  <w:marRight w:val="0"/>
                  <w:marTop w:val="0"/>
                  <w:marBottom w:val="0"/>
                  <w:divBdr>
                    <w:top w:val="single" w:sz="2" w:space="0" w:color="000000"/>
                    <w:left w:val="single" w:sz="2" w:space="0" w:color="000000"/>
                    <w:bottom w:val="single" w:sz="2" w:space="0" w:color="000000"/>
                    <w:right w:val="single" w:sz="2" w:space="0" w:color="000000"/>
                  </w:divBdr>
                </w:div>
                <w:div w:id="1672486122">
                  <w:marLeft w:val="0"/>
                  <w:marRight w:val="0"/>
                  <w:marTop w:val="0"/>
                  <w:marBottom w:val="0"/>
                  <w:divBdr>
                    <w:top w:val="single" w:sz="2" w:space="0" w:color="000000"/>
                    <w:left w:val="single" w:sz="2" w:space="0" w:color="000000"/>
                    <w:bottom w:val="single" w:sz="2" w:space="0" w:color="000000"/>
                    <w:right w:val="single" w:sz="2" w:space="0" w:color="000000"/>
                  </w:divBdr>
                </w:div>
                <w:div w:id="154502148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739865826">
              <w:marLeft w:val="0"/>
              <w:marRight w:val="0"/>
              <w:marTop w:val="0"/>
              <w:marBottom w:val="0"/>
              <w:divBdr>
                <w:top w:val="single" w:sz="2" w:space="0" w:color="000000"/>
                <w:left w:val="single" w:sz="2" w:space="0" w:color="000000"/>
                <w:bottom w:val="single" w:sz="2" w:space="0" w:color="000000"/>
                <w:right w:val="single" w:sz="2" w:space="0" w:color="000000"/>
              </w:divBdr>
            </w:div>
            <w:div w:id="127747856">
              <w:marLeft w:val="0"/>
              <w:marRight w:val="0"/>
              <w:marTop w:val="0"/>
              <w:marBottom w:val="0"/>
              <w:divBdr>
                <w:top w:val="single" w:sz="2" w:space="0" w:color="000000"/>
                <w:left w:val="single" w:sz="2" w:space="0" w:color="000000"/>
                <w:bottom w:val="single" w:sz="2" w:space="0" w:color="000000"/>
                <w:right w:val="single" w:sz="2" w:space="0" w:color="000000"/>
              </w:divBdr>
              <w:divsChild>
                <w:div w:id="694890566">
                  <w:marLeft w:val="0"/>
                  <w:marRight w:val="0"/>
                  <w:marTop w:val="0"/>
                  <w:marBottom w:val="0"/>
                  <w:divBdr>
                    <w:top w:val="single" w:sz="2" w:space="0" w:color="000000"/>
                    <w:left w:val="single" w:sz="2" w:space="0" w:color="000000"/>
                    <w:bottom w:val="single" w:sz="2" w:space="0" w:color="000000"/>
                    <w:right w:val="single" w:sz="2" w:space="0" w:color="000000"/>
                  </w:divBdr>
                </w:div>
                <w:div w:id="41026972">
                  <w:marLeft w:val="0"/>
                  <w:marRight w:val="0"/>
                  <w:marTop w:val="0"/>
                  <w:marBottom w:val="0"/>
                  <w:divBdr>
                    <w:top w:val="single" w:sz="2" w:space="0" w:color="000000"/>
                    <w:left w:val="single" w:sz="2" w:space="0" w:color="000000"/>
                    <w:bottom w:val="single" w:sz="2" w:space="0" w:color="000000"/>
                    <w:right w:val="single" w:sz="2" w:space="0" w:color="000000"/>
                  </w:divBdr>
                </w:div>
                <w:div w:id="759067107">
                  <w:marLeft w:val="0"/>
                  <w:marRight w:val="0"/>
                  <w:marTop w:val="0"/>
                  <w:marBottom w:val="0"/>
                  <w:divBdr>
                    <w:top w:val="single" w:sz="2" w:space="0" w:color="000000"/>
                    <w:left w:val="single" w:sz="2" w:space="0" w:color="000000"/>
                    <w:bottom w:val="single" w:sz="2" w:space="0" w:color="000000"/>
                    <w:right w:val="single" w:sz="2" w:space="0" w:color="000000"/>
                  </w:divBdr>
                </w:div>
                <w:div w:id="788862907">
                  <w:marLeft w:val="0"/>
                  <w:marRight w:val="0"/>
                  <w:marTop w:val="0"/>
                  <w:marBottom w:val="0"/>
                  <w:divBdr>
                    <w:top w:val="single" w:sz="2" w:space="0" w:color="000000"/>
                    <w:left w:val="single" w:sz="2" w:space="0" w:color="000000"/>
                    <w:bottom w:val="single" w:sz="2" w:space="0" w:color="000000"/>
                    <w:right w:val="single" w:sz="2" w:space="0" w:color="000000"/>
                  </w:divBdr>
                </w:div>
                <w:div w:id="2114855313">
                  <w:marLeft w:val="0"/>
                  <w:marRight w:val="0"/>
                  <w:marTop w:val="0"/>
                  <w:marBottom w:val="0"/>
                  <w:divBdr>
                    <w:top w:val="single" w:sz="2" w:space="0" w:color="000000"/>
                    <w:left w:val="single" w:sz="2" w:space="0" w:color="000000"/>
                    <w:bottom w:val="single" w:sz="2" w:space="0" w:color="000000"/>
                    <w:right w:val="single" w:sz="2" w:space="0" w:color="000000"/>
                  </w:divBdr>
                </w:div>
                <w:div w:id="1186091229">
                  <w:marLeft w:val="0"/>
                  <w:marRight w:val="0"/>
                  <w:marTop w:val="0"/>
                  <w:marBottom w:val="0"/>
                  <w:divBdr>
                    <w:top w:val="single" w:sz="2" w:space="0" w:color="000000"/>
                    <w:left w:val="single" w:sz="2" w:space="0" w:color="000000"/>
                    <w:bottom w:val="single" w:sz="2" w:space="0" w:color="000000"/>
                    <w:right w:val="single" w:sz="2" w:space="0" w:color="000000"/>
                  </w:divBdr>
                </w:div>
                <w:div w:id="1041788067">
                  <w:marLeft w:val="0"/>
                  <w:marRight w:val="0"/>
                  <w:marTop w:val="0"/>
                  <w:marBottom w:val="0"/>
                  <w:divBdr>
                    <w:top w:val="single" w:sz="2" w:space="0" w:color="000000"/>
                    <w:left w:val="single" w:sz="2" w:space="0" w:color="000000"/>
                    <w:bottom w:val="single" w:sz="2" w:space="0" w:color="000000"/>
                    <w:right w:val="single" w:sz="2" w:space="0" w:color="000000"/>
                  </w:divBdr>
                </w:div>
                <w:div w:id="1620719449">
                  <w:marLeft w:val="0"/>
                  <w:marRight w:val="0"/>
                  <w:marTop w:val="0"/>
                  <w:marBottom w:val="0"/>
                  <w:divBdr>
                    <w:top w:val="single" w:sz="2" w:space="0" w:color="000000"/>
                    <w:left w:val="single" w:sz="2" w:space="0" w:color="000000"/>
                    <w:bottom w:val="single" w:sz="2" w:space="0" w:color="000000"/>
                    <w:right w:val="single" w:sz="2" w:space="0" w:color="000000"/>
                  </w:divBdr>
                </w:div>
                <w:div w:id="1932658566">
                  <w:marLeft w:val="0"/>
                  <w:marRight w:val="0"/>
                  <w:marTop w:val="0"/>
                  <w:marBottom w:val="0"/>
                  <w:divBdr>
                    <w:top w:val="single" w:sz="2" w:space="0" w:color="000000"/>
                    <w:left w:val="single" w:sz="2" w:space="0" w:color="000000"/>
                    <w:bottom w:val="single" w:sz="2" w:space="0" w:color="000000"/>
                    <w:right w:val="single" w:sz="2" w:space="0" w:color="000000"/>
                  </w:divBdr>
                </w:div>
                <w:div w:id="717316545">
                  <w:marLeft w:val="0"/>
                  <w:marRight w:val="0"/>
                  <w:marTop w:val="0"/>
                  <w:marBottom w:val="0"/>
                  <w:divBdr>
                    <w:top w:val="single" w:sz="2" w:space="0" w:color="000000"/>
                    <w:left w:val="single" w:sz="2" w:space="0" w:color="000000"/>
                    <w:bottom w:val="single" w:sz="2" w:space="0" w:color="000000"/>
                    <w:right w:val="single" w:sz="2" w:space="0" w:color="000000"/>
                  </w:divBdr>
                </w:div>
                <w:div w:id="1354261887">
                  <w:marLeft w:val="0"/>
                  <w:marRight w:val="0"/>
                  <w:marTop w:val="0"/>
                  <w:marBottom w:val="0"/>
                  <w:divBdr>
                    <w:top w:val="single" w:sz="2" w:space="0" w:color="000000"/>
                    <w:left w:val="single" w:sz="2" w:space="0" w:color="000000"/>
                    <w:bottom w:val="single" w:sz="2" w:space="0" w:color="000000"/>
                    <w:right w:val="single" w:sz="2" w:space="0" w:color="000000"/>
                  </w:divBdr>
                </w:div>
                <w:div w:id="1883589553">
                  <w:marLeft w:val="0"/>
                  <w:marRight w:val="0"/>
                  <w:marTop w:val="0"/>
                  <w:marBottom w:val="0"/>
                  <w:divBdr>
                    <w:top w:val="single" w:sz="2" w:space="0" w:color="000000"/>
                    <w:left w:val="single" w:sz="2" w:space="0" w:color="000000"/>
                    <w:bottom w:val="single" w:sz="2" w:space="0" w:color="000000"/>
                    <w:right w:val="single" w:sz="2" w:space="0" w:color="000000"/>
                  </w:divBdr>
                </w:div>
                <w:div w:id="1978145252">
                  <w:marLeft w:val="0"/>
                  <w:marRight w:val="0"/>
                  <w:marTop w:val="0"/>
                  <w:marBottom w:val="0"/>
                  <w:divBdr>
                    <w:top w:val="single" w:sz="2" w:space="0" w:color="000000"/>
                    <w:left w:val="single" w:sz="2" w:space="0" w:color="000000"/>
                    <w:bottom w:val="single" w:sz="2" w:space="0" w:color="000000"/>
                    <w:right w:val="single" w:sz="2" w:space="0" w:color="000000"/>
                  </w:divBdr>
                </w:div>
                <w:div w:id="1190724464">
                  <w:marLeft w:val="0"/>
                  <w:marRight w:val="0"/>
                  <w:marTop w:val="0"/>
                  <w:marBottom w:val="0"/>
                  <w:divBdr>
                    <w:top w:val="single" w:sz="2" w:space="0" w:color="000000"/>
                    <w:left w:val="single" w:sz="2" w:space="0" w:color="000000"/>
                    <w:bottom w:val="single" w:sz="2" w:space="0" w:color="000000"/>
                    <w:right w:val="single" w:sz="2" w:space="0" w:color="000000"/>
                  </w:divBdr>
                </w:div>
                <w:div w:id="1672102689">
                  <w:marLeft w:val="0"/>
                  <w:marRight w:val="0"/>
                  <w:marTop w:val="0"/>
                  <w:marBottom w:val="0"/>
                  <w:divBdr>
                    <w:top w:val="single" w:sz="2" w:space="0" w:color="000000"/>
                    <w:left w:val="single" w:sz="2" w:space="0" w:color="000000"/>
                    <w:bottom w:val="single" w:sz="2" w:space="0" w:color="000000"/>
                    <w:right w:val="single" w:sz="2" w:space="0" w:color="000000"/>
                  </w:divBdr>
                </w:div>
                <w:div w:id="188953731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825048183">
      <w:bodyDiv w:val="1"/>
      <w:marLeft w:val="0"/>
      <w:marRight w:val="0"/>
      <w:marTop w:val="0"/>
      <w:marBottom w:val="0"/>
      <w:divBdr>
        <w:top w:val="none" w:sz="0" w:space="0" w:color="auto"/>
        <w:left w:val="none" w:sz="0" w:space="0" w:color="auto"/>
        <w:bottom w:val="none" w:sz="0" w:space="0" w:color="auto"/>
        <w:right w:val="none" w:sz="0" w:space="0" w:color="auto"/>
      </w:divBdr>
      <w:divsChild>
        <w:div w:id="1149903427">
          <w:marLeft w:val="0"/>
          <w:marRight w:val="0"/>
          <w:marTop w:val="0"/>
          <w:marBottom w:val="0"/>
          <w:divBdr>
            <w:top w:val="none" w:sz="0" w:space="0" w:color="auto"/>
            <w:left w:val="none" w:sz="0" w:space="0" w:color="auto"/>
            <w:bottom w:val="none" w:sz="0" w:space="0" w:color="auto"/>
            <w:right w:val="none" w:sz="0" w:space="0" w:color="auto"/>
          </w:divBdr>
          <w:divsChild>
            <w:div w:id="1897205167">
              <w:marLeft w:val="0"/>
              <w:marRight w:val="0"/>
              <w:marTop w:val="0"/>
              <w:marBottom w:val="0"/>
              <w:divBdr>
                <w:top w:val="single" w:sz="2" w:space="0" w:color="000000"/>
                <w:left w:val="single" w:sz="2" w:space="0" w:color="000000"/>
                <w:bottom w:val="single" w:sz="2" w:space="0" w:color="000000"/>
                <w:right w:val="single" w:sz="2" w:space="0" w:color="000000"/>
              </w:divBdr>
              <w:divsChild>
                <w:div w:id="321927698">
                  <w:marLeft w:val="0"/>
                  <w:marRight w:val="0"/>
                  <w:marTop w:val="0"/>
                  <w:marBottom w:val="0"/>
                  <w:divBdr>
                    <w:top w:val="single" w:sz="2" w:space="0" w:color="000000"/>
                    <w:left w:val="single" w:sz="2" w:space="0" w:color="000000"/>
                    <w:bottom w:val="single" w:sz="2" w:space="0" w:color="000000"/>
                    <w:right w:val="single" w:sz="2" w:space="0" w:color="000000"/>
                  </w:divBdr>
                </w:div>
                <w:div w:id="1428691074">
                  <w:marLeft w:val="0"/>
                  <w:marRight w:val="0"/>
                  <w:marTop w:val="0"/>
                  <w:marBottom w:val="0"/>
                  <w:divBdr>
                    <w:top w:val="single" w:sz="2" w:space="0" w:color="000000"/>
                    <w:left w:val="single" w:sz="2" w:space="0" w:color="000000"/>
                    <w:bottom w:val="single" w:sz="2" w:space="0" w:color="000000"/>
                    <w:right w:val="single" w:sz="2" w:space="0" w:color="000000"/>
                  </w:divBdr>
                </w:div>
                <w:div w:id="1329290717">
                  <w:marLeft w:val="0"/>
                  <w:marRight w:val="0"/>
                  <w:marTop w:val="0"/>
                  <w:marBottom w:val="0"/>
                  <w:divBdr>
                    <w:top w:val="single" w:sz="2" w:space="0" w:color="000000"/>
                    <w:left w:val="single" w:sz="2" w:space="0" w:color="000000"/>
                    <w:bottom w:val="single" w:sz="2" w:space="0" w:color="000000"/>
                    <w:right w:val="single" w:sz="2" w:space="0" w:color="000000"/>
                  </w:divBdr>
                </w:div>
                <w:div w:id="237710797">
                  <w:marLeft w:val="0"/>
                  <w:marRight w:val="0"/>
                  <w:marTop w:val="0"/>
                  <w:marBottom w:val="0"/>
                  <w:divBdr>
                    <w:top w:val="single" w:sz="2" w:space="0" w:color="000000"/>
                    <w:left w:val="single" w:sz="2" w:space="0" w:color="000000"/>
                    <w:bottom w:val="single" w:sz="2" w:space="0" w:color="000000"/>
                    <w:right w:val="single" w:sz="2" w:space="0" w:color="000000"/>
                  </w:divBdr>
                </w:div>
                <w:div w:id="873930232">
                  <w:marLeft w:val="0"/>
                  <w:marRight w:val="0"/>
                  <w:marTop w:val="0"/>
                  <w:marBottom w:val="0"/>
                  <w:divBdr>
                    <w:top w:val="single" w:sz="2" w:space="0" w:color="000000"/>
                    <w:left w:val="single" w:sz="2" w:space="0" w:color="000000"/>
                    <w:bottom w:val="single" w:sz="2" w:space="0" w:color="000000"/>
                    <w:right w:val="single" w:sz="2" w:space="0" w:color="000000"/>
                  </w:divBdr>
                </w:div>
                <w:div w:id="1459029376">
                  <w:marLeft w:val="0"/>
                  <w:marRight w:val="0"/>
                  <w:marTop w:val="0"/>
                  <w:marBottom w:val="0"/>
                  <w:divBdr>
                    <w:top w:val="single" w:sz="2" w:space="0" w:color="000000"/>
                    <w:left w:val="single" w:sz="2" w:space="0" w:color="000000"/>
                    <w:bottom w:val="single" w:sz="2" w:space="0" w:color="000000"/>
                    <w:right w:val="single" w:sz="2" w:space="0" w:color="000000"/>
                  </w:divBdr>
                </w:div>
                <w:div w:id="2019187443">
                  <w:marLeft w:val="0"/>
                  <w:marRight w:val="0"/>
                  <w:marTop w:val="0"/>
                  <w:marBottom w:val="0"/>
                  <w:divBdr>
                    <w:top w:val="single" w:sz="2" w:space="0" w:color="000000"/>
                    <w:left w:val="single" w:sz="2" w:space="0" w:color="000000"/>
                    <w:bottom w:val="single" w:sz="2" w:space="0" w:color="000000"/>
                    <w:right w:val="single" w:sz="2" w:space="0" w:color="000000"/>
                  </w:divBdr>
                </w:div>
                <w:div w:id="1013848005">
                  <w:marLeft w:val="0"/>
                  <w:marRight w:val="0"/>
                  <w:marTop w:val="0"/>
                  <w:marBottom w:val="0"/>
                  <w:divBdr>
                    <w:top w:val="single" w:sz="2" w:space="0" w:color="000000"/>
                    <w:left w:val="single" w:sz="2" w:space="0" w:color="000000"/>
                    <w:bottom w:val="single" w:sz="2" w:space="0" w:color="000000"/>
                    <w:right w:val="single" w:sz="2" w:space="0" w:color="000000"/>
                  </w:divBdr>
                </w:div>
                <w:div w:id="2131362404">
                  <w:marLeft w:val="0"/>
                  <w:marRight w:val="0"/>
                  <w:marTop w:val="0"/>
                  <w:marBottom w:val="0"/>
                  <w:divBdr>
                    <w:top w:val="single" w:sz="2" w:space="0" w:color="000000"/>
                    <w:left w:val="single" w:sz="2" w:space="0" w:color="000000"/>
                    <w:bottom w:val="single" w:sz="2" w:space="0" w:color="000000"/>
                    <w:right w:val="single" w:sz="2" w:space="0" w:color="000000"/>
                  </w:divBdr>
                </w:div>
                <w:div w:id="914702557">
                  <w:marLeft w:val="0"/>
                  <w:marRight w:val="0"/>
                  <w:marTop w:val="0"/>
                  <w:marBottom w:val="0"/>
                  <w:divBdr>
                    <w:top w:val="single" w:sz="2" w:space="0" w:color="000000"/>
                    <w:left w:val="single" w:sz="2" w:space="0" w:color="000000"/>
                    <w:bottom w:val="single" w:sz="2" w:space="0" w:color="000000"/>
                    <w:right w:val="single" w:sz="2" w:space="0" w:color="000000"/>
                  </w:divBdr>
                </w:div>
                <w:div w:id="1977446532">
                  <w:marLeft w:val="0"/>
                  <w:marRight w:val="0"/>
                  <w:marTop w:val="0"/>
                  <w:marBottom w:val="0"/>
                  <w:divBdr>
                    <w:top w:val="single" w:sz="2" w:space="0" w:color="000000"/>
                    <w:left w:val="single" w:sz="2" w:space="0" w:color="000000"/>
                    <w:bottom w:val="single" w:sz="2" w:space="0" w:color="000000"/>
                    <w:right w:val="single" w:sz="2" w:space="0" w:color="000000"/>
                  </w:divBdr>
                </w:div>
                <w:div w:id="614875098">
                  <w:marLeft w:val="0"/>
                  <w:marRight w:val="0"/>
                  <w:marTop w:val="0"/>
                  <w:marBottom w:val="0"/>
                  <w:divBdr>
                    <w:top w:val="single" w:sz="2" w:space="0" w:color="000000"/>
                    <w:left w:val="single" w:sz="2" w:space="0" w:color="000000"/>
                    <w:bottom w:val="single" w:sz="2" w:space="0" w:color="000000"/>
                    <w:right w:val="single" w:sz="2" w:space="0" w:color="000000"/>
                  </w:divBdr>
                </w:div>
                <w:div w:id="441270126">
                  <w:marLeft w:val="0"/>
                  <w:marRight w:val="0"/>
                  <w:marTop w:val="0"/>
                  <w:marBottom w:val="0"/>
                  <w:divBdr>
                    <w:top w:val="single" w:sz="2" w:space="0" w:color="000000"/>
                    <w:left w:val="single" w:sz="2" w:space="0" w:color="000000"/>
                    <w:bottom w:val="single" w:sz="2" w:space="0" w:color="000000"/>
                    <w:right w:val="single" w:sz="2" w:space="0" w:color="000000"/>
                  </w:divBdr>
                </w:div>
                <w:div w:id="2097168089">
                  <w:marLeft w:val="0"/>
                  <w:marRight w:val="0"/>
                  <w:marTop w:val="0"/>
                  <w:marBottom w:val="0"/>
                  <w:divBdr>
                    <w:top w:val="single" w:sz="2" w:space="0" w:color="000000"/>
                    <w:left w:val="single" w:sz="2" w:space="0" w:color="000000"/>
                    <w:bottom w:val="single" w:sz="2" w:space="0" w:color="000000"/>
                    <w:right w:val="single" w:sz="2" w:space="0" w:color="000000"/>
                  </w:divBdr>
                </w:div>
                <w:div w:id="607348490">
                  <w:marLeft w:val="0"/>
                  <w:marRight w:val="0"/>
                  <w:marTop w:val="0"/>
                  <w:marBottom w:val="0"/>
                  <w:divBdr>
                    <w:top w:val="single" w:sz="2" w:space="0" w:color="000000"/>
                    <w:left w:val="single" w:sz="2" w:space="0" w:color="000000"/>
                    <w:bottom w:val="single" w:sz="2" w:space="0" w:color="000000"/>
                    <w:right w:val="single" w:sz="2" w:space="0" w:color="000000"/>
                  </w:divBdr>
                </w:div>
                <w:div w:id="507990974">
                  <w:marLeft w:val="0"/>
                  <w:marRight w:val="0"/>
                  <w:marTop w:val="0"/>
                  <w:marBottom w:val="0"/>
                  <w:divBdr>
                    <w:top w:val="single" w:sz="2" w:space="0" w:color="000000"/>
                    <w:left w:val="single" w:sz="2" w:space="0" w:color="000000"/>
                    <w:bottom w:val="single" w:sz="2" w:space="0" w:color="000000"/>
                    <w:right w:val="single" w:sz="2" w:space="0" w:color="000000"/>
                  </w:divBdr>
                </w:div>
                <w:div w:id="1239708175">
                  <w:marLeft w:val="0"/>
                  <w:marRight w:val="0"/>
                  <w:marTop w:val="0"/>
                  <w:marBottom w:val="0"/>
                  <w:divBdr>
                    <w:top w:val="single" w:sz="2" w:space="0" w:color="000000"/>
                    <w:left w:val="single" w:sz="2" w:space="0" w:color="000000"/>
                    <w:bottom w:val="single" w:sz="2" w:space="0" w:color="000000"/>
                    <w:right w:val="single" w:sz="2" w:space="0" w:color="000000"/>
                  </w:divBdr>
                </w:div>
                <w:div w:id="156744794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06011519">
              <w:marLeft w:val="0"/>
              <w:marRight w:val="0"/>
              <w:marTop w:val="0"/>
              <w:marBottom w:val="0"/>
              <w:divBdr>
                <w:top w:val="single" w:sz="2" w:space="0" w:color="000000"/>
                <w:left w:val="single" w:sz="2" w:space="0" w:color="000000"/>
                <w:bottom w:val="single" w:sz="2" w:space="0" w:color="000000"/>
                <w:right w:val="single" w:sz="2" w:space="0" w:color="000000"/>
              </w:divBdr>
              <w:divsChild>
                <w:div w:id="477262032">
                  <w:marLeft w:val="0"/>
                  <w:marRight w:val="0"/>
                  <w:marTop w:val="0"/>
                  <w:marBottom w:val="0"/>
                  <w:divBdr>
                    <w:top w:val="single" w:sz="2" w:space="0" w:color="000000"/>
                    <w:left w:val="single" w:sz="2" w:space="0" w:color="000000"/>
                    <w:bottom w:val="single" w:sz="2" w:space="0" w:color="000000"/>
                    <w:right w:val="single" w:sz="2" w:space="0" w:color="000000"/>
                  </w:divBdr>
                  <w:divsChild>
                    <w:div w:id="53917122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366518512">
              <w:marLeft w:val="0"/>
              <w:marRight w:val="0"/>
              <w:marTop w:val="0"/>
              <w:marBottom w:val="0"/>
              <w:divBdr>
                <w:top w:val="single" w:sz="2" w:space="0" w:color="000000"/>
                <w:left w:val="single" w:sz="2" w:space="0" w:color="000000"/>
                <w:bottom w:val="single" w:sz="2" w:space="0" w:color="000000"/>
                <w:right w:val="single" w:sz="2" w:space="0" w:color="000000"/>
              </w:divBdr>
              <w:divsChild>
                <w:div w:id="405299365">
                  <w:marLeft w:val="0"/>
                  <w:marRight w:val="0"/>
                  <w:marTop w:val="0"/>
                  <w:marBottom w:val="0"/>
                  <w:divBdr>
                    <w:top w:val="single" w:sz="2" w:space="0" w:color="000000"/>
                    <w:left w:val="single" w:sz="2" w:space="0" w:color="000000"/>
                    <w:bottom w:val="single" w:sz="2" w:space="0" w:color="000000"/>
                    <w:right w:val="single" w:sz="2" w:space="0" w:color="000000"/>
                  </w:divBdr>
                  <w:divsChild>
                    <w:div w:id="207554728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135224229">
              <w:marLeft w:val="0"/>
              <w:marRight w:val="0"/>
              <w:marTop w:val="0"/>
              <w:marBottom w:val="0"/>
              <w:divBdr>
                <w:top w:val="single" w:sz="2" w:space="0" w:color="000000"/>
                <w:left w:val="single" w:sz="2" w:space="0" w:color="000000"/>
                <w:bottom w:val="single" w:sz="2" w:space="0" w:color="000000"/>
                <w:right w:val="single" w:sz="2" w:space="0" w:color="000000"/>
              </w:divBdr>
              <w:divsChild>
                <w:div w:id="2021930466">
                  <w:marLeft w:val="0"/>
                  <w:marRight w:val="0"/>
                  <w:marTop w:val="0"/>
                  <w:marBottom w:val="0"/>
                  <w:divBdr>
                    <w:top w:val="single" w:sz="2" w:space="0" w:color="000000"/>
                    <w:left w:val="single" w:sz="2" w:space="0" w:color="000000"/>
                    <w:bottom w:val="single" w:sz="2" w:space="0" w:color="000000"/>
                    <w:right w:val="single" w:sz="2" w:space="0" w:color="000000"/>
                  </w:divBdr>
                  <w:divsChild>
                    <w:div w:id="485897453">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 w:id="1928154497">
      <w:bodyDiv w:val="1"/>
      <w:marLeft w:val="0"/>
      <w:marRight w:val="0"/>
      <w:marTop w:val="0"/>
      <w:marBottom w:val="0"/>
      <w:divBdr>
        <w:top w:val="none" w:sz="0" w:space="0" w:color="auto"/>
        <w:left w:val="none" w:sz="0" w:space="0" w:color="auto"/>
        <w:bottom w:val="none" w:sz="0" w:space="0" w:color="auto"/>
        <w:right w:val="none" w:sz="0" w:space="0" w:color="auto"/>
      </w:divBdr>
    </w:div>
    <w:div w:id="1995989622">
      <w:bodyDiv w:val="1"/>
      <w:marLeft w:val="0"/>
      <w:marRight w:val="0"/>
      <w:marTop w:val="0"/>
      <w:marBottom w:val="0"/>
      <w:divBdr>
        <w:top w:val="none" w:sz="0" w:space="0" w:color="auto"/>
        <w:left w:val="none" w:sz="0" w:space="0" w:color="auto"/>
        <w:bottom w:val="none" w:sz="0" w:space="0" w:color="auto"/>
        <w:right w:val="none" w:sz="0" w:space="0" w:color="auto"/>
      </w:divBdr>
      <w:divsChild>
        <w:div w:id="1219364687">
          <w:marLeft w:val="0"/>
          <w:marRight w:val="0"/>
          <w:marTop w:val="0"/>
          <w:marBottom w:val="0"/>
          <w:divBdr>
            <w:top w:val="none" w:sz="0" w:space="0" w:color="auto"/>
            <w:left w:val="none" w:sz="0" w:space="0" w:color="auto"/>
            <w:bottom w:val="none" w:sz="0" w:space="0" w:color="auto"/>
            <w:right w:val="none" w:sz="0" w:space="0" w:color="auto"/>
          </w:divBdr>
        </w:div>
      </w:divsChild>
    </w:div>
    <w:div w:id="2038039207">
      <w:bodyDiv w:val="1"/>
      <w:marLeft w:val="0"/>
      <w:marRight w:val="0"/>
      <w:marTop w:val="0"/>
      <w:marBottom w:val="0"/>
      <w:divBdr>
        <w:top w:val="none" w:sz="0" w:space="0" w:color="auto"/>
        <w:left w:val="none" w:sz="0" w:space="0" w:color="auto"/>
        <w:bottom w:val="none" w:sz="0" w:space="0" w:color="auto"/>
        <w:right w:val="none" w:sz="0" w:space="0" w:color="auto"/>
      </w:divBdr>
      <w:divsChild>
        <w:div w:id="898131708">
          <w:marLeft w:val="0"/>
          <w:marRight w:val="0"/>
          <w:marTop w:val="0"/>
          <w:marBottom w:val="0"/>
          <w:divBdr>
            <w:top w:val="none" w:sz="0" w:space="0" w:color="auto"/>
            <w:left w:val="none" w:sz="0" w:space="0" w:color="auto"/>
            <w:bottom w:val="none" w:sz="0" w:space="0" w:color="auto"/>
            <w:right w:val="none" w:sz="0" w:space="0" w:color="auto"/>
          </w:divBdr>
          <w:divsChild>
            <w:div w:id="283737255">
              <w:marLeft w:val="0"/>
              <w:marRight w:val="0"/>
              <w:marTop w:val="0"/>
              <w:marBottom w:val="0"/>
              <w:divBdr>
                <w:top w:val="single" w:sz="2" w:space="0" w:color="000000"/>
                <w:left w:val="single" w:sz="2" w:space="0" w:color="000000"/>
                <w:bottom w:val="single" w:sz="2" w:space="0" w:color="000000"/>
                <w:right w:val="single" w:sz="2" w:space="0" w:color="000000"/>
              </w:divBdr>
            </w:div>
            <w:div w:id="653222026">
              <w:marLeft w:val="0"/>
              <w:marRight w:val="0"/>
              <w:marTop w:val="0"/>
              <w:marBottom w:val="0"/>
              <w:divBdr>
                <w:top w:val="single" w:sz="2" w:space="0" w:color="000000"/>
                <w:left w:val="single" w:sz="2" w:space="0" w:color="000000"/>
                <w:bottom w:val="single" w:sz="2" w:space="0" w:color="000000"/>
                <w:right w:val="single" w:sz="2" w:space="0" w:color="000000"/>
              </w:divBdr>
              <w:divsChild>
                <w:div w:id="1197280951">
                  <w:marLeft w:val="0"/>
                  <w:marRight w:val="0"/>
                  <w:marTop w:val="0"/>
                  <w:marBottom w:val="0"/>
                  <w:divBdr>
                    <w:top w:val="single" w:sz="2" w:space="0" w:color="000000"/>
                    <w:left w:val="single" w:sz="2" w:space="0" w:color="000000"/>
                    <w:bottom w:val="single" w:sz="2" w:space="0" w:color="000000"/>
                    <w:right w:val="single" w:sz="2" w:space="0" w:color="000000"/>
                  </w:divBdr>
                </w:div>
                <w:div w:id="106046386">
                  <w:marLeft w:val="0"/>
                  <w:marRight w:val="0"/>
                  <w:marTop w:val="0"/>
                  <w:marBottom w:val="0"/>
                  <w:divBdr>
                    <w:top w:val="single" w:sz="2" w:space="0" w:color="000000"/>
                    <w:left w:val="single" w:sz="2" w:space="0" w:color="000000"/>
                    <w:bottom w:val="single" w:sz="2" w:space="0" w:color="000000"/>
                    <w:right w:val="single" w:sz="2" w:space="0" w:color="000000"/>
                  </w:divBdr>
                </w:div>
                <w:div w:id="1703549404">
                  <w:marLeft w:val="0"/>
                  <w:marRight w:val="0"/>
                  <w:marTop w:val="0"/>
                  <w:marBottom w:val="0"/>
                  <w:divBdr>
                    <w:top w:val="single" w:sz="2" w:space="0" w:color="000000"/>
                    <w:left w:val="single" w:sz="2" w:space="0" w:color="000000"/>
                    <w:bottom w:val="single" w:sz="2" w:space="0" w:color="000000"/>
                    <w:right w:val="single" w:sz="2" w:space="0" w:color="000000"/>
                  </w:divBdr>
                </w:div>
                <w:div w:id="414862740">
                  <w:marLeft w:val="0"/>
                  <w:marRight w:val="0"/>
                  <w:marTop w:val="0"/>
                  <w:marBottom w:val="0"/>
                  <w:divBdr>
                    <w:top w:val="single" w:sz="2" w:space="0" w:color="000000"/>
                    <w:left w:val="single" w:sz="2" w:space="0" w:color="000000"/>
                    <w:bottom w:val="single" w:sz="2" w:space="0" w:color="000000"/>
                    <w:right w:val="single" w:sz="2" w:space="0" w:color="000000"/>
                  </w:divBdr>
                </w:div>
                <w:div w:id="1158762527">
                  <w:marLeft w:val="0"/>
                  <w:marRight w:val="0"/>
                  <w:marTop w:val="0"/>
                  <w:marBottom w:val="0"/>
                  <w:divBdr>
                    <w:top w:val="single" w:sz="2" w:space="0" w:color="000000"/>
                    <w:left w:val="single" w:sz="2" w:space="0" w:color="000000"/>
                    <w:bottom w:val="single" w:sz="2" w:space="0" w:color="000000"/>
                    <w:right w:val="single" w:sz="2" w:space="0" w:color="000000"/>
                  </w:divBdr>
                </w:div>
                <w:div w:id="1594970612">
                  <w:marLeft w:val="0"/>
                  <w:marRight w:val="0"/>
                  <w:marTop w:val="0"/>
                  <w:marBottom w:val="0"/>
                  <w:divBdr>
                    <w:top w:val="single" w:sz="2" w:space="0" w:color="000000"/>
                    <w:left w:val="single" w:sz="2" w:space="0" w:color="000000"/>
                    <w:bottom w:val="single" w:sz="2" w:space="0" w:color="000000"/>
                    <w:right w:val="single" w:sz="2" w:space="0" w:color="000000"/>
                  </w:divBdr>
                </w:div>
                <w:div w:id="649939319">
                  <w:marLeft w:val="0"/>
                  <w:marRight w:val="0"/>
                  <w:marTop w:val="0"/>
                  <w:marBottom w:val="0"/>
                  <w:divBdr>
                    <w:top w:val="single" w:sz="2" w:space="0" w:color="000000"/>
                    <w:left w:val="single" w:sz="2" w:space="0" w:color="000000"/>
                    <w:bottom w:val="single" w:sz="2" w:space="0" w:color="000000"/>
                    <w:right w:val="single" w:sz="2" w:space="0" w:color="000000"/>
                  </w:divBdr>
                </w:div>
                <w:div w:id="1768039954">
                  <w:marLeft w:val="0"/>
                  <w:marRight w:val="0"/>
                  <w:marTop w:val="0"/>
                  <w:marBottom w:val="0"/>
                  <w:divBdr>
                    <w:top w:val="single" w:sz="2" w:space="0" w:color="000000"/>
                    <w:left w:val="single" w:sz="2" w:space="0" w:color="000000"/>
                    <w:bottom w:val="single" w:sz="2" w:space="0" w:color="000000"/>
                    <w:right w:val="single" w:sz="2" w:space="0" w:color="000000"/>
                  </w:divBdr>
                </w:div>
                <w:div w:id="251356376">
                  <w:marLeft w:val="0"/>
                  <w:marRight w:val="0"/>
                  <w:marTop w:val="0"/>
                  <w:marBottom w:val="0"/>
                  <w:divBdr>
                    <w:top w:val="single" w:sz="2" w:space="0" w:color="000000"/>
                    <w:left w:val="single" w:sz="2" w:space="0" w:color="000000"/>
                    <w:bottom w:val="single" w:sz="2" w:space="0" w:color="000000"/>
                    <w:right w:val="single" w:sz="2" w:space="0" w:color="000000"/>
                  </w:divBdr>
                </w:div>
                <w:div w:id="1289900488">
                  <w:marLeft w:val="0"/>
                  <w:marRight w:val="0"/>
                  <w:marTop w:val="0"/>
                  <w:marBottom w:val="0"/>
                  <w:divBdr>
                    <w:top w:val="single" w:sz="2" w:space="0" w:color="000000"/>
                    <w:left w:val="single" w:sz="2" w:space="0" w:color="000000"/>
                    <w:bottom w:val="single" w:sz="2" w:space="0" w:color="000000"/>
                    <w:right w:val="single" w:sz="2" w:space="0" w:color="000000"/>
                  </w:divBdr>
                </w:div>
                <w:div w:id="2061052320">
                  <w:marLeft w:val="0"/>
                  <w:marRight w:val="0"/>
                  <w:marTop w:val="0"/>
                  <w:marBottom w:val="0"/>
                  <w:divBdr>
                    <w:top w:val="single" w:sz="2" w:space="0" w:color="000000"/>
                    <w:left w:val="single" w:sz="2" w:space="0" w:color="000000"/>
                    <w:bottom w:val="single" w:sz="2" w:space="0" w:color="000000"/>
                    <w:right w:val="single" w:sz="2" w:space="0" w:color="000000"/>
                  </w:divBdr>
                </w:div>
                <w:div w:id="171056642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02683596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044789633">
      <w:bodyDiv w:val="1"/>
      <w:marLeft w:val="0"/>
      <w:marRight w:val="0"/>
      <w:marTop w:val="0"/>
      <w:marBottom w:val="0"/>
      <w:divBdr>
        <w:top w:val="none" w:sz="0" w:space="0" w:color="auto"/>
        <w:left w:val="none" w:sz="0" w:space="0" w:color="auto"/>
        <w:bottom w:val="none" w:sz="0" w:space="0" w:color="auto"/>
        <w:right w:val="none" w:sz="0" w:space="0" w:color="auto"/>
      </w:divBdr>
      <w:divsChild>
        <w:div w:id="543952246">
          <w:marLeft w:val="0"/>
          <w:marRight w:val="0"/>
          <w:marTop w:val="0"/>
          <w:marBottom w:val="0"/>
          <w:divBdr>
            <w:top w:val="none" w:sz="0" w:space="0" w:color="auto"/>
            <w:left w:val="none" w:sz="0" w:space="0" w:color="auto"/>
            <w:bottom w:val="none" w:sz="0" w:space="0" w:color="auto"/>
            <w:right w:val="none" w:sz="0" w:space="0" w:color="auto"/>
          </w:divBdr>
        </w:div>
      </w:divsChild>
    </w:div>
    <w:div w:id="2050567426">
      <w:bodyDiv w:val="1"/>
      <w:marLeft w:val="0"/>
      <w:marRight w:val="0"/>
      <w:marTop w:val="0"/>
      <w:marBottom w:val="0"/>
      <w:divBdr>
        <w:top w:val="none" w:sz="0" w:space="0" w:color="auto"/>
        <w:left w:val="none" w:sz="0" w:space="0" w:color="auto"/>
        <w:bottom w:val="none" w:sz="0" w:space="0" w:color="auto"/>
        <w:right w:val="none" w:sz="0" w:space="0" w:color="auto"/>
      </w:divBdr>
      <w:divsChild>
        <w:div w:id="1815831164">
          <w:marLeft w:val="0"/>
          <w:marRight w:val="0"/>
          <w:marTop w:val="0"/>
          <w:marBottom w:val="0"/>
          <w:divBdr>
            <w:top w:val="none" w:sz="0" w:space="0" w:color="auto"/>
            <w:left w:val="none" w:sz="0" w:space="0" w:color="auto"/>
            <w:bottom w:val="none" w:sz="0" w:space="0" w:color="auto"/>
            <w:right w:val="none" w:sz="0" w:space="0" w:color="auto"/>
          </w:divBdr>
        </w:div>
      </w:divsChild>
    </w:div>
    <w:div w:id="2081361975">
      <w:bodyDiv w:val="1"/>
      <w:marLeft w:val="0"/>
      <w:marRight w:val="0"/>
      <w:marTop w:val="0"/>
      <w:marBottom w:val="0"/>
      <w:divBdr>
        <w:top w:val="none" w:sz="0" w:space="0" w:color="auto"/>
        <w:left w:val="none" w:sz="0" w:space="0" w:color="auto"/>
        <w:bottom w:val="none" w:sz="0" w:space="0" w:color="auto"/>
        <w:right w:val="none" w:sz="0" w:space="0" w:color="auto"/>
      </w:divBdr>
    </w:div>
    <w:div w:id="2089571685">
      <w:bodyDiv w:val="1"/>
      <w:marLeft w:val="0"/>
      <w:marRight w:val="0"/>
      <w:marTop w:val="0"/>
      <w:marBottom w:val="0"/>
      <w:divBdr>
        <w:top w:val="none" w:sz="0" w:space="0" w:color="auto"/>
        <w:left w:val="none" w:sz="0" w:space="0" w:color="auto"/>
        <w:bottom w:val="none" w:sz="0" w:space="0" w:color="auto"/>
        <w:right w:val="none" w:sz="0" w:space="0" w:color="auto"/>
      </w:divBdr>
    </w:div>
    <w:div w:id="2089963927">
      <w:bodyDiv w:val="1"/>
      <w:marLeft w:val="0"/>
      <w:marRight w:val="0"/>
      <w:marTop w:val="0"/>
      <w:marBottom w:val="0"/>
      <w:divBdr>
        <w:top w:val="none" w:sz="0" w:space="0" w:color="auto"/>
        <w:left w:val="none" w:sz="0" w:space="0" w:color="auto"/>
        <w:bottom w:val="none" w:sz="0" w:space="0" w:color="auto"/>
        <w:right w:val="none" w:sz="0" w:space="0" w:color="auto"/>
      </w:divBdr>
    </w:div>
    <w:div w:id="2136098007">
      <w:bodyDiv w:val="1"/>
      <w:marLeft w:val="0"/>
      <w:marRight w:val="0"/>
      <w:marTop w:val="0"/>
      <w:marBottom w:val="0"/>
      <w:divBdr>
        <w:top w:val="none" w:sz="0" w:space="0" w:color="auto"/>
        <w:left w:val="none" w:sz="0" w:space="0" w:color="auto"/>
        <w:bottom w:val="none" w:sz="0" w:space="0" w:color="auto"/>
        <w:right w:val="none" w:sz="0" w:space="0" w:color="auto"/>
      </w:divBdr>
      <w:divsChild>
        <w:div w:id="10323436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charts.com/sla" TargetMode="External"/><Relationship Id="rId13" Type="http://schemas.openxmlformats.org/officeDocument/2006/relationships/image" Target="media/image3.png"/><Relationship Id="rId18" Type="http://schemas.openxmlformats.org/officeDocument/2006/relationships/hyperlink" Target="https://learn.microsoft.com/en-us/azure/service-bus-messaging/service-bus-performance-improvements?tabs=net-standard-sdk-2"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learn.microsoft.com/en-us/azure/service-bus-messaging/service-bus-performance-improvements?tabs=net-standard-sdk-2"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azure/service-bus-messaging/service-bus-performance-improvements?tabs=net-standard-sdk-2" TargetMode="External"/><Relationship Id="rId25" Type="http://schemas.openxmlformats.org/officeDocument/2006/relationships/hyperlink" Target="https://learn.microsoft.com/en-us/azure/service-bus-messaging/service-bus-performance-improvements?tabs=net-standard-sdk-2" TargetMode="External"/><Relationship Id="rId2" Type="http://schemas.openxmlformats.org/officeDocument/2006/relationships/numbering" Target="numbering.xml"/><Relationship Id="rId16" Type="http://schemas.openxmlformats.org/officeDocument/2006/relationships/hyperlink" Target="https://learn.microsoft.com/en-us/azure/service-bus-messaging/service-bus-performance-improvements?tabs=net-standard-sdk-2" TargetMode="External"/><Relationship Id="rId20" Type="http://schemas.openxmlformats.org/officeDocument/2006/relationships/hyperlink" Target="https://learn.microsoft.com/en-us/azure/service-bus-messaging/service-bus-performance-improvements?tabs=net-standard-sdk-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arness.io/harness-devops-academy/what-is-a-canary-deployment" TargetMode="External"/><Relationship Id="rId24" Type="http://schemas.openxmlformats.org/officeDocument/2006/relationships/hyperlink" Target="https://learn.microsoft.com/en-us/azure/service-bus-messaging/service-bus-performance-improvements?tabs=net-standard-sdk-2" TargetMode="External"/><Relationship Id="rId5" Type="http://schemas.openxmlformats.org/officeDocument/2006/relationships/webSettings" Target="webSettings.xml"/><Relationship Id="rId15" Type="http://schemas.openxmlformats.org/officeDocument/2006/relationships/hyperlink" Target="https://learn.microsoft.com/en-us/azure/service-bus-messaging/service-bus-performance-improvements?tabs=net-standard-sdk-2" TargetMode="External"/><Relationship Id="rId23" Type="http://schemas.openxmlformats.org/officeDocument/2006/relationships/hyperlink" Target="https://learn.microsoft.com/en-us/azure/service-bus-messaging/service-bus-performance-improvements?tabs=net-standard-sdk-2" TargetMode="External"/><Relationship Id="rId10" Type="http://schemas.openxmlformats.org/officeDocument/2006/relationships/hyperlink" Target="https://www.harness.io/blog/difference-between-rolling-and-blue-green-deployments" TargetMode="External"/><Relationship Id="rId19" Type="http://schemas.openxmlformats.org/officeDocument/2006/relationships/hyperlink" Target="https://learn.microsoft.com/en-us/azure/service-bus-messaging/service-bus-performance-improvements?tabs=net-standard-sdk-2"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hyperlink" Target="https://learn.microsoft.com/en-us/azure/service-bus-messaging/service-bus-performance-improvements?tabs=net-standard-sdk-2"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B7D5E-2356-4218-A66A-A6E666DB7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1152</TotalTime>
  <Pages>15</Pages>
  <Words>5126</Words>
  <Characters>29223</Characters>
  <Application>Microsoft Office Word</Application>
  <DocSecurity>0</DocSecurity>
  <Lines>243</Lines>
  <Paragraphs>68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Пользователь</cp:lastModifiedBy>
  <cp:revision>33</cp:revision>
  <dcterms:created xsi:type="dcterms:W3CDTF">2023-10-12T08:21:00Z</dcterms:created>
  <dcterms:modified xsi:type="dcterms:W3CDTF">2025-11-06T16:55:00Z</dcterms:modified>
</cp:coreProperties>
</file>