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3AAD" w14:textId="4ADF99E0" w:rsidR="007D4D5E" w:rsidRDefault="002B0DB8">
      <w:r>
        <w:fldChar w:fldCharType="begin"/>
      </w:r>
      <w:r>
        <w:instrText xml:space="preserve"> HYPERLINK "https://stackoverflow.com/questions/30283262/task-vs-barrier" </w:instrText>
      </w:r>
      <w:r>
        <w:fldChar w:fldCharType="separate"/>
      </w:r>
      <w:r w:rsidR="00FD1C36" w:rsidRPr="00605912">
        <w:rPr>
          <w:rStyle w:val="Hyperlink"/>
        </w:rPr>
        <w:t>https://stackoverflow.com/questions/30283262/task-vs-barrier</w:t>
      </w:r>
      <w:r>
        <w:rPr>
          <w:rStyle w:val="Hyperlink"/>
        </w:rPr>
        <w:fldChar w:fldCharType="end"/>
      </w:r>
    </w:p>
    <w:p w14:paraId="146FA3F7" w14:textId="594C78B1" w:rsidR="00FD1C36" w:rsidRDefault="00FD1C36"/>
    <w:p w14:paraId="65BEFD3C" w14:textId="6B05C5F4" w:rsidR="005F7C96" w:rsidRDefault="005F7C96"/>
    <w:p w14:paraId="578815B4" w14:textId="153F7BCD" w:rsidR="005F7C96" w:rsidRDefault="005F7C96">
      <w:pPr>
        <w:rPr>
          <w:lang w:val="en-US"/>
        </w:rPr>
      </w:pPr>
      <w:r>
        <w:rPr>
          <w:lang w:val="en-US"/>
        </w:rPr>
        <w:t>Lock</w:t>
      </w:r>
    </w:p>
    <w:p w14:paraId="3F7D17CD" w14:textId="4552C1C9" w:rsidR="005F7C96" w:rsidRPr="00926B62" w:rsidRDefault="005F7C96">
      <w:pPr>
        <w:rPr>
          <w:lang w:val="en-US"/>
        </w:rPr>
      </w:pPr>
      <w:r>
        <w:t>Преобразуется</w:t>
      </w:r>
      <w:r w:rsidRPr="00926B62">
        <w:rPr>
          <w:lang w:val="en-US"/>
        </w:rPr>
        <w:t xml:space="preserve"> </w:t>
      </w:r>
      <w:r>
        <w:t>в</w:t>
      </w:r>
      <w:r w:rsidRPr="00926B62">
        <w:rPr>
          <w:lang w:val="en-US"/>
        </w:rPr>
        <w:t xml:space="preserve"> </w:t>
      </w:r>
    </w:p>
    <w:p w14:paraId="4C796E4C" w14:textId="77777777" w:rsidR="005F7C96" w:rsidRPr="005F7C96" w:rsidRDefault="005F7C96" w:rsidP="005F7C96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  <w:lang w:val="en-US"/>
        </w:rPr>
      </w:pPr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var </w:t>
      </w:r>
      <w:proofErr w:type="spellStart"/>
      <w:r w:rsidRPr="005F7C96">
        <w:rPr>
          <w:rFonts w:ascii="Consolas" w:hAnsi="Consolas"/>
          <w:color w:val="212529"/>
          <w:sz w:val="24"/>
          <w:szCs w:val="24"/>
          <w:lang w:val="en-US"/>
        </w:rPr>
        <w:t>lockFlag</w:t>
      </w:r>
      <w:proofErr w:type="spellEnd"/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 = new </w:t>
      </w:r>
      <w:proofErr w:type="gramStart"/>
      <w:r w:rsidRPr="005F7C96">
        <w:rPr>
          <w:rFonts w:ascii="Consolas" w:hAnsi="Consolas"/>
          <w:color w:val="212529"/>
          <w:sz w:val="24"/>
          <w:szCs w:val="24"/>
          <w:lang w:val="en-US"/>
        </w:rPr>
        <w:t>object(</w:t>
      </w:r>
      <w:proofErr w:type="gramEnd"/>
      <w:r w:rsidRPr="005F7C96">
        <w:rPr>
          <w:rFonts w:ascii="Consolas" w:hAnsi="Consolas"/>
          <w:color w:val="212529"/>
          <w:sz w:val="24"/>
          <w:szCs w:val="24"/>
          <w:lang w:val="en-US"/>
        </w:rPr>
        <w:t>);</w:t>
      </w:r>
    </w:p>
    <w:p w14:paraId="12E1150A" w14:textId="3AB751A9" w:rsidR="005F7C96" w:rsidRPr="005F7C96" w:rsidRDefault="005F7C96" w:rsidP="005F7C96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  <w:lang w:val="en-US"/>
        </w:rPr>
      </w:pPr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bool </w:t>
      </w:r>
      <w:proofErr w:type="spellStart"/>
      <w:r w:rsidRPr="005F7C96">
        <w:rPr>
          <w:rFonts w:ascii="Consolas" w:hAnsi="Consolas"/>
          <w:color w:val="212529"/>
          <w:sz w:val="24"/>
          <w:szCs w:val="24"/>
          <w:lang w:val="en-US"/>
        </w:rPr>
        <w:t>lockTaken</w:t>
      </w:r>
      <w:proofErr w:type="spellEnd"/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 = false;</w:t>
      </w:r>
    </w:p>
    <w:p w14:paraId="6FDB094E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try</w:t>
      </w:r>
    </w:p>
    <w:p w14:paraId="4100D9AA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{</w:t>
      </w:r>
    </w:p>
    <w:p w14:paraId="7E9ACCCA" w14:textId="0DCE3C86" w:rsid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System.Threading.Monitor.Enter</w:t>
      </w:r>
      <w:proofErr w:type="spellEnd"/>
      <w:proofErr w:type="gram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(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lockFlag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, ref 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lockTaken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);</w:t>
      </w:r>
    </w:p>
    <w:p w14:paraId="3BF49E62" w14:textId="14D89910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>//logic</w:t>
      </w:r>
    </w:p>
    <w:p w14:paraId="5725B5C2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}</w:t>
      </w:r>
    </w:p>
    <w:p w14:paraId="5CBAA54C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finally</w:t>
      </w:r>
    </w:p>
    <w:p w14:paraId="7F643BEF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{</w:t>
      </w:r>
    </w:p>
    <w:p w14:paraId="435C2C2C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if (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lockTaken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)</w:t>
      </w:r>
    </w:p>
    <w:p w14:paraId="421760A3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System.Threading.Monitor.Exit</w:t>
      </w:r>
      <w:proofErr w:type="spellEnd"/>
      <w:proofErr w:type="gram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(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lockFlag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);</w:t>
      </w:r>
    </w:p>
    <w:p w14:paraId="15E32017" w14:textId="77777777" w:rsidR="005F7C96" w:rsidRPr="002B0DB8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</w:t>
      </w:r>
      <w:r w:rsidRPr="002B0DB8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}</w:t>
      </w:r>
    </w:p>
    <w:p w14:paraId="17A8A0AE" w14:textId="400EE0FC" w:rsidR="005F7C96" w:rsidRPr="002B0DB8" w:rsidRDefault="005F7C96"/>
    <w:p w14:paraId="15DA0CF9" w14:textId="5624A293" w:rsidR="00926B62" w:rsidRPr="00C10674" w:rsidRDefault="00476E4F">
      <w:r>
        <w:rPr>
          <w:lang w:val="en-US"/>
        </w:rPr>
        <w:t>Lock</w:t>
      </w:r>
      <w:r w:rsidRPr="00C10674">
        <w:t xml:space="preserve"> </w:t>
      </w:r>
      <w:r>
        <w:rPr>
          <w:lang w:val="en-US"/>
        </w:rPr>
        <w:t>on</w:t>
      </w:r>
      <w:r w:rsidRPr="00C10674">
        <w:t xml:space="preserve"> </w:t>
      </w:r>
      <w:r>
        <w:rPr>
          <w:lang w:val="en-US"/>
        </w:rPr>
        <w:t>string</w:t>
      </w:r>
      <w:r w:rsidRPr="00C10674">
        <w:t xml:space="preserve"> </w:t>
      </w:r>
      <w:r w:rsidR="00C10674" w:rsidRPr="00C10674">
        <w:t xml:space="preserve">– </w:t>
      </w:r>
      <w:r w:rsidR="00C10674">
        <w:t>если</w:t>
      </w:r>
      <w:r w:rsidR="00C10674" w:rsidRPr="00C10674">
        <w:t xml:space="preserve"> </w:t>
      </w:r>
      <w:r w:rsidR="00C10674">
        <w:t>строка</w:t>
      </w:r>
      <w:r w:rsidR="00C10674" w:rsidRPr="00C10674">
        <w:t xml:space="preserve"> </w:t>
      </w:r>
      <w:r w:rsidR="00C10674">
        <w:t xml:space="preserve">изначально в пуле </w:t>
      </w:r>
      <w:proofErr w:type="spellStart"/>
      <w:r w:rsidR="00C10674">
        <w:t>интернировнаия</w:t>
      </w:r>
      <w:proofErr w:type="spellEnd"/>
      <w:r w:rsidR="00C10674">
        <w:t xml:space="preserve">, и нужна внутри, то получаем дед </w:t>
      </w:r>
      <w:proofErr w:type="spellStart"/>
      <w:r w:rsidR="00C10674">
        <w:t>лок</w:t>
      </w:r>
      <w:proofErr w:type="spellEnd"/>
      <w:r w:rsidR="00C10674">
        <w:t>.</w:t>
      </w:r>
    </w:p>
    <w:p w14:paraId="1A727BC7" w14:textId="77777777" w:rsidR="00476E4F" w:rsidRPr="00C10674" w:rsidRDefault="00476E4F"/>
    <w:p w14:paraId="7016BA8B" w14:textId="254C6751" w:rsidR="00926B62" w:rsidRPr="00926B62" w:rsidRDefault="00926B62" w:rsidP="00926B62">
      <w:pPr>
        <w:pStyle w:val="Heading1"/>
        <w:rPr>
          <w:lang w:val="en-US"/>
        </w:rPr>
      </w:pPr>
      <w:r>
        <w:rPr>
          <w:lang w:val="en-US"/>
        </w:rPr>
        <w:t xml:space="preserve">Lock vs Monitor vs </w:t>
      </w:r>
      <w:proofErr w:type="spellStart"/>
      <w:r>
        <w:rPr>
          <w:lang w:val="en-US"/>
        </w:rPr>
        <w:t>Mutext</w:t>
      </w:r>
      <w:proofErr w:type="spellEnd"/>
      <w:r>
        <w:rPr>
          <w:lang w:val="en-US"/>
        </w:rPr>
        <w:t xml:space="preserve"> vs Semaphore</w:t>
      </w:r>
    </w:p>
    <w:p w14:paraId="30AFE22C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</w:pPr>
    </w:p>
    <w:p w14:paraId="32FF6739" w14:textId="7F245A79" w:rsidR="00926B62" w:rsidRP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lock(obj)</w:t>
      </w:r>
    </w:p>
    <w:p w14:paraId="0B27D1F3" w14:textId="77777777" w:rsidR="00926B62" w:rsidRPr="00926B62" w:rsidRDefault="00926B62" w:rsidP="00926B6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is a CLR construct that for (intra-object?) thread synchronization. Ensures that only one thread can take ownership of the object's lock &amp; enter the locked block of code. Other threads must wait till the current owner relinquishes the lock by exiting the block of code. </w:t>
      </w:r>
      <w:proofErr w:type="gram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Also</w:t>
      </w:r>
      <w:proofErr w:type="gram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it is recommended that you lock on a private member object of your class.</w:t>
      </w:r>
    </w:p>
    <w:p w14:paraId="11ADFB65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Monitors</w:t>
      </w:r>
      <w:proofErr w:type="spellEnd"/>
    </w:p>
    <w:p w14:paraId="5A921A4C" w14:textId="77777777" w:rsidR="00926B62" w:rsidRPr="00926B62" w:rsidRDefault="00926B62" w:rsidP="00926B6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 w:rsidRPr="00926B62">
        <w:rPr>
          <w:rStyle w:val="Emphasis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lock(obj) is implemented internally using a Monitor.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You should prefer lock(obj) because it prevents you from goofing up like forgetting the cleanup procedure. It 'idiot-proof's the Monitor construct if you will.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br/>
        <w:t>Using Monitor is generally preferred over mutexes, because monitors were designed specifically for the .NET Framework and therefore make better use of resources.</w:t>
      </w:r>
    </w:p>
    <w:p w14:paraId="3207AFD3" w14:textId="77777777" w:rsidR="00926B62" w:rsidRPr="00926B62" w:rsidRDefault="00926B62" w:rsidP="00726DF2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>Using a lock or monitor is useful for preventing the simultaneous execution of thread-sensitive blocks of code, but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these constructs do not allow one thread to communicate an event to another. This requires synchronization events</w:t>
      </w:r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 xml:space="preserve">, which are objects that have one of two states, signaled and un-signaled, that can be used to activate and suspend threads. Mutex, Semaphores are OS-level concepts. </w:t>
      </w:r>
      <w:proofErr w:type="spellStart"/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>e.g</w:t>
      </w:r>
      <w:proofErr w:type="spellEnd"/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 xml:space="preserve"> with a named mutex you could synchronize across multiple (managed) exes (ensuring that only one instance of your application is running on the machine.)</w:t>
      </w:r>
    </w:p>
    <w:p w14:paraId="6BF0FFCD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Mutex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:</w:t>
      </w:r>
    </w:p>
    <w:p w14:paraId="1792469F" w14:textId="761CEBDC" w:rsidR="00926B62" w:rsidRPr="00926B62" w:rsidRDefault="002B0DB8" w:rsidP="00926B6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 w:rsidRPr="002B0DB8">
        <w:rPr>
          <w:rFonts w:ascii="inherit" w:hAnsi="inherit" w:cs="Segoe UI"/>
          <w:b/>
          <w:bCs/>
          <w:color w:val="0C0D0E"/>
          <w:sz w:val="23"/>
          <w:szCs w:val="23"/>
          <w:lang w:val="en-US"/>
        </w:rPr>
        <w:lastRenderedPageBreak/>
        <w:t xml:space="preserve">Is named and name is shared across the whole app </w:t>
      </w:r>
      <w:r w:rsidR="00926B62" w:rsidRPr="00926B62">
        <w:rPr>
          <w:rFonts w:ascii="inherit" w:hAnsi="inherit" w:cs="Segoe UI"/>
          <w:color w:val="0C0D0E"/>
          <w:sz w:val="23"/>
          <w:szCs w:val="23"/>
          <w:lang w:val="en-US"/>
        </w:rPr>
        <w:t>Unlike monitors, however, </w:t>
      </w:r>
      <w:r w:rsidR="00926B62"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a mutex can be used to synchronize threads across processes.</w:t>
      </w:r>
      <w:r w:rsidR="00926B62" w:rsidRPr="00926B62">
        <w:rPr>
          <w:rFonts w:ascii="inherit" w:hAnsi="inherit" w:cs="Segoe UI"/>
          <w:color w:val="0C0D0E"/>
          <w:sz w:val="23"/>
          <w:szCs w:val="23"/>
          <w:lang w:val="en-US"/>
        </w:rPr>
        <w:t> When used for inter-process synchronization, a mutex is called a </w:t>
      </w:r>
      <w:r w:rsidR="00926B62"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named mutex</w:t>
      </w:r>
      <w:r w:rsidR="00926B62" w:rsidRPr="00926B62">
        <w:rPr>
          <w:rFonts w:ascii="inherit" w:hAnsi="inherit" w:cs="Segoe UI"/>
          <w:color w:val="0C0D0E"/>
          <w:sz w:val="23"/>
          <w:szCs w:val="23"/>
          <w:lang w:val="en-US"/>
        </w:rPr>
        <w:t> because it is to be used in another application, and therefore it cannot be shared by means of a global or static variable. It must be given a name so that both applications can access the same mutex object. In contrast, </w:t>
      </w:r>
      <w:r w:rsidR="00926B62"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the Mutex class is a wrapper to a Win32 construct. While it is more powerful than a monitor, a mutex requires interop transitions that are more computationally expensive than those required by the Monitor class.</w:t>
      </w:r>
    </w:p>
    <w:p w14:paraId="61AC1202" w14:textId="77777777" w:rsidR="00926B62" w:rsidRDefault="002B0DB8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hyperlink r:id="rId5" w:history="1">
        <w:proofErr w:type="spellStart"/>
        <w:r w:rsidR="00926B62">
          <w:rPr>
            <w:rStyle w:val="Hyperlink"/>
            <w:rFonts w:ascii="inherit" w:hAnsi="inherit" w:cs="Segoe UI"/>
            <w:b/>
            <w:bCs/>
            <w:sz w:val="23"/>
            <w:szCs w:val="23"/>
            <w:bdr w:val="none" w:sz="0" w:space="0" w:color="auto" w:frame="1"/>
          </w:rPr>
          <w:t>Semaphores</w:t>
        </w:r>
        <w:proofErr w:type="spellEnd"/>
      </w:hyperlink>
      <w:r w:rsidR="00926B62">
        <w:rPr>
          <w:rFonts w:ascii="Segoe UI" w:hAnsi="Segoe UI" w:cs="Segoe UI"/>
          <w:color w:val="0C0D0E"/>
          <w:sz w:val="23"/>
          <w:szCs w:val="23"/>
        </w:rPr>
        <w:t> (</w:t>
      </w:r>
      <w:proofErr w:type="spellStart"/>
      <w:r w:rsidR="00926B62">
        <w:rPr>
          <w:rFonts w:ascii="Segoe UI" w:hAnsi="Segoe UI" w:cs="Segoe UI"/>
          <w:color w:val="0C0D0E"/>
          <w:sz w:val="23"/>
          <w:szCs w:val="23"/>
        </w:rPr>
        <w:t>hurt</w:t>
      </w:r>
      <w:proofErr w:type="spellEnd"/>
      <w:r w:rsidR="00926B62">
        <w:rPr>
          <w:rFonts w:ascii="Segoe UI" w:hAnsi="Segoe UI" w:cs="Segoe UI"/>
          <w:color w:val="0C0D0E"/>
          <w:sz w:val="23"/>
          <w:szCs w:val="23"/>
        </w:rPr>
        <w:t xml:space="preserve"> </w:t>
      </w:r>
      <w:proofErr w:type="spellStart"/>
      <w:r w:rsidR="00926B62">
        <w:rPr>
          <w:rFonts w:ascii="Segoe UI" w:hAnsi="Segoe UI" w:cs="Segoe UI"/>
          <w:color w:val="0C0D0E"/>
          <w:sz w:val="23"/>
          <w:szCs w:val="23"/>
        </w:rPr>
        <w:t>my</w:t>
      </w:r>
      <w:proofErr w:type="spellEnd"/>
      <w:r w:rsidR="00926B62">
        <w:rPr>
          <w:rFonts w:ascii="Segoe UI" w:hAnsi="Segoe UI" w:cs="Segoe UI"/>
          <w:color w:val="0C0D0E"/>
          <w:sz w:val="23"/>
          <w:szCs w:val="23"/>
        </w:rPr>
        <w:t xml:space="preserve"> </w:t>
      </w:r>
      <w:proofErr w:type="spellStart"/>
      <w:r w:rsidR="00926B62">
        <w:rPr>
          <w:rFonts w:ascii="Segoe UI" w:hAnsi="Segoe UI" w:cs="Segoe UI"/>
          <w:color w:val="0C0D0E"/>
          <w:sz w:val="23"/>
          <w:szCs w:val="23"/>
        </w:rPr>
        <w:t>brain</w:t>
      </w:r>
      <w:proofErr w:type="spellEnd"/>
      <w:r w:rsidR="00926B62">
        <w:rPr>
          <w:rFonts w:ascii="Segoe UI" w:hAnsi="Segoe UI" w:cs="Segoe UI"/>
          <w:color w:val="0C0D0E"/>
          <w:sz w:val="23"/>
          <w:szCs w:val="23"/>
        </w:rPr>
        <w:t>).</w:t>
      </w:r>
    </w:p>
    <w:p w14:paraId="213BC52C" w14:textId="77777777" w:rsidR="00926B62" w:rsidRDefault="00926B62" w:rsidP="00926B62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Use the Semaphore class to control access to a pool of resources. Threads enter the semaphore by calling the </w:t>
      </w:r>
      <w:proofErr w:type="spell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WaitOne</w:t>
      </w:r>
      <w:proofErr w:type="spell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method, which is inherited from the </w:t>
      </w:r>
      <w:proofErr w:type="spell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WaitHandle</w:t>
      </w:r>
      <w:proofErr w:type="spell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class, and release the semaphore by calling the Release method. The count on a semaphore is decremented each time a thread enters the semaphore, and incremented when a thread releases the semaphore. When the count is zero, subsequent requests block until other threads </w:t>
      </w:r>
      <w:proofErr w:type="gram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release</w:t>
      </w:r>
      <w:proofErr w:type="gram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the semaphore. When all threads have released the semaphore, the count is at the maximum value specified when the semaphore was created.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A thread can enter the semaphore multiple </w:t>
      </w:r>
      <w:proofErr w:type="spellStart"/>
      <w:proofErr w:type="gramStart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times..</w:t>
      </w:r>
      <w:proofErr w:type="gram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The</w:t>
      </w:r>
      <w:proofErr w:type="spell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 Semaphore class does not enforce thread identity on </w:t>
      </w:r>
      <w:proofErr w:type="spellStart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WaitOne</w:t>
      </w:r>
      <w:proofErr w:type="spell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 or Release.. </w:t>
      </w:r>
      <w:proofErr w:type="gramStart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programmers</w:t>
      </w:r>
      <w:proofErr w:type="gram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 responsibility to not muck up.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Semaphores are of two types: local semaphores and named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system semaphores. If you create a Semaphore object using a constructor that accepts a name, it is associated with an operating-system semaphore of that name.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Named system semaphores are visible throughout the operating system, and can be used to synchronize the activities of processes.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A local semaphore exists only within your process. It can be used by any thread in your process that has a reference to the local Semaphore object.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Each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Semaphore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object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a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separate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local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semaphore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.</w:t>
      </w:r>
    </w:p>
    <w:p w14:paraId="0D07F8C9" w14:textId="77777777" w:rsidR="00926B62" w:rsidRPr="00926B62" w:rsidRDefault="002B0DB8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hyperlink r:id="rId6" w:history="1">
        <w:r w:rsidR="00926B62" w:rsidRPr="00926B62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THE PAGE TO READ - Thread Synchronization (C#)</w:t>
        </w:r>
      </w:hyperlink>
    </w:p>
    <w:p w14:paraId="03219FDE" w14:textId="77777777" w:rsidR="00926B62" w:rsidRPr="005F7C96" w:rsidRDefault="00926B62">
      <w:pPr>
        <w:rPr>
          <w:lang w:val="en-US"/>
        </w:rPr>
      </w:pPr>
    </w:p>
    <w:sectPr w:rsidR="00926B62" w:rsidRPr="005F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E45"/>
    <w:multiLevelType w:val="multilevel"/>
    <w:tmpl w:val="C0B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06E57"/>
    <w:multiLevelType w:val="multilevel"/>
    <w:tmpl w:val="ABF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4299C"/>
    <w:multiLevelType w:val="multilevel"/>
    <w:tmpl w:val="F88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03611"/>
    <w:multiLevelType w:val="multilevel"/>
    <w:tmpl w:val="CA8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47"/>
    <w:rsid w:val="00124406"/>
    <w:rsid w:val="002B0DB8"/>
    <w:rsid w:val="00476E4F"/>
    <w:rsid w:val="005F7C96"/>
    <w:rsid w:val="00726DF2"/>
    <w:rsid w:val="00732A47"/>
    <w:rsid w:val="00743A2F"/>
    <w:rsid w:val="007D4D5E"/>
    <w:rsid w:val="00926B62"/>
    <w:rsid w:val="00AC78F4"/>
    <w:rsid w:val="00C10674"/>
    <w:rsid w:val="00D904A1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1115"/>
  <w15:chartTrackingRefBased/>
  <w15:docId w15:val="{8E16B920-BDF7-42AF-BD4C-07B41EF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C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C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2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26B62"/>
    <w:rPr>
      <w:b/>
      <w:bCs/>
    </w:rPr>
  </w:style>
  <w:style w:type="character" w:styleId="Emphasis">
    <w:name w:val="Emphasis"/>
    <w:basedOn w:val="DefaultParagraphFont"/>
    <w:uiPriority w:val="20"/>
    <w:qFormat/>
    <w:rsid w:val="00926B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3179(VS.80).aspx" TargetMode="External"/><Relationship Id="rId5" Type="http://schemas.openxmlformats.org/officeDocument/2006/relationships/hyperlink" Target="http://msdn.microsoft.com/en-us/library/system.threading.semaphor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2024-01-25T15:26:00Z</dcterms:created>
  <dcterms:modified xsi:type="dcterms:W3CDTF">2024-06-06T05:56:00Z</dcterms:modified>
</cp:coreProperties>
</file>