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ru-RU"/>
        </w:rPr>
        <w:id w:val="-906755688"/>
        <w:docPartObj>
          <w:docPartGallery w:val="Table of Contents"/>
          <w:docPartUnique/>
        </w:docPartObj>
      </w:sdtPr>
      <w:sdtEndPr>
        <w:rPr>
          <w:b/>
          <w:bCs/>
          <w:noProof/>
        </w:rPr>
      </w:sdtEndPr>
      <w:sdtContent>
        <w:p w14:paraId="33E5E318" w14:textId="77777777" w:rsidR="00BE2BCA" w:rsidRDefault="00BE2BCA" w:rsidP="00BE2BCA">
          <w:pPr>
            <w:pStyle w:val="TOCHeading"/>
          </w:pPr>
          <w:r>
            <w:t>Contents</w:t>
          </w:r>
        </w:p>
        <w:p w14:paraId="1545DB19"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r>
            <w:fldChar w:fldCharType="begin"/>
          </w:r>
          <w:r>
            <w:instrText xml:space="preserve"> TOC \o "1-3" \h \z \u </w:instrText>
          </w:r>
          <w:r>
            <w:fldChar w:fldCharType="separate"/>
          </w:r>
          <w:hyperlink w:anchor="_Toc214811450" w:history="1">
            <w:r w:rsidRPr="00657371">
              <w:rPr>
                <w:rStyle w:val="Hyperlink"/>
                <w:noProof/>
                <w:lang w:val="en-US"/>
              </w:rPr>
              <w:t>SLA</w:t>
            </w:r>
            <w:r>
              <w:rPr>
                <w:noProof/>
                <w:webHidden/>
              </w:rPr>
              <w:tab/>
            </w:r>
            <w:r>
              <w:rPr>
                <w:noProof/>
                <w:webHidden/>
              </w:rPr>
              <w:fldChar w:fldCharType="begin"/>
            </w:r>
            <w:r>
              <w:rPr>
                <w:noProof/>
                <w:webHidden/>
              </w:rPr>
              <w:instrText xml:space="preserve"> PAGEREF _Toc214811450 \h </w:instrText>
            </w:r>
            <w:r>
              <w:rPr>
                <w:noProof/>
                <w:webHidden/>
              </w:rPr>
            </w:r>
            <w:r>
              <w:rPr>
                <w:noProof/>
                <w:webHidden/>
              </w:rPr>
              <w:fldChar w:fldCharType="separate"/>
            </w:r>
            <w:r>
              <w:rPr>
                <w:noProof/>
                <w:webHidden/>
              </w:rPr>
              <w:t>1</w:t>
            </w:r>
            <w:r>
              <w:rPr>
                <w:noProof/>
                <w:webHidden/>
              </w:rPr>
              <w:fldChar w:fldCharType="end"/>
            </w:r>
          </w:hyperlink>
        </w:p>
        <w:p w14:paraId="33F31D95"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51" w:history="1">
            <w:r w:rsidRPr="00657371">
              <w:rPr>
                <w:rStyle w:val="Hyperlink"/>
                <w:noProof/>
                <w:lang w:val="en-US"/>
              </w:rPr>
              <w:t>IAAS PAAS SAAS</w:t>
            </w:r>
            <w:r>
              <w:rPr>
                <w:noProof/>
                <w:webHidden/>
              </w:rPr>
              <w:tab/>
            </w:r>
            <w:r>
              <w:rPr>
                <w:noProof/>
                <w:webHidden/>
              </w:rPr>
              <w:fldChar w:fldCharType="begin"/>
            </w:r>
            <w:r>
              <w:rPr>
                <w:noProof/>
                <w:webHidden/>
              </w:rPr>
              <w:instrText xml:space="preserve"> PAGEREF _Toc214811451 \h </w:instrText>
            </w:r>
            <w:r>
              <w:rPr>
                <w:noProof/>
                <w:webHidden/>
              </w:rPr>
            </w:r>
            <w:r>
              <w:rPr>
                <w:noProof/>
                <w:webHidden/>
              </w:rPr>
              <w:fldChar w:fldCharType="separate"/>
            </w:r>
            <w:r>
              <w:rPr>
                <w:noProof/>
                <w:webHidden/>
              </w:rPr>
              <w:t>1</w:t>
            </w:r>
            <w:r>
              <w:rPr>
                <w:noProof/>
                <w:webHidden/>
              </w:rPr>
              <w:fldChar w:fldCharType="end"/>
            </w:r>
          </w:hyperlink>
        </w:p>
        <w:p w14:paraId="10C2AC42"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52" w:history="1">
            <w:r w:rsidRPr="00657371">
              <w:rPr>
                <w:rStyle w:val="Hyperlink"/>
                <w:noProof/>
                <w:lang w:val="en-US"/>
              </w:rPr>
              <w:t>Regions &amp; Availability zones</w:t>
            </w:r>
            <w:r>
              <w:rPr>
                <w:noProof/>
                <w:webHidden/>
              </w:rPr>
              <w:tab/>
            </w:r>
            <w:r>
              <w:rPr>
                <w:noProof/>
                <w:webHidden/>
              </w:rPr>
              <w:fldChar w:fldCharType="begin"/>
            </w:r>
            <w:r>
              <w:rPr>
                <w:noProof/>
                <w:webHidden/>
              </w:rPr>
              <w:instrText xml:space="preserve"> PAGEREF _Toc214811452 \h </w:instrText>
            </w:r>
            <w:r>
              <w:rPr>
                <w:noProof/>
                <w:webHidden/>
              </w:rPr>
            </w:r>
            <w:r>
              <w:rPr>
                <w:noProof/>
                <w:webHidden/>
              </w:rPr>
              <w:fldChar w:fldCharType="separate"/>
            </w:r>
            <w:r>
              <w:rPr>
                <w:noProof/>
                <w:webHidden/>
              </w:rPr>
              <w:t>3</w:t>
            </w:r>
            <w:r>
              <w:rPr>
                <w:noProof/>
                <w:webHidden/>
              </w:rPr>
              <w:fldChar w:fldCharType="end"/>
            </w:r>
          </w:hyperlink>
        </w:p>
        <w:p w14:paraId="17570C43"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53" w:history="1">
            <w:r w:rsidRPr="00657371">
              <w:rPr>
                <w:rStyle w:val="Hyperlink"/>
                <w:noProof/>
                <w:lang w:val="en-US"/>
              </w:rPr>
              <w:t>Network basicst</w:t>
            </w:r>
            <w:r>
              <w:rPr>
                <w:noProof/>
                <w:webHidden/>
              </w:rPr>
              <w:tab/>
            </w:r>
            <w:r>
              <w:rPr>
                <w:noProof/>
                <w:webHidden/>
              </w:rPr>
              <w:fldChar w:fldCharType="begin"/>
            </w:r>
            <w:r>
              <w:rPr>
                <w:noProof/>
                <w:webHidden/>
              </w:rPr>
              <w:instrText xml:space="preserve"> PAGEREF _Toc214811453 \h </w:instrText>
            </w:r>
            <w:r>
              <w:rPr>
                <w:noProof/>
                <w:webHidden/>
              </w:rPr>
            </w:r>
            <w:r>
              <w:rPr>
                <w:noProof/>
                <w:webHidden/>
              </w:rPr>
              <w:fldChar w:fldCharType="separate"/>
            </w:r>
            <w:r>
              <w:rPr>
                <w:noProof/>
                <w:webHidden/>
              </w:rPr>
              <w:t>4</w:t>
            </w:r>
            <w:r>
              <w:rPr>
                <w:noProof/>
                <w:webHidden/>
              </w:rPr>
              <w:fldChar w:fldCharType="end"/>
            </w:r>
          </w:hyperlink>
        </w:p>
        <w:p w14:paraId="017E273B"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54" w:history="1">
            <w:r w:rsidRPr="00657371">
              <w:rPr>
                <w:rStyle w:val="Hyperlink"/>
                <w:noProof/>
                <w:lang w:val="en-US"/>
              </w:rPr>
              <w:t>Basic Security Principles (Conf</w:t>
            </w:r>
            <w:r w:rsidRPr="00657371">
              <w:rPr>
                <w:rStyle w:val="Hyperlink"/>
                <w:noProof/>
                <w:lang w:val="en-US"/>
              </w:rPr>
              <w:t>i</w:t>
            </w:r>
            <w:r w:rsidRPr="00657371">
              <w:rPr>
                <w:rStyle w:val="Hyperlink"/>
                <w:noProof/>
                <w:lang w:val="en-US"/>
              </w:rPr>
              <w:t xml:space="preserve">dentiality, Integrity, Availability) </w:t>
            </w:r>
            <w:r w:rsidRPr="00657371">
              <w:rPr>
                <w:rStyle w:val="Hyperlink"/>
                <w:rFonts w:hint="eastAsia"/>
                <w:noProof/>
                <w:lang w:val="en-US"/>
              </w:rPr>
              <w:t>–</w:t>
            </w:r>
            <w:r w:rsidRPr="00657371">
              <w:rPr>
                <w:rStyle w:val="Hyperlink"/>
                <w:noProof/>
                <w:lang w:val="en-US"/>
              </w:rPr>
              <w:t xml:space="preserve"> The CIA Triad in Azure</w:t>
            </w:r>
            <w:r>
              <w:rPr>
                <w:noProof/>
                <w:webHidden/>
              </w:rPr>
              <w:tab/>
            </w:r>
            <w:r>
              <w:rPr>
                <w:noProof/>
                <w:webHidden/>
              </w:rPr>
              <w:fldChar w:fldCharType="begin"/>
            </w:r>
            <w:r>
              <w:rPr>
                <w:noProof/>
                <w:webHidden/>
              </w:rPr>
              <w:instrText xml:space="preserve"> PAGEREF _Toc214811454 \h </w:instrText>
            </w:r>
            <w:r>
              <w:rPr>
                <w:noProof/>
                <w:webHidden/>
              </w:rPr>
            </w:r>
            <w:r>
              <w:rPr>
                <w:noProof/>
                <w:webHidden/>
              </w:rPr>
              <w:fldChar w:fldCharType="separate"/>
            </w:r>
            <w:r>
              <w:rPr>
                <w:noProof/>
                <w:webHidden/>
              </w:rPr>
              <w:t>4</w:t>
            </w:r>
            <w:r>
              <w:rPr>
                <w:noProof/>
                <w:webHidden/>
              </w:rPr>
              <w:fldChar w:fldCharType="end"/>
            </w:r>
          </w:hyperlink>
        </w:p>
        <w:p w14:paraId="5FB3C172"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55" w:history="1">
            <w:r w:rsidRPr="00657371">
              <w:rPr>
                <w:rStyle w:val="Hyperlink"/>
                <w:noProof/>
                <w:lang w:val="en-US"/>
              </w:rPr>
              <w:t>Identity and Access Management (IAM) in Azure</w:t>
            </w:r>
            <w:r>
              <w:rPr>
                <w:noProof/>
                <w:webHidden/>
              </w:rPr>
              <w:tab/>
            </w:r>
            <w:r>
              <w:rPr>
                <w:noProof/>
                <w:webHidden/>
              </w:rPr>
              <w:fldChar w:fldCharType="begin"/>
            </w:r>
            <w:r>
              <w:rPr>
                <w:noProof/>
                <w:webHidden/>
              </w:rPr>
              <w:instrText xml:space="preserve"> PAGEREF _Toc214811455 \h </w:instrText>
            </w:r>
            <w:r>
              <w:rPr>
                <w:noProof/>
                <w:webHidden/>
              </w:rPr>
            </w:r>
            <w:r>
              <w:rPr>
                <w:noProof/>
                <w:webHidden/>
              </w:rPr>
              <w:fldChar w:fldCharType="separate"/>
            </w:r>
            <w:r>
              <w:rPr>
                <w:noProof/>
                <w:webHidden/>
              </w:rPr>
              <w:t>5</w:t>
            </w:r>
            <w:r>
              <w:rPr>
                <w:noProof/>
                <w:webHidden/>
              </w:rPr>
              <w:fldChar w:fldCharType="end"/>
            </w:r>
          </w:hyperlink>
        </w:p>
        <w:p w14:paraId="0E112968"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56" w:history="1">
            <w:r w:rsidRPr="00657371">
              <w:rPr>
                <w:rStyle w:val="Hyperlink"/>
                <w:noProof/>
                <w:lang w:val="en-US"/>
              </w:rPr>
              <w:t>Data Encryption Practices in Azure</w:t>
            </w:r>
            <w:r>
              <w:rPr>
                <w:noProof/>
                <w:webHidden/>
              </w:rPr>
              <w:tab/>
            </w:r>
            <w:r>
              <w:rPr>
                <w:noProof/>
                <w:webHidden/>
              </w:rPr>
              <w:fldChar w:fldCharType="begin"/>
            </w:r>
            <w:r>
              <w:rPr>
                <w:noProof/>
                <w:webHidden/>
              </w:rPr>
              <w:instrText xml:space="preserve"> PAGEREF _Toc214811456 \h </w:instrText>
            </w:r>
            <w:r>
              <w:rPr>
                <w:noProof/>
                <w:webHidden/>
              </w:rPr>
            </w:r>
            <w:r>
              <w:rPr>
                <w:noProof/>
                <w:webHidden/>
              </w:rPr>
              <w:fldChar w:fldCharType="separate"/>
            </w:r>
            <w:r>
              <w:rPr>
                <w:noProof/>
                <w:webHidden/>
              </w:rPr>
              <w:t>6</w:t>
            </w:r>
            <w:r>
              <w:rPr>
                <w:noProof/>
                <w:webHidden/>
              </w:rPr>
              <w:fldChar w:fldCharType="end"/>
            </w:r>
          </w:hyperlink>
        </w:p>
        <w:p w14:paraId="436E2471"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57" w:history="1">
            <w:r w:rsidRPr="00657371">
              <w:rPr>
                <w:rStyle w:val="Hyperlink"/>
                <w:noProof/>
                <w:lang w:val="en-US"/>
              </w:rPr>
              <w:t>Deployment</w:t>
            </w:r>
            <w:r>
              <w:rPr>
                <w:noProof/>
                <w:webHidden/>
              </w:rPr>
              <w:tab/>
            </w:r>
            <w:r>
              <w:rPr>
                <w:noProof/>
                <w:webHidden/>
              </w:rPr>
              <w:fldChar w:fldCharType="begin"/>
            </w:r>
            <w:r>
              <w:rPr>
                <w:noProof/>
                <w:webHidden/>
              </w:rPr>
              <w:instrText xml:space="preserve"> PAGEREF _Toc214811457 \h </w:instrText>
            </w:r>
            <w:r>
              <w:rPr>
                <w:noProof/>
                <w:webHidden/>
              </w:rPr>
            </w:r>
            <w:r>
              <w:rPr>
                <w:noProof/>
                <w:webHidden/>
              </w:rPr>
              <w:fldChar w:fldCharType="separate"/>
            </w:r>
            <w:r>
              <w:rPr>
                <w:noProof/>
                <w:webHidden/>
              </w:rPr>
              <w:t>6</w:t>
            </w:r>
            <w:r>
              <w:rPr>
                <w:noProof/>
                <w:webHidden/>
              </w:rPr>
              <w:fldChar w:fldCharType="end"/>
            </w:r>
          </w:hyperlink>
        </w:p>
        <w:p w14:paraId="7378DC96"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58" w:history="1">
            <w:r w:rsidRPr="00657371">
              <w:rPr>
                <w:rStyle w:val="Hyperlink"/>
                <w:noProof/>
                <w:lang w:val="en-US"/>
              </w:rPr>
              <w:t xml:space="preserve">Azure Pricing Models </w:t>
            </w:r>
            <w:r w:rsidRPr="00657371">
              <w:rPr>
                <w:rStyle w:val="Hyperlink"/>
                <w:rFonts w:hint="eastAsia"/>
                <w:noProof/>
                <w:lang w:val="en-US"/>
              </w:rPr>
              <w:t>–</w:t>
            </w:r>
            <w:r w:rsidRPr="00657371">
              <w:rPr>
                <w:rStyle w:val="Hyperlink"/>
                <w:noProof/>
                <w:lang w:val="en-US"/>
              </w:rPr>
              <w:t xml:space="preserve"> The 4 Core Concepts</w:t>
            </w:r>
            <w:r>
              <w:rPr>
                <w:noProof/>
                <w:webHidden/>
              </w:rPr>
              <w:tab/>
            </w:r>
            <w:r>
              <w:rPr>
                <w:noProof/>
                <w:webHidden/>
              </w:rPr>
              <w:fldChar w:fldCharType="begin"/>
            </w:r>
            <w:r>
              <w:rPr>
                <w:noProof/>
                <w:webHidden/>
              </w:rPr>
              <w:instrText xml:space="preserve"> PAGEREF _Toc214811458 \h </w:instrText>
            </w:r>
            <w:r>
              <w:rPr>
                <w:noProof/>
                <w:webHidden/>
              </w:rPr>
            </w:r>
            <w:r>
              <w:rPr>
                <w:noProof/>
                <w:webHidden/>
              </w:rPr>
              <w:fldChar w:fldCharType="separate"/>
            </w:r>
            <w:r>
              <w:rPr>
                <w:noProof/>
                <w:webHidden/>
              </w:rPr>
              <w:t>8</w:t>
            </w:r>
            <w:r>
              <w:rPr>
                <w:noProof/>
                <w:webHidden/>
              </w:rPr>
              <w:fldChar w:fldCharType="end"/>
            </w:r>
          </w:hyperlink>
        </w:p>
        <w:p w14:paraId="7EB36904"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59" w:history="1">
            <w:r w:rsidRPr="00657371">
              <w:rPr>
                <w:rStyle w:val="Hyperlink"/>
                <w:noProof/>
                <w:lang w:val="en-US"/>
              </w:rPr>
              <w:t>Service bus explorer</w:t>
            </w:r>
            <w:r>
              <w:rPr>
                <w:noProof/>
                <w:webHidden/>
              </w:rPr>
              <w:tab/>
            </w:r>
            <w:r>
              <w:rPr>
                <w:noProof/>
                <w:webHidden/>
              </w:rPr>
              <w:fldChar w:fldCharType="begin"/>
            </w:r>
            <w:r>
              <w:rPr>
                <w:noProof/>
                <w:webHidden/>
              </w:rPr>
              <w:instrText xml:space="preserve"> PAGEREF _Toc214811459 \h </w:instrText>
            </w:r>
            <w:r>
              <w:rPr>
                <w:noProof/>
                <w:webHidden/>
              </w:rPr>
            </w:r>
            <w:r>
              <w:rPr>
                <w:noProof/>
                <w:webHidden/>
              </w:rPr>
              <w:fldChar w:fldCharType="separate"/>
            </w:r>
            <w:r>
              <w:rPr>
                <w:noProof/>
                <w:webHidden/>
              </w:rPr>
              <w:t>10</w:t>
            </w:r>
            <w:r>
              <w:rPr>
                <w:noProof/>
                <w:webHidden/>
              </w:rPr>
              <w:fldChar w:fldCharType="end"/>
            </w:r>
          </w:hyperlink>
        </w:p>
        <w:p w14:paraId="43D0A87A"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60" w:history="1">
            <w:r w:rsidRPr="00657371">
              <w:rPr>
                <w:rStyle w:val="Hyperlink"/>
                <w:noProof/>
                <w:lang w:val="en-US"/>
              </w:rPr>
              <w:t>Service Bus</w:t>
            </w:r>
            <w:r>
              <w:rPr>
                <w:noProof/>
                <w:webHidden/>
              </w:rPr>
              <w:tab/>
            </w:r>
            <w:r>
              <w:rPr>
                <w:noProof/>
                <w:webHidden/>
              </w:rPr>
              <w:fldChar w:fldCharType="begin"/>
            </w:r>
            <w:r>
              <w:rPr>
                <w:noProof/>
                <w:webHidden/>
              </w:rPr>
              <w:instrText xml:space="preserve"> PAGEREF _Toc214811460 \h </w:instrText>
            </w:r>
            <w:r>
              <w:rPr>
                <w:noProof/>
                <w:webHidden/>
              </w:rPr>
            </w:r>
            <w:r>
              <w:rPr>
                <w:noProof/>
                <w:webHidden/>
              </w:rPr>
              <w:fldChar w:fldCharType="separate"/>
            </w:r>
            <w:r>
              <w:rPr>
                <w:noProof/>
                <w:webHidden/>
              </w:rPr>
              <w:t>10</w:t>
            </w:r>
            <w:r>
              <w:rPr>
                <w:noProof/>
                <w:webHidden/>
              </w:rPr>
              <w:fldChar w:fldCharType="end"/>
            </w:r>
          </w:hyperlink>
        </w:p>
        <w:p w14:paraId="36DC2B0F"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61" w:history="1">
            <w:r w:rsidRPr="00657371">
              <w:rPr>
                <w:rStyle w:val="Hyperlink"/>
                <w:rFonts w:eastAsia="Times New Roman"/>
                <w:noProof/>
                <w:lang w:val="en-US" w:eastAsia="ru-RU"/>
              </w:rPr>
              <w:t>Topics and subscriptions</w:t>
            </w:r>
            <w:r>
              <w:rPr>
                <w:noProof/>
                <w:webHidden/>
              </w:rPr>
              <w:tab/>
            </w:r>
            <w:r>
              <w:rPr>
                <w:noProof/>
                <w:webHidden/>
              </w:rPr>
              <w:fldChar w:fldCharType="begin"/>
            </w:r>
            <w:r>
              <w:rPr>
                <w:noProof/>
                <w:webHidden/>
              </w:rPr>
              <w:instrText xml:space="preserve"> PAGEREF _Toc214811461 \h </w:instrText>
            </w:r>
            <w:r>
              <w:rPr>
                <w:noProof/>
                <w:webHidden/>
              </w:rPr>
            </w:r>
            <w:r>
              <w:rPr>
                <w:noProof/>
                <w:webHidden/>
              </w:rPr>
              <w:fldChar w:fldCharType="separate"/>
            </w:r>
            <w:r>
              <w:rPr>
                <w:noProof/>
                <w:webHidden/>
              </w:rPr>
              <w:t>11</w:t>
            </w:r>
            <w:r>
              <w:rPr>
                <w:noProof/>
                <w:webHidden/>
              </w:rPr>
              <w:fldChar w:fldCharType="end"/>
            </w:r>
          </w:hyperlink>
        </w:p>
        <w:p w14:paraId="376CB704"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62" w:history="1">
            <w:r w:rsidRPr="00657371">
              <w:rPr>
                <w:rStyle w:val="Hyperlink"/>
                <w:rFonts w:eastAsia="Times New Roman"/>
                <w:noProof/>
                <w:lang w:val="en-US" w:eastAsia="ru-RU"/>
              </w:rPr>
              <w:t>Receive modes</w:t>
            </w:r>
            <w:r>
              <w:rPr>
                <w:noProof/>
                <w:webHidden/>
              </w:rPr>
              <w:tab/>
            </w:r>
            <w:r>
              <w:rPr>
                <w:noProof/>
                <w:webHidden/>
              </w:rPr>
              <w:fldChar w:fldCharType="begin"/>
            </w:r>
            <w:r>
              <w:rPr>
                <w:noProof/>
                <w:webHidden/>
              </w:rPr>
              <w:instrText xml:space="preserve"> PAGEREF _Toc214811462 \h </w:instrText>
            </w:r>
            <w:r>
              <w:rPr>
                <w:noProof/>
                <w:webHidden/>
              </w:rPr>
            </w:r>
            <w:r>
              <w:rPr>
                <w:noProof/>
                <w:webHidden/>
              </w:rPr>
              <w:fldChar w:fldCharType="separate"/>
            </w:r>
            <w:r>
              <w:rPr>
                <w:noProof/>
                <w:webHidden/>
              </w:rPr>
              <w:t>11</w:t>
            </w:r>
            <w:r>
              <w:rPr>
                <w:noProof/>
                <w:webHidden/>
              </w:rPr>
              <w:fldChar w:fldCharType="end"/>
            </w:r>
          </w:hyperlink>
        </w:p>
        <w:p w14:paraId="60B5E2C0"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63" w:history="1">
            <w:r w:rsidRPr="00657371">
              <w:rPr>
                <w:rStyle w:val="Hyperlink"/>
                <w:rFonts w:eastAsia="Times New Roman"/>
                <w:noProof/>
                <w:lang w:val="en-US" w:eastAsia="ru-RU"/>
              </w:rPr>
              <w:t>Filter actions</w:t>
            </w:r>
            <w:r>
              <w:rPr>
                <w:noProof/>
                <w:webHidden/>
              </w:rPr>
              <w:tab/>
            </w:r>
            <w:r>
              <w:rPr>
                <w:noProof/>
                <w:webHidden/>
              </w:rPr>
              <w:fldChar w:fldCharType="begin"/>
            </w:r>
            <w:r>
              <w:rPr>
                <w:noProof/>
                <w:webHidden/>
              </w:rPr>
              <w:instrText xml:space="preserve"> PAGEREF _Toc214811463 \h </w:instrText>
            </w:r>
            <w:r>
              <w:rPr>
                <w:noProof/>
                <w:webHidden/>
              </w:rPr>
            </w:r>
            <w:r>
              <w:rPr>
                <w:noProof/>
                <w:webHidden/>
              </w:rPr>
              <w:fldChar w:fldCharType="separate"/>
            </w:r>
            <w:r>
              <w:rPr>
                <w:noProof/>
                <w:webHidden/>
              </w:rPr>
              <w:t>12</w:t>
            </w:r>
            <w:r>
              <w:rPr>
                <w:noProof/>
                <w:webHidden/>
              </w:rPr>
              <w:fldChar w:fldCharType="end"/>
            </w:r>
          </w:hyperlink>
        </w:p>
        <w:p w14:paraId="3CC8D8D6"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64" w:history="1">
            <w:r w:rsidRPr="00657371">
              <w:rPr>
                <w:rStyle w:val="Hyperlink"/>
                <w:rFonts w:eastAsia="Times New Roman"/>
                <w:noProof/>
                <w:lang w:val="en-US" w:eastAsia="ru-RU"/>
              </w:rPr>
              <w:t>Protocols:</w:t>
            </w:r>
            <w:r>
              <w:rPr>
                <w:noProof/>
                <w:webHidden/>
              </w:rPr>
              <w:tab/>
            </w:r>
            <w:r>
              <w:rPr>
                <w:noProof/>
                <w:webHidden/>
              </w:rPr>
              <w:fldChar w:fldCharType="begin"/>
            </w:r>
            <w:r>
              <w:rPr>
                <w:noProof/>
                <w:webHidden/>
              </w:rPr>
              <w:instrText xml:space="preserve"> PAGEREF _Toc214811464 \h </w:instrText>
            </w:r>
            <w:r>
              <w:rPr>
                <w:noProof/>
                <w:webHidden/>
              </w:rPr>
            </w:r>
            <w:r>
              <w:rPr>
                <w:noProof/>
                <w:webHidden/>
              </w:rPr>
              <w:fldChar w:fldCharType="separate"/>
            </w:r>
            <w:r>
              <w:rPr>
                <w:noProof/>
                <w:webHidden/>
              </w:rPr>
              <w:t>12</w:t>
            </w:r>
            <w:r>
              <w:rPr>
                <w:noProof/>
                <w:webHidden/>
              </w:rPr>
              <w:fldChar w:fldCharType="end"/>
            </w:r>
          </w:hyperlink>
        </w:p>
        <w:p w14:paraId="0033519A"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65" w:history="1">
            <w:r w:rsidRPr="00657371">
              <w:rPr>
                <w:rStyle w:val="Hyperlink"/>
                <w:noProof/>
                <w:lang w:val="en-US"/>
              </w:rPr>
              <w:t>Optimization</w:t>
            </w:r>
            <w:r>
              <w:rPr>
                <w:noProof/>
                <w:webHidden/>
              </w:rPr>
              <w:tab/>
            </w:r>
            <w:r>
              <w:rPr>
                <w:noProof/>
                <w:webHidden/>
              </w:rPr>
              <w:fldChar w:fldCharType="begin"/>
            </w:r>
            <w:r>
              <w:rPr>
                <w:noProof/>
                <w:webHidden/>
              </w:rPr>
              <w:instrText xml:space="preserve"> PAGEREF _Toc214811465 \h </w:instrText>
            </w:r>
            <w:r>
              <w:rPr>
                <w:noProof/>
                <w:webHidden/>
              </w:rPr>
            </w:r>
            <w:r>
              <w:rPr>
                <w:noProof/>
                <w:webHidden/>
              </w:rPr>
              <w:fldChar w:fldCharType="separate"/>
            </w:r>
            <w:r>
              <w:rPr>
                <w:noProof/>
                <w:webHidden/>
              </w:rPr>
              <w:t>13</w:t>
            </w:r>
            <w:r>
              <w:rPr>
                <w:noProof/>
                <w:webHidden/>
              </w:rPr>
              <w:fldChar w:fldCharType="end"/>
            </w:r>
          </w:hyperlink>
        </w:p>
        <w:p w14:paraId="4BCE3BD7" w14:textId="77777777" w:rsidR="00BE2BCA" w:rsidRDefault="00BE2BCA" w:rsidP="00BE2BCA">
          <w:pPr>
            <w:pStyle w:val="TOC1"/>
            <w:tabs>
              <w:tab w:val="right" w:leader="dot" w:pos="9345"/>
            </w:tabs>
            <w:rPr>
              <w:rFonts w:eastAsiaTheme="minorEastAsia"/>
              <w:noProof/>
              <w:kern w:val="2"/>
              <w:sz w:val="24"/>
              <w:szCs w:val="24"/>
              <w:lang w:val="en-150" w:eastAsia="en-150"/>
              <w14:ligatures w14:val="standardContextual"/>
            </w:rPr>
          </w:pPr>
          <w:hyperlink w:anchor="_Toc214811466" w:history="1">
            <w:r w:rsidRPr="00657371">
              <w:rPr>
                <w:rStyle w:val="Hyperlink"/>
                <w:noProof/>
                <w:lang w:val="en-US"/>
              </w:rPr>
              <w:t>What are limitations of Azure Functions?</w:t>
            </w:r>
            <w:r>
              <w:rPr>
                <w:noProof/>
                <w:webHidden/>
              </w:rPr>
              <w:tab/>
            </w:r>
            <w:r>
              <w:rPr>
                <w:noProof/>
                <w:webHidden/>
              </w:rPr>
              <w:fldChar w:fldCharType="begin"/>
            </w:r>
            <w:r>
              <w:rPr>
                <w:noProof/>
                <w:webHidden/>
              </w:rPr>
              <w:instrText xml:space="preserve"> PAGEREF _Toc214811466 \h </w:instrText>
            </w:r>
            <w:r>
              <w:rPr>
                <w:noProof/>
                <w:webHidden/>
              </w:rPr>
            </w:r>
            <w:r>
              <w:rPr>
                <w:noProof/>
                <w:webHidden/>
              </w:rPr>
              <w:fldChar w:fldCharType="separate"/>
            </w:r>
            <w:r>
              <w:rPr>
                <w:noProof/>
                <w:webHidden/>
              </w:rPr>
              <w:t>14</w:t>
            </w:r>
            <w:r>
              <w:rPr>
                <w:noProof/>
                <w:webHidden/>
              </w:rPr>
              <w:fldChar w:fldCharType="end"/>
            </w:r>
          </w:hyperlink>
        </w:p>
        <w:p w14:paraId="41DA781B" w14:textId="77777777" w:rsidR="00BE2BCA" w:rsidRDefault="00BE2BCA" w:rsidP="00BE2BCA">
          <w:r>
            <w:rPr>
              <w:b/>
              <w:bCs/>
              <w:noProof/>
            </w:rPr>
            <w:fldChar w:fldCharType="end"/>
          </w:r>
        </w:p>
      </w:sdtContent>
    </w:sdt>
    <w:p w14:paraId="753E733B" w14:textId="77777777" w:rsidR="00BE2BCA" w:rsidRDefault="00BE2BCA" w:rsidP="00BE2BCA">
      <w:pPr>
        <w:pStyle w:val="Heading1"/>
        <w:rPr>
          <w:lang w:val="en-US"/>
        </w:rPr>
      </w:pPr>
      <w:bookmarkStart w:id="0" w:name="_Toc214811450"/>
      <w:r>
        <w:rPr>
          <w:lang w:val="en-US"/>
        </w:rPr>
        <w:t>SLA</w:t>
      </w:r>
      <w:bookmarkEnd w:id="0"/>
    </w:p>
    <w:p w14:paraId="77D78CF3" w14:textId="77777777" w:rsidR="00BE2BCA" w:rsidRDefault="00BE2BCA" w:rsidP="00BE2BCA">
      <w:pPr>
        <w:rPr>
          <w:lang w:val="en-US"/>
        </w:rPr>
      </w:pPr>
      <w:hyperlink r:id="rId5" w:history="1">
        <w:r w:rsidRPr="0084052A">
          <w:rPr>
            <w:rStyle w:val="Hyperlink"/>
            <w:lang w:val="en-US"/>
          </w:rPr>
          <w:t>https://azurecharts.com/sla</w:t>
        </w:r>
      </w:hyperlink>
    </w:p>
    <w:p w14:paraId="2347437C" w14:textId="77777777" w:rsidR="00BE2BCA" w:rsidRPr="007F56E4" w:rsidRDefault="00BE2BCA" w:rsidP="00BE2BCA">
      <w:pPr>
        <w:rPr>
          <w:lang w:val="en-US"/>
        </w:rPr>
      </w:pPr>
    </w:p>
    <w:p w14:paraId="7FF4B39A" w14:textId="77777777" w:rsidR="00BE2BCA" w:rsidRDefault="00BE2BCA" w:rsidP="00BE2BCA">
      <w:pPr>
        <w:pStyle w:val="Heading1"/>
        <w:rPr>
          <w:lang w:val="en-US"/>
        </w:rPr>
      </w:pPr>
      <w:bookmarkStart w:id="1" w:name="_Toc214811451"/>
      <w:r>
        <w:rPr>
          <w:lang w:val="en-US"/>
        </w:rPr>
        <w:t>IAAS PAAS SAAS</w:t>
      </w:r>
      <w:bookmarkEnd w:id="1"/>
    </w:p>
    <w:p w14:paraId="699B06B1" w14:textId="77777777" w:rsidR="00BE2BCA" w:rsidRPr="00F375A4" w:rsidRDefault="00BE2BCA" w:rsidP="00BE2BCA">
      <w:pPr>
        <w:rPr>
          <w:lang w:val="en-US"/>
        </w:rPr>
      </w:pPr>
      <w:r w:rsidRPr="00F375A4">
        <w:rPr>
          <w:noProof/>
        </w:rPr>
        <w:drawing>
          <wp:inline distT="0" distB="0" distL="0" distR="0" wp14:anchorId="792F4C89" wp14:editId="26982DB7">
            <wp:extent cx="5940425" cy="2000250"/>
            <wp:effectExtent l="0" t="0" r="3175" b="0"/>
            <wp:docPr id="3" name="Picture 3" descr="A diagram showing how IaaS is part of PaaS which is part of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showing how IaaS is part of PaaS which is part of Sa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2000250"/>
                    </a:xfrm>
                    <a:prstGeom prst="rect">
                      <a:avLst/>
                    </a:prstGeom>
                    <a:noFill/>
                    <a:ln>
                      <a:noFill/>
                    </a:ln>
                  </pic:spPr>
                </pic:pic>
              </a:graphicData>
            </a:graphic>
          </wp:inline>
        </w:drawing>
      </w:r>
    </w:p>
    <w:p w14:paraId="2BB6083D" w14:textId="77777777" w:rsidR="00BE2BCA" w:rsidRDefault="00BE2BCA" w:rsidP="00BE2BCA">
      <w:p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 xml:space="preserve">1. </w:t>
      </w:r>
      <w:r w:rsidRPr="00F375A4">
        <w:rPr>
          <w:rFonts w:ascii="Arial" w:eastAsia="Times New Roman" w:hAnsi="Arial" w:cs="Arial"/>
          <w:b/>
          <w:sz w:val="24"/>
          <w:szCs w:val="24"/>
          <w:lang w:val="en-US" w:eastAsia="ru-RU"/>
        </w:rPr>
        <w:t>IaaS</w:t>
      </w:r>
      <w:r w:rsidRPr="00F375A4">
        <w:rPr>
          <w:rFonts w:ascii="Arial" w:eastAsia="Times New Roman" w:hAnsi="Arial" w:cs="Arial"/>
          <w:sz w:val="24"/>
          <w:szCs w:val="24"/>
          <w:lang w:val="en-US" w:eastAsia="ru-RU"/>
        </w:rPr>
        <w:t xml:space="preserve"> (Infrastructure as a Service)</w:t>
      </w:r>
      <w:r w:rsidRPr="00F375A4">
        <w:rPr>
          <w:rFonts w:ascii="Arial" w:eastAsia="Times New Roman" w:hAnsi="Arial" w:cs="Arial"/>
          <w:sz w:val="24"/>
          <w:szCs w:val="24"/>
          <w:lang w:val="en-US" w:eastAsia="ru-RU"/>
        </w:rPr>
        <w:t xml:space="preserve"> </w:t>
      </w:r>
    </w:p>
    <w:p w14:paraId="7B5C95EE" w14:textId="660DF501" w:rsidR="00BE2BCA" w:rsidRPr="00F375A4" w:rsidRDefault="00BE2BCA" w:rsidP="00BE2BCA">
      <w:p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 xml:space="preserve">raw computing infrastructure — virtual machines, storage, networks — and manage everything above the hardware layer (OS, middleware, apps, data). </w:t>
      </w:r>
    </w:p>
    <w:p w14:paraId="6D8FB82C" w14:textId="5EAB2096" w:rsidR="00BE2BCA" w:rsidRPr="00F375A4" w:rsidRDefault="00BE2BCA" w:rsidP="00BE2BCA">
      <w:p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lastRenderedPageBreak/>
        <w:t xml:space="preserve">Azure Examples: </w:t>
      </w:r>
    </w:p>
    <w:p w14:paraId="3D99645A" w14:textId="77777777" w:rsidR="00BE2BCA" w:rsidRPr="00F375A4" w:rsidRDefault="00BE2BCA" w:rsidP="00BE2BCA">
      <w:pPr>
        <w:pStyle w:val="ListParagraph"/>
        <w:numPr>
          <w:ilvl w:val="0"/>
          <w:numId w:val="12"/>
        </w:num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Azure Virtual Machines (VMs)</w:t>
      </w:r>
    </w:p>
    <w:p w14:paraId="40AB9E8C" w14:textId="77777777" w:rsidR="00BE2BCA" w:rsidRPr="00F375A4" w:rsidRDefault="00BE2BCA" w:rsidP="00BE2BCA">
      <w:pPr>
        <w:pStyle w:val="ListParagraph"/>
        <w:numPr>
          <w:ilvl w:val="0"/>
          <w:numId w:val="12"/>
        </w:num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Azure Virtual Network (</w:t>
      </w:r>
      <w:proofErr w:type="spellStart"/>
      <w:r w:rsidRPr="00F375A4">
        <w:rPr>
          <w:rFonts w:ascii="Arial" w:eastAsia="Times New Roman" w:hAnsi="Arial" w:cs="Arial"/>
          <w:sz w:val="24"/>
          <w:szCs w:val="24"/>
          <w:lang w:val="en-US" w:eastAsia="ru-RU"/>
        </w:rPr>
        <w:t>VNet</w:t>
      </w:r>
      <w:proofErr w:type="spellEnd"/>
      <w:r w:rsidRPr="00F375A4">
        <w:rPr>
          <w:rFonts w:ascii="Arial" w:eastAsia="Times New Roman" w:hAnsi="Arial" w:cs="Arial"/>
          <w:sz w:val="24"/>
          <w:szCs w:val="24"/>
          <w:lang w:val="en-US" w:eastAsia="ru-RU"/>
        </w:rPr>
        <w:t>)</w:t>
      </w:r>
    </w:p>
    <w:p w14:paraId="12EE3023" w14:textId="77777777" w:rsidR="00BE2BCA" w:rsidRPr="00F375A4" w:rsidRDefault="00BE2BCA" w:rsidP="00BE2BCA">
      <w:pPr>
        <w:pStyle w:val="ListParagraph"/>
        <w:numPr>
          <w:ilvl w:val="0"/>
          <w:numId w:val="12"/>
        </w:num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Azure Blob Storage / Disk Storage</w:t>
      </w:r>
    </w:p>
    <w:p w14:paraId="56B968EF" w14:textId="77777777" w:rsidR="00BE2BCA" w:rsidRPr="00F375A4" w:rsidRDefault="00BE2BCA" w:rsidP="00BE2BCA">
      <w:pPr>
        <w:pStyle w:val="ListParagraph"/>
        <w:spacing w:after="0" w:line="240" w:lineRule="auto"/>
        <w:rPr>
          <w:rFonts w:ascii="Arial" w:eastAsia="Times New Roman" w:hAnsi="Arial" w:cs="Arial"/>
          <w:sz w:val="24"/>
          <w:szCs w:val="24"/>
          <w:lang w:val="en-US" w:eastAsia="ru-RU"/>
        </w:rPr>
      </w:pPr>
    </w:p>
    <w:p w14:paraId="21FB77D6" w14:textId="77777777" w:rsidR="00BE2BCA" w:rsidRPr="00BE2BCA" w:rsidRDefault="00BE2BCA" w:rsidP="00BE2BCA">
      <w:p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 xml:space="preserve">2. </w:t>
      </w:r>
      <w:r w:rsidRPr="00F375A4">
        <w:rPr>
          <w:rFonts w:ascii="Arial" w:eastAsia="Times New Roman" w:hAnsi="Arial" w:cs="Arial"/>
          <w:b/>
          <w:sz w:val="24"/>
          <w:szCs w:val="24"/>
          <w:lang w:val="en-US" w:eastAsia="ru-RU"/>
        </w:rPr>
        <w:t>PaaS</w:t>
      </w:r>
      <w:r w:rsidRPr="00F375A4">
        <w:rPr>
          <w:rFonts w:ascii="Arial" w:eastAsia="Times New Roman" w:hAnsi="Arial" w:cs="Arial"/>
          <w:sz w:val="24"/>
          <w:szCs w:val="24"/>
          <w:lang w:val="en-US" w:eastAsia="ru-RU"/>
        </w:rPr>
        <w:t xml:space="preserve"> (Platform as a Service):</w:t>
      </w:r>
      <w:r w:rsidRPr="00F375A4">
        <w:rPr>
          <w:rFonts w:ascii="Arial" w:eastAsia="Times New Roman" w:hAnsi="Arial" w:cs="Arial"/>
          <w:sz w:val="24"/>
          <w:szCs w:val="24"/>
          <w:lang w:val="en-US" w:eastAsia="ru-RU"/>
        </w:rPr>
        <w:br/>
        <w:t xml:space="preserve">You get a ready-to-use development and deployment platform. Focus on writing code and deploying apps — no OS or server management. </w:t>
      </w:r>
    </w:p>
    <w:p w14:paraId="47310C82" w14:textId="77777777" w:rsidR="00BE2BCA" w:rsidRPr="006D254A" w:rsidRDefault="00BE2BCA" w:rsidP="00BE2BCA">
      <w:pPr>
        <w:spacing w:after="0" w:line="240" w:lineRule="auto"/>
        <w:rPr>
          <w:rFonts w:ascii="Arial" w:eastAsia="Times New Roman" w:hAnsi="Arial" w:cs="Arial"/>
          <w:b/>
          <w:bCs/>
          <w:sz w:val="24"/>
          <w:szCs w:val="24"/>
          <w:lang w:val="en-US" w:eastAsia="ru-RU"/>
        </w:rPr>
      </w:pPr>
      <w:r w:rsidRPr="006D254A">
        <w:rPr>
          <w:rFonts w:ascii="Arial" w:eastAsia="Times New Roman" w:hAnsi="Arial" w:cs="Arial"/>
          <w:b/>
          <w:bCs/>
          <w:sz w:val="24"/>
          <w:szCs w:val="24"/>
          <w:lang w:val="en-US" w:eastAsia="ru-RU"/>
        </w:rPr>
        <w:t xml:space="preserve">You manage: </w:t>
      </w:r>
    </w:p>
    <w:p w14:paraId="3FB9A0CE" w14:textId="77777777" w:rsidR="00BE2BCA" w:rsidRPr="00F375A4" w:rsidRDefault="00BE2BCA" w:rsidP="00BE2BCA">
      <w:pPr>
        <w:numPr>
          <w:ilvl w:val="0"/>
          <w:numId w:val="8"/>
        </w:numPr>
        <w:spacing w:after="0" w:afterAutospacing="1"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 xml:space="preserve">Application code </w:t>
      </w:r>
    </w:p>
    <w:p w14:paraId="4F5AE6E9" w14:textId="77777777" w:rsidR="00BE2BCA" w:rsidRDefault="00BE2BCA" w:rsidP="00BE2BCA">
      <w:pPr>
        <w:numPr>
          <w:ilvl w:val="0"/>
          <w:numId w:val="8"/>
        </w:numPr>
        <w:spacing w:after="0" w:afterAutospacing="1"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Data</w:t>
      </w:r>
    </w:p>
    <w:p w14:paraId="1910DDA1" w14:textId="10BFDCC8" w:rsidR="00BE2BCA" w:rsidRPr="00F375A4" w:rsidRDefault="00BE2BCA" w:rsidP="00BE2BCA">
      <w:pPr>
        <w:spacing w:after="0" w:afterAutospacing="1" w:line="240" w:lineRule="auto"/>
        <w:rPr>
          <w:rFonts w:ascii="Arial" w:eastAsia="Times New Roman" w:hAnsi="Arial" w:cs="Arial"/>
          <w:sz w:val="24"/>
          <w:szCs w:val="24"/>
          <w:lang w:val="en-US" w:eastAsia="ru-RU"/>
        </w:rPr>
      </w:pPr>
      <w:r>
        <w:rPr>
          <w:rFonts w:ascii="Arial" w:eastAsia="Times New Roman" w:hAnsi="Arial" w:cs="Arial"/>
          <w:sz w:val="24"/>
          <w:szCs w:val="24"/>
          <w:lang w:val="en-US" w:eastAsia="ru-RU"/>
        </w:rPr>
        <w:t>Examples</w:t>
      </w:r>
    </w:p>
    <w:p w14:paraId="062F86EB" w14:textId="77777777" w:rsidR="00BE2BCA" w:rsidRPr="00F375A4" w:rsidRDefault="00BE2BCA" w:rsidP="00BE2BCA">
      <w:pPr>
        <w:pStyle w:val="ListParagraph"/>
        <w:numPr>
          <w:ilvl w:val="0"/>
          <w:numId w:val="14"/>
        </w:num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Azure App Service</w:t>
      </w:r>
    </w:p>
    <w:p w14:paraId="6857AB47" w14:textId="77777777" w:rsidR="00BE2BCA" w:rsidRPr="00F375A4" w:rsidRDefault="00BE2BCA" w:rsidP="00BE2BCA">
      <w:pPr>
        <w:pStyle w:val="ListParagraph"/>
        <w:numPr>
          <w:ilvl w:val="0"/>
          <w:numId w:val="14"/>
        </w:num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Azure SQL Database</w:t>
      </w:r>
    </w:p>
    <w:p w14:paraId="0652BA31" w14:textId="77777777" w:rsidR="00BE2BCA" w:rsidRPr="00F375A4" w:rsidRDefault="00BE2BCA" w:rsidP="00BE2BCA">
      <w:pPr>
        <w:pStyle w:val="ListParagraph"/>
        <w:numPr>
          <w:ilvl w:val="0"/>
          <w:numId w:val="14"/>
        </w:num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Azure Functions</w:t>
      </w:r>
    </w:p>
    <w:p w14:paraId="2EBD938A" w14:textId="77777777" w:rsidR="00BE2BCA" w:rsidRPr="00F375A4" w:rsidRDefault="00BE2BCA" w:rsidP="00BE2BCA">
      <w:pPr>
        <w:pStyle w:val="ListParagraph"/>
        <w:numPr>
          <w:ilvl w:val="0"/>
          <w:numId w:val="14"/>
        </w:num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Azure Kubernetes Service (AKS)</w:t>
      </w:r>
    </w:p>
    <w:p w14:paraId="39D1CF47" w14:textId="77777777" w:rsidR="00BE2BCA" w:rsidRPr="00F375A4" w:rsidRDefault="00BE2BCA" w:rsidP="00BE2BCA">
      <w:pPr>
        <w:spacing w:after="0" w:line="240" w:lineRule="auto"/>
        <w:rPr>
          <w:rFonts w:ascii="Arial" w:eastAsia="Times New Roman" w:hAnsi="Arial" w:cs="Arial"/>
          <w:sz w:val="24"/>
          <w:szCs w:val="24"/>
          <w:lang w:val="en-US" w:eastAsia="ru-RU"/>
        </w:rPr>
      </w:pPr>
    </w:p>
    <w:p w14:paraId="672DC29A" w14:textId="77777777" w:rsidR="00BE2BCA" w:rsidRDefault="00BE2BCA" w:rsidP="00BE2BCA">
      <w:p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 xml:space="preserve">3. </w:t>
      </w:r>
      <w:r w:rsidRPr="00F375A4">
        <w:rPr>
          <w:rFonts w:ascii="Arial" w:eastAsia="Times New Roman" w:hAnsi="Arial" w:cs="Arial"/>
          <w:b/>
          <w:sz w:val="24"/>
          <w:szCs w:val="24"/>
          <w:lang w:val="en-US" w:eastAsia="ru-RU"/>
        </w:rPr>
        <w:t>SaaS</w:t>
      </w:r>
      <w:r w:rsidRPr="00F375A4">
        <w:rPr>
          <w:rFonts w:ascii="Arial" w:eastAsia="Times New Roman" w:hAnsi="Arial" w:cs="Arial"/>
          <w:sz w:val="24"/>
          <w:szCs w:val="24"/>
          <w:lang w:val="en-US" w:eastAsia="ru-RU"/>
        </w:rPr>
        <w:t xml:space="preserve"> (Software as a Service)</w:t>
      </w:r>
      <w:r>
        <w:rPr>
          <w:rFonts w:ascii="Arial" w:eastAsia="Times New Roman" w:hAnsi="Arial" w:cs="Arial"/>
          <w:sz w:val="24"/>
          <w:szCs w:val="24"/>
          <w:lang w:val="en-US" w:eastAsia="ru-RU"/>
        </w:rPr>
        <w:t xml:space="preserve"> </w:t>
      </w:r>
      <w:r w:rsidRPr="00F375A4">
        <w:rPr>
          <w:rFonts w:ascii="Arial" w:eastAsia="Times New Roman" w:hAnsi="Arial" w:cs="Arial"/>
          <w:sz w:val="24"/>
          <w:szCs w:val="24"/>
          <w:lang w:val="en-US" w:eastAsia="ru-RU"/>
        </w:rPr>
        <w:br/>
        <w:t>You use fully built software over the internet. No installation, no infrastructure, no development.</w:t>
      </w:r>
    </w:p>
    <w:p w14:paraId="4109AED5" w14:textId="4CBF6FB8" w:rsidR="00BE2BCA" w:rsidRPr="00F375A4" w:rsidRDefault="00BE2BCA" w:rsidP="00BE2BCA">
      <w:pPr>
        <w:spacing w:after="0"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 xml:space="preserve">You manage: </w:t>
      </w:r>
    </w:p>
    <w:p w14:paraId="2B850BA1" w14:textId="77777777" w:rsidR="00BE2BCA" w:rsidRPr="00F375A4" w:rsidRDefault="00BE2BCA" w:rsidP="00BE2BCA">
      <w:pPr>
        <w:numPr>
          <w:ilvl w:val="0"/>
          <w:numId w:val="10"/>
        </w:numPr>
        <w:spacing w:after="0" w:afterAutospacing="1" w:line="240" w:lineRule="auto"/>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User accounts, permissions, data input</w:t>
      </w:r>
    </w:p>
    <w:p w14:paraId="157A801A" w14:textId="29D24BDF" w:rsidR="00BE2BCA" w:rsidRPr="00730F16" w:rsidRDefault="00BE2BCA" w:rsidP="00BE2BCA">
      <w:pPr>
        <w:spacing w:after="0" w:line="240" w:lineRule="auto"/>
        <w:rPr>
          <w:rFonts w:ascii="Arial" w:eastAsia="Times New Roman" w:hAnsi="Arial" w:cs="Arial"/>
          <w:sz w:val="24"/>
          <w:szCs w:val="24"/>
          <w:lang w:eastAsia="ru-RU"/>
        </w:rPr>
      </w:pPr>
      <w:r>
        <w:rPr>
          <w:rFonts w:ascii="Arial" w:eastAsia="Times New Roman" w:hAnsi="Arial" w:cs="Arial"/>
          <w:sz w:val="24"/>
          <w:szCs w:val="24"/>
          <w:lang w:val="en-US" w:eastAsia="ru-RU"/>
        </w:rPr>
        <w:t>Examples</w:t>
      </w:r>
    </w:p>
    <w:p w14:paraId="17912D3B" w14:textId="77777777" w:rsidR="00BE2BCA" w:rsidRPr="00F375A4" w:rsidRDefault="00BE2BCA" w:rsidP="00BE2BCA">
      <w:pPr>
        <w:spacing w:after="0" w:line="240" w:lineRule="auto"/>
        <w:rPr>
          <w:rFonts w:ascii="Arial" w:eastAsia="Times New Roman" w:hAnsi="Arial" w:cs="Arial"/>
          <w:sz w:val="24"/>
          <w:szCs w:val="24"/>
          <w:lang w:val="en-US" w:eastAsia="ru-RU"/>
        </w:rPr>
      </w:pPr>
    </w:p>
    <w:p w14:paraId="3780E45C" w14:textId="77777777" w:rsidR="00BE2BCA" w:rsidRPr="00F375A4" w:rsidRDefault="00BE2BCA" w:rsidP="00BE2BCA">
      <w:pPr>
        <w:pStyle w:val="ListParagraph"/>
        <w:numPr>
          <w:ilvl w:val="0"/>
          <w:numId w:val="13"/>
        </w:numPr>
        <w:spacing w:after="0" w:line="240" w:lineRule="auto"/>
        <w:jc w:val="both"/>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Microsoft 365 (Office 365)</w:t>
      </w:r>
    </w:p>
    <w:p w14:paraId="66C5728A" w14:textId="77777777" w:rsidR="00BE2BCA" w:rsidRPr="00F375A4" w:rsidRDefault="00BE2BCA" w:rsidP="00BE2BCA">
      <w:pPr>
        <w:pStyle w:val="ListParagraph"/>
        <w:numPr>
          <w:ilvl w:val="0"/>
          <w:numId w:val="13"/>
        </w:numPr>
        <w:spacing w:after="0" w:line="240" w:lineRule="auto"/>
        <w:jc w:val="both"/>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Dynamics 365</w:t>
      </w:r>
    </w:p>
    <w:p w14:paraId="3FC7FF29" w14:textId="77777777" w:rsidR="00BE2BCA" w:rsidRPr="00F375A4" w:rsidRDefault="00BE2BCA" w:rsidP="00BE2BCA">
      <w:pPr>
        <w:pStyle w:val="ListParagraph"/>
        <w:numPr>
          <w:ilvl w:val="0"/>
          <w:numId w:val="13"/>
        </w:numPr>
        <w:spacing w:after="0" w:line="240" w:lineRule="auto"/>
        <w:jc w:val="both"/>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Power BI Service</w:t>
      </w:r>
    </w:p>
    <w:p w14:paraId="7694985D" w14:textId="77777777" w:rsidR="00BE2BCA" w:rsidRPr="00F375A4" w:rsidRDefault="00BE2BCA" w:rsidP="00BE2BCA">
      <w:pPr>
        <w:pStyle w:val="ListParagraph"/>
        <w:numPr>
          <w:ilvl w:val="0"/>
          <w:numId w:val="13"/>
        </w:numPr>
        <w:spacing w:after="0" w:line="240" w:lineRule="auto"/>
        <w:jc w:val="both"/>
        <w:rPr>
          <w:rFonts w:ascii="Arial" w:eastAsia="Times New Roman" w:hAnsi="Arial" w:cs="Arial"/>
          <w:sz w:val="24"/>
          <w:szCs w:val="24"/>
          <w:lang w:val="en-US" w:eastAsia="ru-RU"/>
        </w:rPr>
      </w:pPr>
      <w:r w:rsidRPr="00F375A4">
        <w:rPr>
          <w:rFonts w:ascii="Arial" w:eastAsia="Times New Roman" w:hAnsi="Arial" w:cs="Arial"/>
          <w:sz w:val="24"/>
          <w:szCs w:val="24"/>
          <w:lang w:val="en-US" w:eastAsia="ru-RU"/>
        </w:rPr>
        <w:t>GitHub</w:t>
      </w:r>
    </w:p>
    <w:p w14:paraId="11E99CB7" w14:textId="77777777" w:rsidR="00BE2BCA" w:rsidRPr="00730F16" w:rsidRDefault="00BE2BCA" w:rsidP="00BE2BCA"/>
    <w:p w14:paraId="4A2DDF70" w14:textId="77777777" w:rsidR="00BE2BCA" w:rsidRDefault="00BE2BCA" w:rsidP="00BE2BCA">
      <w:pPr>
        <w:pStyle w:val="Heading1"/>
        <w:rPr>
          <w:lang w:val="en-US"/>
        </w:rPr>
      </w:pPr>
      <w:bookmarkStart w:id="2" w:name="_Toc214811452"/>
      <w:r>
        <w:rPr>
          <w:lang w:val="en-US"/>
        </w:rPr>
        <w:t>Regions &amp; Availability zones</w:t>
      </w:r>
      <w:bookmarkEnd w:id="2"/>
    </w:p>
    <w:p w14:paraId="5CE1A60D" w14:textId="77777777" w:rsidR="00BE2BCA" w:rsidRDefault="00BE2BCA" w:rsidP="00BE2BCA">
      <w:pPr>
        <w:rPr>
          <w:lang w:val="en-US"/>
        </w:rPr>
      </w:pPr>
    </w:p>
    <w:p w14:paraId="57AC1CCF" w14:textId="77777777" w:rsidR="00BE2BCA" w:rsidRDefault="00BE2BCA" w:rsidP="00BE2BCA">
      <w:pPr>
        <w:rPr>
          <w:lang w:val="en-US"/>
        </w:rPr>
      </w:pPr>
      <w:r>
        <w:rPr>
          <w:lang w:val="en-US"/>
        </w:rPr>
        <w:t>Regions = geographical regions that include availability zones.</w:t>
      </w:r>
    </w:p>
    <w:p w14:paraId="00DA141C" w14:textId="77777777" w:rsidR="00BE2BCA" w:rsidRPr="00BE2BCA" w:rsidRDefault="00BE2BCA" w:rsidP="00BE2BCA">
      <w:pPr>
        <w:rPr>
          <w:lang w:val="en-US"/>
        </w:rPr>
      </w:pPr>
      <w:r>
        <w:rPr>
          <w:lang w:val="en-US"/>
        </w:rPr>
        <w:t>Availability zones include datacenters.</w:t>
      </w:r>
    </w:p>
    <w:p w14:paraId="494220A8" w14:textId="7FA62B05" w:rsidR="00BE2BCA" w:rsidRDefault="00BE2BCA" w:rsidP="00BE2BCA">
      <w:pPr>
        <w:rPr>
          <w:lang w:val="en-US"/>
        </w:rPr>
      </w:pPr>
      <w:r w:rsidRPr="002B6783">
        <w:rPr>
          <w:lang w:val="en-US"/>
        </w:rPr>
        <w:t xml:space="preserve">Availability zones are typically separated by several kilometers, and usually are within 100 kilometers. </w:t>
      </w:r>
    </w:p>
    <w:p w14:paraId="728A6E36" w14:textId="24CD4A7E" w:rsidR="00BE2BCA" w:rsidRPr="002B6783" w:rsidRDefault="00BE2BCA" w:rsidP="00730F16">
      <w:pPr>
        <w:pStyle w:val="ListParagraph"/>
        <w:numPr>
          <w:ilvl w:val="0"/>
          <w:numId w:val="28"/>
        </w:numPr>
        <w:ind w:left="426"/>
        <w:rPr>
          <w:lang w:val="en-US"/>
        </w:rPr>
      </w:pPr>
      <w:r w:rsidRPr="006D254A">
        <w:rPr>
          <w:b/>
          <w:bCs/>
          <w:lang w:val="en-US"/>
        </w:rPr>
        <w:t>Zone-redundant deployments</w:t>
      </w:r>
      <w:r w:rsidRPr="002B6783">
        <w:rPr>
          <w:lang w:val="en-US"/>
        </w:rPr>
        <w:t xml:space="preserve">: resources are replicated or distributed across multiple availability zones automatically. </w:t>
      </w:r>
    </w:p>
    <w:p w14:paraId="44C49E74" w14:textId="56CD5C9D" w:rsidR="00BE2BCA" w:rsidRPr="00730F16" w:rsidRDefault="00BE2BCA" w:rsidP="00BE2BCA">
      <w:pPr>
        <w:pStyle w:val="ListParagraph"/>
        <w:numPr>
          <w:ilvl w:val="0"/>
          <w:numId w:val="28"/>
        </w:numPr>
        <w:ind w:left="426"/>
        <w:rPr>
          <w:lang w:val="en-US"/>
        </w:rPr>
      </w:pPr>
      <w:r w:rsidRPr="00730F16">
        <w:rPr>
          <w:b/>
          <w:bCs/>
          <w:lang w:val="en-US"/>
        </w:rPr>
        <w:t>Zonal deployments</w:t>
      </w:r>
      <w:r w:rsidRPr="00730F16">
        <w:rPr>
          <w:lang w:val="en-US"/>
        </w:rPr>
        <w:t xml:space="preserve">: A zonal resource is deployed to a single, self-selected availability zone. </w:t>
      </w:r>
    </w:p>
    <w:p w14:paraId="45FF9FCF" w14:textId="77777777" w:rsidR="00BE2BCA" w:rsidRPr="00375CCC" w:rsidRDefault="00BE2BCA" w:rsidP="00BE2BCA">
      <w:pPr>
        <w:rPr>
          <w:b/>
          <w:lang w:val="en-US"/>
        </w:rPr>
      </w:pPr>
      <w:r w:rsidRPr="00375CCC">
        <w:rPr>
          <w:b/>
          <w:lang w:val="en-US"/>
        </w:rPr>
        <w:t>Inter-zone latency</w:t>
      </w:r>
    </w:p>
    <w:p w14:paraId="7AA28F9A" w14:textId="77777777" w:rsidR="00BE2BCA" w:rsidRDefault="00BE2BCA" w:rsidP="00BE2BCA">
      <w:pPr>
        <w:rPr>
          <w:lang w:val="en-US"/>
        </w:rPr>
      </w:pPr>
      <w:r w:rsidRPr="00375CCC">
        <w:rPr>
          <w:lang w:val="en-US"/>
        </w:rPr>
        <w:t>Within each region, availability zones are connected through a high-performance network</w:t>
      </w:r>
      <w:r>
        <w:rPr>
          <w:lang w:val="en-US"/>
        </w:rPr>
        <w:t xml:space="preserve"> </w:t>
      </w:r>
      <w:r w:rsidRPr="00375CCC">
        <w:rPr>
          <w:lang w:val="en-US"/>
        </w:rPr>
        <w:t xml:space="preserve">with round-trip latency of less than approximately </w:t>
      </w:r>
      <w:r w:rsidRPr="00D76B47">
        <w:rPr>
          <w:b/>
          <w:lang w:val="en-US"/>
        </w:rPr>
        <w:t>2 milliseconds</w:t>
      </w:r>
      <w:r w:rsidRPr="00375CCC">
        <w:rPr>
          <w:lang w:val="en-US"/>
        </w:rPr>
        <w:t xml:space="preserve">. </w:t>
      </w:r>
    </w:p>
    <w:p w14:paraId="496C0B1E" w14:textId="77777777" w:rsidR="00BE2BCA" w:rsidRPr="009C1E4B" w:rsidRDefault="00BE2BCA" w:rsidP="00BE2BCA">
      <w:pPr>
        <w:rPr>
          <w:b/>
          <w:lang w:val="en-US"/>
        </w:rPr>
      </w:pPr>
      <w:r w:rsidRPr="009C1E4B">
        <w:rPr>
          <w:b/>
          <w:lang w:val="en-US"/>
        </w:rPr>
        <w:lastRenderedPageBreak/>
        <w:t>Availability zone architectural guidance</w:t>
      </w:r>
    </w:p>
    <w:p w14:paraId="50F3679F" w14:textId="77777777" w:rsidR="00BE2BCA" w:rsidRPr="009C1E4B" w:rsidRDefault="00BE2BCA" w:rsidP="00BE2BCA">
      <w:pPr>
        <w:pStyle w:val="ListParagraph"/>
        <w:numPr>
          <w:ilvl w:val="0"/>
          <w:numId w:val="28"/>
        </w:numPr>
        <w:rPr>
          <w:lang w:val="en-US"/>
        </w:rPr>
      </w:pPr>
      <w:r w:rsidRPr="009C1E4B">
        <w:rPr>
          <w:lang w:val="en-US"/>
        </w:rPr>
        <w:t>Production workloads should be configured to use multiple availability zones if the region they are in supports availability zones.</w:t>
      </w:r>
    </w:p>
    <w:p w14:paraId="24DB23EB" w14:textId="77777777" w:rsidR="00BE2BCA" w:rsidRPr="009C1E4B" w:rsidRDefault="00BE2BCA" w:rsidP="00BE2BCA">
      <w:pPr>
        <w:pStyle w:val="ListParagraph"/>
        <w:numPr>
          <w:ilvl w:val="0"/>
          <w:numId w:val="28"/>
        </w:numPr>
        <w:rPr>
          <w:lang w:val="en-US"/>
        </w:rPr>
      </w:pPr>
      <w:r w:rsidRPr="009C1E4B">
        <w:rPr>
          <w:lang w:val="en-US"/>
        </w:rPr>
        <w:t>For mission-critical workloads, you should consider a solution that is both multi-region and multi-zone.</w:t>
      </w:r>
    </w:p>
    <w:p w14:paraId="05FDAA18" w14:textId="77777777" w:rsidR="00BE2BCA" w:rsidRDefault="00BE2BCA" w:rsidP="00BE2BCA">
      <w:pPr>
        <w:pStyle w:val="Heading1"/>
        <w:rPr>
          <w:lang w:val="en-US"/>
        </w:rPr>
      </w:pPr>
      <w:bookmarkStart w:id="3" w:name="_Toc214811453"/>
      <w:r>
        <w:rPr>
          <w:lang w:val="en-US"/>
        </w:rPr>
        <w:t>Monitoring and observability</w:t>
      </w:r>
    </w:p>
    <w:p w14:paraId="2A9E553A" w14:textId="3A5A31F2" w:rsidR="00BE2BCA" w:rsidRPr="006D5514" w:rsidRDefault="00BE2BCA" w:rsidP="00383F25">
      <w:pPr>
        <w:rPr>
          <w:lang w:val="en-150"/>
        </w:rPr>
      </w:pPr>
      <w:r w:rsidRPr="006D5514">
        <w:rPr>
          <w:lang w:val="en-150"/>
        </w:rPr>
        <w:br/>
      </w:r>
    </w:p>
    <w:p w14:paraId="4E753763" w14:textId="3F588CAC" w:rsidR="00383F25" w:rsidRPr="00383F25" w:rsidRDefault="00BE2BCA" w:rsidP="00383F25">
      <w:pPr>
        <w:numPr>
          <w:ilvl w:val="0"/>
          <w:numId w:val="29"/>
        </w:numPr>
        <w:rPr>
          <w:lang w:val="en-150"/>
        </w:rPr>
      </w:pPr>
      <w:r w:rsidRPr="006D5514">
        <w:rPr>
          <w:b/>
          <w:bCs/>
          <w:lang w:val="en-150"/>
        </w:rPr>
        <w:t>Monitoring</w:t>
      </w:r>
      <w:r w:rsidRPr="006D5514">
        <w:rPr>
          <w:lang w:val="en-150"/>
        </w:rPr>
        <w:t> tells you </w:t>
      </w:r>
      <w:r w:rsidRPr="006D5514">
        <w:rPr>
          <w:b/>
          <w:bCs/>
          <w:lang w:val="en-150"/>
        </w:rPr>
        <w:t>"What is happening."</w:t>
      </w:r>
      <w:r w:rsidR="00383F25" w:rsidRPr="00383F25">
        <w:rPr>
          <w:lang w:val="en-US"/>
        </w:rPr>
        <w:t xml:space="preserve"> </w:t>
      </w:r>
      <w:r w:rsidR="00383F25">
        <w:rPr>
          <w:lang w:val="en-US"/>
        </w:rPr>
        <w:t>–</w:t>
      </w:r>
      <w:r w:rsidR="00383F25" w:rsidRPr="00383F25">
        <w:rPr>
          <w:lang w:val="en-US"/>
        </w:rPr>
        <w:t xml:space="preserve"> </w:t>
      </w:r>
    </w:p>
    <w:p w14:paraId="3D0C07A1" w14:textId="0213D8EA" w:rsidR="00BE2BCA" w:rsidRPr="00383F25" w:rsidRDefault="00BE2BCA" w:rsidP="00383F25">
      <w:pPr>
        <w:numPr>
          <w:ilvl w:val="1"/>
          <w:numId w:val="29"/>
        </w:numPr>
        <w:rPr>
          <w:lang w:val="en-150"/>
        </w:rPr>
      </w:pPr>
      <w:r w:rsidRPr="00383F25">
        <w:rPr>
          <w:lang w:val="en-150"/>
        </w:rPr>
        <w:t>"The CPU usage on the database is at 95%."</w:t>
      </w:r>
    </w:p>
    <w:p w14:paraId="7EDEA690" w14:textId="77777777" w:rsidR="00BE2BCA" w:rsidRPr="006D5514" w:rsidRDefault="00BE2BCA" w:rsidP="00BE2BCA">
      <w:pPr>
        <w:numPr>
          <w:ilvl w:val="0"/>
          <w:numId w:val="29"/>
        </w:numPr>
        <w:rPr>
          <w:lang w:val="en-150"/>
        </w:rPr>
      </w:pPr>
      <w:r w:rsidRPr="006D5514">
        <w:rPr>
          <w:b/>
          <w:bCs/>
          <w:lang w:val="en-150"/>
        </w:rPr>
        <w:t>Observability</w:t>
      </w:r>
      <w:r w:rsidRPr="006D5514">
        <w:rPr>
          <w:lang w:val="en-150"/>
        </w:rPr>
        <w:t> allows you to ask </w:t>
      </w:r>
      <w:r w:rsidRPr="006D5514">
        <w:rPr>
          <w:b/>
          <w:bCs/>
          <w:lang w:val="en-150"/>
        </w:rPr>
        <w:t>"Why is it happening?"</w:t>
      </w:r>
    </w:p>
    <w:p w14:paraId="3EA8D015" w14:textId="43197489" w:rsidR="00BE2BCA" w:rsidRPr="006D5514" w:rsidRDefault="00BE2BCA" w:rsidP="00BE2BCA">
      <w:pPr>
        <w:numPr>
          <w:ilvl w:val="1"/>
          <w:numId w:val="29"/>
        </w:numPr>
        <w:rPr>
          <w:lang w:val="en-150"/>
        </w:rPr>
      </w:pPr>
      <w:r w:rsidRPr="006D5514">
        <w:rPr>
          <w:lang w:val="en-150"/>
        </w:rPr>
        <w:t>"The CPU is high because a specific API call from the 'Checkout' microservice is running an unoptimized SQL query."</w:t>
      </w:r>
    </w:p>
    <w:p w14:paraId="5295B3E4" w14:textId="52A6E891" w:rsidR="00BE2BCA" w:rsidRPr="00383F25" w:rsidRDefault="00BE2BCA" w:rsidP="00BE2BCA">
      <w:pPr>
        <w:rPr>
          <w:b/>
          <w:bCs/>
        </w:rPr>
      </w:pPr>
      <w:r w:rsidRPr="006D5514">
        <w:rPr>
          <w:b/>
          <w:bCs/>
          <w:lang w:val="en-150"/>
        </w:rPr>
        <w:t>2. Azure Monitor</w:t>
      </w:r>
    </w:p>
    <w:p w14:paraId="54232597" w14:textId="77777777" w:rsidR="00BE2BCA" w:rsidRPr="006D5514" w:rsidRDefault="00BE2BCA" w:rsidP="00BE2BCA">
      <w:pPr>
        <w:rPr>
          <w:b/>
          <w:bCs/>
          <w:lang w:val="en-150"/>
        </w:rPr>
      </w:pPr>
      <w:r w:rsidRPr="006D5514">
        <w:rPr>
          <w:b/>
          <w:bCs/>
          <w:lang w:val="en-150"/>
        </w:rPr>
        <w:t>A. Metrics (Numerical Data)</w:t>
      </w:r>
    </w:p>
    <w:p w14:paraId="6366040B" w14:textId="77777777" w:rsidR="00BE2BCA" w:rsidRPr="006D5514" w:rsidRDefault="00BE2BCA" w:rsidP="00BE2BCA">
      <w:pPr>
        <w:numPr>
          <w:ilvl w:val="0"/>
          <w:numId w:val="30"/>
        </w:numPr>
        <w:rPr>
          <w:lang w:val="en-150"/>
        </w:rPr>
      </w:pPr>
      <w:r w:rsidRPr="006D5514">
        <w:rPr>
          <w:b/>
          <w:bCs/>
          <w:lang w:val="en-150"/>
        </w:rPr>
        <w:t>What they are:</w:t>
      </w:r>
      <w:r w:rsidRPr="006D5514">
        <w:rPr>
          <w:lang w:val="en-150"/>
        </w:rPr>
        <w:t> Lightweight, numerical values measured over time (e.g., CPU usage, memory available, request count).</w:t>
      </w:r>
    </w:p>
    <w:p w14:paraId="5BB6134E" w14:textId="77777777" w:rsidR="00BE2BCA" w:rsidRPr="006D5514" w:rsidRDefault="00BE2BCA" w:rsidP="00BE2BCA">
      <w:pPr>
        <w:numPr>
          <w:ilvl w:val="0"/>
          <w:numId w:val="30"/>
        </w:numPr>
        <w:rPr>
          <w:lang w:val="en-150"/>
        </w:rPr>
      </w:pPr>
      <w:r w:rsidRPr="006D5514">
        <w:rPr>
          <w:b/>
          <w:bCs/>
          <w:lang w:val="en-150"/>
        </w:rPr>
        <w:t>Characteristics:</w:t>
      </w:r>
      <w:r w:rsidRPr="006D5514">
        <w:rPr>
          <w:lang w:val="en-150"/>
        </w:rPr>
        <w:t> Real-time, low storage cost, great for triggering alerts.</w:t>
      </w:r>
    </w:p>
    <w:p w14:paraId="730F7418" w14:textId="77777777" w:rsidR="00BE2BCA" w:rsidRPr="006D5514" w:rsidRDefault="00BE2BCA" w:rsidP="00BE2BCA">
      <w:pPr>
        <w:numPr>
          <w:ilvl w:val="0"/>
          <w:numId w:val="30"/>
        </w:numPr>
        <w:rPr>
          <w:lang w:val="en-150"/>
        </w:rPr>
      </w:pPr>
      <w:r w:rsidRPr="006D5514">
        <w:rPr>
          <w:b/>
          <w:bCs/>
          <w:lang w:val="en-150"/>
        </w:rPr>
        <w:t>Use Case:</w:t>
      </w:r>
      <w:r w:rsidRPr="006D5514">
        <w:rPr>
          <w:lang w:val="en-150"/>
        </w:rPr>
        <w:t> "Alert me if the server response time exceeds 2 seconds."</w:t>
      </w:r>
    </w:p>
    <w:p w14:paraId="32E5B7FA" w14:textId="77777777" w:rsidR="00BE2BCA" w:rsidRPr="006D5514" w:rsidRDefault="00BE2BCA" w:rsidP="00BE2BCA">
      <w:pPr>
        <w:rPr>
          <w:b/>
          <w:bCs/>
          <w:lang w:val="en-150"/>
        </w:rPr>
      </w:pPr>
      <w:r w:rsidRPr="006D5514">
        <w:rPr>
          <w:b/>
          <w:bCs/>
          <w:lang w:val="en-150"/>
        </w:rPr>
        <w:t>B. Logs (Text/Structured Data)</w:t>
      </w:r>
    </w:p>
    <w:p w14:paraId="31CFC405" w14:textId="77777777" w:rsidR="00BE2BCA" w:rsidRPr="006D5514" w:rsidRDefault="00BE2BCA" w:rsidP="00BE2BCA">
      <w:pPr>
        <w:numPr>
          <w:ilvl w:val="0"/>
          <w:numId w:val="31"/>
        </w:numPr>
        <w:rPr>
          <w:lang w:val="en-150"/>
        </w:rPr>
      </w:pPr>
      <w:r w:rsidRPr="006D5514">
        <w:rPr>
          <w:b/>
          <w:bCs/>
          <w:lang w:val="en-150"/>
        </w:rPr>
        <w:t>What they are:</w:t>
      </w:r>
      <w:r w:rsidRPr="006D5514">
        <w:rPr>
          <w:lang w:val="en-150"/>
        </w:rPr>
        <w:t> Records of events that occurred within the system (e.g., error messages, SQL query text, firewall allows/denies).</w:t>
      </w:r>
    </w:p>
    <w:p w14:paraId="0A9FB143" w14:textId="77777777" w:rsidR="00BE2BCA" w:rsidRPr="006D5514" w:rsidRDefault="00BE2BCA" w:rsidP="00BE2BCA">
      <w:pPr>
        <w:numPr>
          <w:ilvl w:val="0"/>
          <w:numId w:val="31"/>
        </w:numPr>
        <w:rPr>
          <w:lang w:val="en-150"/>
        </w:rPr>
      </w:pPr>
      <w:r w:rsidRPr="006D5514">
        <w:rPr>
          <w:b/>
          <w:bCs/>
          <w:lang w:val="en-150"/>
        </w:rPr>
        <w:t>Characteristics:</w:t>
      </w:r>
      <w:r w:rsidRPr="006D5514">
        <w:rPr>
          <w:lang w:val="en-150"/>
        </w:rPr>
        <w:t> Rich context, higher storage cost, queried using </w:t>
      </w:r>
      <w:r w:rsidRPr="006D5514">
        <w:rPr>
          <w:b/>
          <w:bCs/>
          <w:lang w:val="en-150"/>
        </w:rPr>
        <w:t>KQL (Kusto Query Language)</w:t>
      </w:r>
      <w:r w:rsidRPr="006D5514">
        <w:rPr>
          <w:lang w:val="en-150"/>
        </w:rPr>
        <w:t>.</w:t>
      </w:r>
    </w:p>
    <w:p w14:paraId="2B6008B8" w14:textId="77777777" w:rsidR="00BE2BCA" w:rsidRPr="006D5514" w:rsidRDefault="00BE2BCA" w:rsidP="00BE2BCA">
      <w:pPr>
        <w:numPr>
          <w:ilvl w:val="0"/>
          <w:numId w:val="31"/>
        </w:numPr>
        <w:rPr>
          <w:lang w:val="en-150"/>
        </w:rPr>
      </w:pPr>
      <w:r w:rsidRPr="006D5514">
        <w:rPr>
          <w:b/>
          <w:bCs/>
          <w:lang w:val="en-150"/>
        </w:rPr>
        <w:t>Use Case:</w:t>
      </w:r>
      <w:r w:rsidRPr="006D5514">
        <w:rPr>
          <w:lang w:val="en-150"/>
        </w:rPr>
        <w:t> "Search for all error logs involving User ID 12345 between 2 PM and 3 PM."</w:t>
      </w:r>
    </w:p>
    <w:p w14:paraId="1E3B4939" w14:textId="77777777" w:rsidR="00BE2BCA" w:rsidRPr="006D5514" w:rsidRDefault="00BE2BCA" w:rsidP="00BE2BCA">
      <w:pPr>
        <w:rPr>
          <w:b/>
          <w:bCs/>
          <w:lang w:val="en-150"/>
        </w:rPr>
      </w:pPr>
      <w:r w:rsidRPr="006D5514">
        <w:rPr>
          <w:b/>
          <w:bCs/>
          <w:lang w:val="en-150"/>
        </w:rPr>
        <w:t>3. Key Azure Observability Tools</w:t>
      </w:r>
    </w:p>
    <w:p w14:paraId="116AF402" w14:textId="5004F9BA" w:rsidR="00BE2BCA" w:rsidRPr="00BB42D8" w:rsidRDefault="00BE2BCA" w:rsidP="00BE2BCA">
      <w:pPr>
        <w:rPr>
          <w:b/>
          <w:bCs/>
          <w:lang w:val="en-150"/>
        </w:rPr>
      </w:pPr>
      <w:r w:rsidRPr="00BB42D8">
        <w:rPr>
          <w:b/>
          <w:bCs/>
          <w:lang w:val="en-150"/>
        </w:rPr>
        <w:t>1. Core (The Backend)</w:t>
      </w:r>
    </w:p>
    <w:p w14:paraId="4F1FABFF" w14:textId="77777777" w:rsidR="00BE2BCA" w:rsidRPr="00BB42D8" w:rsidRDefault="00BE2BCA" w:rsidP="00BE2BCA">
      <w:pPr>
        <w:rPr>
          <w:lang w:val="en-150"/>
        </w:rPr>
      </w:pPr>
      <w:r w:rsidRPr="00BB42D8">
        <w:rPr>
          <w:lang w:val="en-150"/>
        </w:rPr>
        <w:t>These are the fundamental services that collect and store the data.</w:t>
      </w:r>
    </w:p>
    <w:p w14:paraId="0D16231E" w14:textId="77777777" w:rsidR="00BE2BCA" w:rsidRPr="00BB42D8" w:rsidRDefault="00BE2BCA" w:rsidP="00BE2BCA">
      <w:pPr>
        <w:numPr>
          <w:ilvl w:val="0"/>
          <w:numId w:val="40"/>
        </w:numPr>
        <w:rPr>
          <w:lang w:val="en-150"/>
        </w:rPr>
      </w:pPr>
      <w:r w:rsidRPr="00BB42D8">
        <w:rPr>
          <w:b/>
          <w:bCs/>
          <w:lang w:val="en-150"/>
        </w:rPr>
        <w:t>Azure Monitor:</w:t>
      </w:r>
      <w:r w:rsidRPr="00BB42D8">
        <w:rPr>
          <w:lang w:val="en-150"/>
        </w:rPr>
        <w:t> The overarching service that collects metrics and logs from all resources.</w:t>
      </w:r>
    </w:p>
    <w:p w14:paraId="254DE255" w14:textId="77777777" w:rsidR="00BE2BCA" w:rsidRPr="00BB42D8" w:rsidRDefault="00BE2BCA" w:rsidP="00BE2BCA">
      <w:pPr>
        <w:numPr>
          <w:ilvl w:val="0"/>
          <w:numId w:val="40"/>
        </w:numPr>
        <w:rPr>
          <w:lang w:val="en-150"/>
        </w:rPr>
      </w:pPr>
      <w:r w:rsidRPr="00BB42D8">
        <w:rPr>
          <w:b/>
          <w:bCs/>
          <w:lang w:val="en-150"/>
        </w:rPr>
        <w:t>Log Analytics Workspace:</w:t>
      </w:r>
      <w:r w:rsidRPr="00BB42D8">
        <w:rPr>
          <w:lang w:val="en-150"/>
        </w:rPr>
        <w:t> The database where logs are stored. This is where you run KQL queries.</w:t>
      </w:r>
    </w:p>
    <w:p w14:paraId="37F0A5B4" w14:textId="77777777" w:rsidR="00BE2BCA" w:rsidRPr="00BB42D8" w:rsidRDefault="00BE2BCA" w:rsidP="00BE2BCA">
      <w:pPr>
        <w:numPr>
          <w:ilvl w:val="0"/>
          <w:numId w:val="40"/>
        </w:numPr>
        <w:rPr>
          <w:lang w:val="en-150"/>
        </w:rPr>
      </w:pPr>
      <w:r w:rsidRPr="00BB42D8">
        <w:rPr>
          <w:b/>
          <w:bCs/>
          <w:lang w:val="en-150"/>
        </w:rPr>
        <w:t>Azure Monitor Metrics:</w:t>
      </w:r>
      <w:r w:rsidRPr="00BB42D8">
        <w:rPr>
          <w:lang w:val="en-150"/>
        </w:rPr>
        <w:t> The time-series database for numerical data (CPU, RAM, IOPS).</w:t>
      </w:r>
    </w:p>
    <w:p w14:paraId="2611C787" w14:textId="77777777" w:rsidR="00BE2BCA" w:rsidRPr="00BB42D8" w:rsidRDefault="00BE2BCA" w:rsidP="00BE2BCA">
      <w:pPr>
        <w:rPr>
          <w:b/>
          <w:bCs/>
          <w:lang w:val="en-150"/>
        </w:rPr>
      </w:pPr>
      <w:r w:rsidRPr="00BB42D8">
        <w:rPr>
          <w:b/>
          <w:bCs/>
          <w:lang w:val="en-150"/>
        </w:rPr>
        <w:t>2. Application Layer (Code &amp; User Experience)</w:t>
      </w:r>
    </w:p>
    <w:p w14:paraId="1320576B" w14:textId="77777777" w:rsidR="00BE2BCA" w:rsidRPr="00BB42D8" w:rsidRDefault="00BE2BCA" w:rsidP="00BE2BCA">
      <w:pPr>
        <w:rPr>
          <w:lang w:val="en-150"/>
        </w:rPr>
      </w:pPr>
      <w:r w:rsidRPr="00BB42D8">
        <w:rPr>
          <w:lang w:val="en-150"/>
        </w:rPr>
        <w:t>Tools to monitor your code, APIs, and user browser experience.</w:t>
      </w:r>
    </w:p>
    <w:p w14:paraId="5AC66163" w14:textId="77777777" w:rsidR="00BE2BCA" w:rsidRPr="00BB42D8" w:rsidRDefault="00BE2BCA" w:rsidP="00BE2BCA">
      <w:pPr>
        <w:numPr>
          <w:ilvl w:val="0"/>
          <w:numId w:val="41"/>
        </w:numPr>
        <w:rPr>
          <w:lang w:val="en-150"/>
        </w:rPr>
      </w:pPr>
      <w:r w:rsidRPr="00BB42D8">
        <w:rPr>
          <w:b/>
          <w:bCs/>
          <w:lang w:val="en-150"/>
        </w:rPr>
        <w:lastRenderedPageBreak/>
        <w:t>Application Insights:</w:t>
      </w:r>
      <w:r w:rsidRPr="00BB42D8">
        <w:rPr>
          <w:lang w:val="en-150"/>
        </w:rPr>
        <w:t> The standard APM (Application Performance Monitoring) tool. It monitors request rates, response times, failure rates, and exceptions in code (Java, .NET, Node, Python, etc.).</w:t>
      </w:r>
    </w:p>
    <w:p w14:paraId="0792F1AE" w14:textId="77777777" w:rsidR="00BE2BCA" w:rsidRPr="00BB42D8" w:rsidRDefault="00BE2BCA" w:rsidP="00BE2BCA">
      <w:pPr>
        <w:numPr>
          <w:ilvl w:val="0"/>
          <w:numId w:val="41"/>
        </w:numPr>
        <w:rPr>
          <w:lang w:val="en-150"/>
        </w:rPr>
      </w:pPr>
      <w:r w:rsidRPr="00BB42D8">
        <w:rPr>
          <w:b/>
          <w:bCs/>
          <w:lang w:val="en-150"/>
        </w:rPr>
        <w:t>Digital Experience Monitoring (DEM):</w:t>
      </w:r>
      <w:r w:rsidRPr="00BB42D8">
        <w:rPr>
          <w:lang w:val="en-150"/>
        </w:rPr>
        <w:t> Used to verify that your application is reachable from the outside world.</w:t>
      </w:r>
    </w:p>
    <w:p w14:paraId="2B4E441A" w14:textId="77777777" w:rsidR="00BE2BCA" w:rsidRPr="00BB42D8" w:rsidRDefault="00BE2BCA" w:rsidP="00BE2BCA">
      <w:pPr>
        <w:numPr>
          <w:ilvl w:val="1"/>
          <w:numId w:val="41"/>
        </w:numPr>
        <w:rPr>
          <w:lang w:val="en-150"/>
        </w:rPr>
      </w:pPr>
      <w:r w:rsidRPr="00BB42D8">
        <w:rPr>
          <w:i/>
          <w:iCs/>
          <w:lang w:val="en-150"/>
        </w:rPr>
        <w:t>Standard Tests:</w:t>
      </w:r>
      <w:r w:rsidRPr="00BB42D8">
        <w:rPr>
          <w:lang w:val="en-150"/>
        </w:rPr>
        <w:t> Pings your URL from different global locations.</w:t>
      </w:r>
    </w:p>
    <w:p w14:paraId="74977382" w14:textId="77777777" w:rsidR="00BE2BCA" w:rsidRPr="00BB42D8" w:rsidRDefault="00BE2BCA" w:rsidP="00BE2BCA">
      <w:pPr>
        <w:numPr>
          <w:ilvl w:val="1"/>
          <w:numId w:val="41"/>
        </w:numPr>
        <w:rPr>
          <w:lang w:val="en-150"/>
        </w:rPr>
      </w:pPr>
      <w:r w:rsidRPr="00BB42D8">
        <w:rPr>
          <w:i/>
          <w:iCs/>
          <w:lang w:val="en-150"/>
        </w:rPr>
        <w:t>Multi-step Web Tests:</w:t>
      </w:r>
      <w:r w:rsidRPr="00BB42D8">
        <w:rPr>
          <w:lang w:val="en-150"/>
        </w:rPr>
        <w:t> Simulates a user clicking through a specific flow (e.g., Login -&gt; Search -&gt; Cart).</w:t>
      </w:r>
    </w:p>
    <w:p w14:paraId="713728CD" w14:textId="77777777" w:rsidR="00BE2BCA" w:rsidRPr="00BB42D8" w:rsidRDefault="00BE2BCA" w:rsidP="00BE2BCA">
      <w:pPr>
        <w:rPr>
          <w:b/>
          <w:bCs/>
          <w:lang w:val="en-150"/>
        </w:rPr>
      </w:pPr>
      <w:r w:rsidRPr="00BB42D8">
        <w:rPr>
          <w:b/>
          <w:bCs/>
          <w:lang w:val="en-150"/>
        </w:rPr>
        <w:t>3. Infrastructure Layer (Compute &amp; Containers)</w:t>
      </w:r>
    </w:p>
    <w:p w14:paraId="6C2533EF" w14:textId="77777777" w:rsidR="00BE2BCA" w:rsidRPr="00BB42D8" w:rsidRDefault="00BE2BCA" w:rsidP="00BE2BCA">
      <w:pPr>
        <w:rPr>
          <w:lang w:val="en-150"/>
        </w:rPr>
      </w:pPr>
      <w:r w:rsidRPr="00BB42D8">
        <w:rPr>
          <w:lang w:val="en-150"/>
        </w:rPr>
        <w:t>Tools to monitor the servers and clusters running your apps.</w:t>
      </w:r>
    </w:p>
    <w:p w14:paraId="6A465494" w14:textId="77777777" w:rsidR="00BE2BCA" w:rsidRPr="00BB42D8" w:rsidRDefault="00BE2BCA" w:rsidP="00BE2BCA">
      <w:pPr>
        <w:numPr>
          <w:ilvl w:val="0"/>
          <w:numId w:val="42"/>
        </w:numPr>
        <w:rPr>
          <w:lang w:val="en-150"/>
        </w:rPr>
      </w:pPr>
      <w:r w:rsidRPr="00BB42D8">
        <w:rPr>
          <w:b/>
          <w:bCs/>
          <w:lang w:val="en-150"/>
        </w:rPr>
        <w:t>VM Insights:</w:t>
      </w:r>
      <w:r w:rsidRPr="00BB42D8">
        <w:rPr>
          <w:lang w:val="en-150"/>
        </w:rPr>
        <w:t> Monitors Azure Virtual Machines (and on-prem servers via Azure Arc). It maps running processes and network dependencies between servers.</w:t>
      </w:r>
    </w:p>
    <w:p w14:paraId="27279C3E" w14:textId="77777777" w:rsidR="00BE2BCA" w:rsidRPr="00BB42D8" w:rsidRDefault="00BE2BCA" w:rsidP="00BE2BCA">
      <w:pPr>
        <w:numPr>
          <w:ilvl w:val="0"/>
          <w:numId w:val="42"/>
        </w:numPr>
        <w:rPr>
          <w:lang w:val="en-150"/>
        </w:rPr>
      </w:pPr>
      <w:r w:rsidRPr="00BB42D8">
        <w:rPr>
          <w:b/>
          <w:bCs/>
          <w:lang w:val="en-150"/>
        </w:rPr>
        <w:t>Container Insights:</w:t>
      </w:r>
      <w:r w:rsidRPr="00BB42D8">
        <w:rPr>
          <w:lang w:val="en-150"/>
        </w:rPr>
        <w:t> Specifically for Azure Kubernetes Service (AKS), Azure Container Instances, and Arc-enabled Kubernetes. It provides logs for STDOUT/STDERR, pod status, and node health.</w:t>
      </w:r>
    </w:p>
    <w:p w14:paraId="35A1AE45" w14:textId="77777777" w:rsidR="00BE2BCA" w:rsidRPr="00BB42D8" w:rsidRDefault="00BE2BCA" w:rsidP="00BE2BCA">
      <w:pPr>
        <w:numPr>
          <w:ilvl w:val="0"/>
          <w:numId w:val="42"/>
        </w:numPr>
        <w:rPr>
          <w:lang w:val="en-150"/>
        </w:rPr>
      </w:pPr>
      <w:r w:rsidRPr="00BB42D8">
        <w:rPr>
          <w:b/>
          <w:bCs/>
          <w:lang w:val="en-150"/>
        </w:rPr>
        <w:t>Change Analysis:</w:t>
      </w:r>
      <w:r w:rsidRPr="00BB42D8">
        <w:rPr>
          <w:lang w:val="en-150"/>
        </w:rPr>
        <w:t> Detects changes made to the infrastructure (e.g., someone changed a firewall rule or resized a VM) and correlates them with issues.</w:t>
      </w:r>
    </w:p>
    <w:p w14:paraId="16A76C4E" w14:textId="77777777" w:rsidR="00BE2BCA" w:rsidRPr="00BB42D8" w:rsidRDefault="00BE2BCA" w:rsidP="00BE2BCA">
      <w:pPr>
        <w:rPr>
          <w:b/>
          <w:bCs/>
          <w:lang w:val="en-150"/>
        </w:rPr>
      </w:pPr>
      <w:r w:rsidRPr="00BB42D8">
        <w:rPr>
          <w:b/>
          <w:bCs/>
          <w:lang w:val="en-150"/>
        </w:rPr>
        <w:t>4. Network Layer (Connectivity)</w:t>
      </w:r>
    </w:p>
    <w:p w14:paraId="2FF29AA5" w14:textId="77777777" w:rsidR="00BE2BCA" w:rsidRPr="00BB42D8" w:rsidRDefault="00BE2BCA" w:rsidP="00BE2BCA">
      <w:pPr>
        <w:rPr>
          <w:lang w:val="en-150"/>
        </w:rPr>
      </w:pPr>
      <w:r w:rsidRPr="00BB42D8">
        <w:rPr>
          <w:lang w:val="en-150"/>
        </w:rPr>
        <w:t xml:space="preserve">Tools to </w:t>
      </w:r>
      <w:proofErr w:type="spellStart"/>
      <w:r w:rsidRPr="00BB42D8">
        <w:rPr>
          <w:lang w:val="en-150"/>
        </w:rPr>
        <w:t>analyze</w:t>
      </w:r>
      <w:proofErr w:type="spellEnd"/>
      <w:r w:rsidRPr="00BB42D8">
        <w:rPr>
          <w:lang w:val="en-150"/>
        </w:rPr>
        <w:t xml:space="preserve"> traffic flow, latency, and connectivity.</w:t>
      </w:r>
    </w:p>
    <w:p w14:paraId="09236929" w14:textId="77777777" w:rsidR="00BE2BCA" w:rsidRPr="00BB42D8" w:rsidRDefault="00BE2BCA" w:rsidP="00BE2BCA">
      <w:pPr>
        <w:numPr>
          <w:ilvl w:val="0"/>
          <w:numId w:val="43"/>
        </w:numPr>
        <w:rPr>
          <w:lang w:val="en-150"/>
        </w:rPr>
      </w:pPr>
      <w:r w:rsidRPr="00BB42D8">
        <w:rPr>
          <w:b/>
          <w:bCs/>
          <w:lang w:val="en-150"/>
        </w:rPr>
        <w:t>Network Watcher:</w:t>
      </w:r>
      <w:r w:rsidRPr="00BB42D8">
        <w:rPr>
          <w:lang w:val="en-150"/>
        </w:rPr>
        <w:t> The main suite for network diagnostics.</w:t>
      </w:r>
    </w:p>
    <w:p w14:paraId="2E860CBB" w14:textId="77777777" w:rsidR="00BE2BCA" w:rsidRPr="00BB42D8" w:rsidRDefault="00BE2BCA" w:rsidP="00BE2BCA">
      <w:pPr>
        <w:numPr>
          <w:ilvl w:val="1"/>
          <w:numId w:val="43"/>
        </w:numPr>
        <w:rPr>
          <w:lang w:val="en-150"/>
        </w:rPr>
      </w:pPr>
      <w:r w:rsidRPr="00BB42D8">
        <w:rPr>
          <w:i/>
          <w:iCs/>
          <w:lang w:val="en-150"/>
        </w:rPr>
        <w:t>IP Flow Verify:</w:t>
      </w:r>
      <w:r w:rsidRPr="00BB42D8">
        <w:rPr>
          <w:lang w:val="en-150"/>
        </w:rPr>
        <w:t> Checks if a packet is allowed or denied to/from a specific IP.</w:t>
      </w:r>
    </w:p>
    <w:p w14:paraId="67A33CAB" w14:textId="77777777" w:rsidR="00BE2BCA" w:rsidRPr="00BB42D8" w:rsidRDefault="00BE2BCA" w:rsidP="00BE2BCA">
      <w:pPr>
        <w:numPr>
          <w:ilvl w:val="1"/>
          <w:numId w:val="43"/>
        </w:numPr>
        <w:rPr>
          <w:lang w:val="en-150"/>
        </w:rPr>
      </w:pPr>
      <w:r w:rsidRPr="00BB42D8">
        <w:rPr>
          <w:i/>
          <w:iCs/>
          <w:lang w:val="en-150"/>
        </w:rPr>
        <w:t>Next Hop:</w:t>
      </w:r>
      <w:r w:rsidRPr="00BB42D8">
        <w:rPr>
          <w:lang w:val="en-150"/>
        </w:rPr>
        <w:t> Tells you where traffic is going next (to verify routing tables).</w:t>
      </w:r>
    </w:p>
    <w:p w14:paraId="7C5B6B0C" w14:textId="77777777" w:rsidR="00BE2BCA" w:rsidRPr="00BB42D8" w:rsidRDefault="00BE2BCA" w:rsidP="00BE2BCA">
      <w:pPr>
        <w:numPr>
          <w:ilvl w:val="1"/>
          <w:numId w:val="43"/>
        </w:numPr>
        <w:rPr>
          <w:lang w:val="en-150"/>
        </w:rPr>
      </w:pPr>
      <w:r w:rsidRPr="00BB42D8">
        <w:rPr>
          <w:i/>
          <w:iCs/>
          <w:lang w:val="en-150"/>
        </w:rPr>
        <w:t>Packet Capture:</w:t>
      </w:r>
      <w:r w:rsidRPr="00BB42D8">
        <w:rPr>
          <w:lang w:val="en-150"/>
        </w:rPr>
        <w:t> Captures raw packet data for deep inspection (like Wireshark).</w:t>
      </w:r>
    </w:p>
    <w:p w14:paraId="5A26A005" w14:textId="77777777" w:rsidR="00BE2BCA" w:rsidRPr="00BB42D8" w:rsidRDefault="00BE2BCA" w:rsidP="00BE2BCA">
      <w:pPr>
        <w:numPr>
          <w:ilvl w:val="0"/>
          <w:numId w:val="43"/>
        </w:numPr>
        <w:rPr>
          <w:lang w:val="en-150"/>
        </w:rPr>
      </w:pPr>
      <w:r w:rsidRPr="00BB42D8">
        <w:rPr>
          <w:b/>
          <w:bCs/>
          <w:lang w:val="en-150"/>
        </w:rPr>
        <w:t>NSG Flow Logs:</w:t>
      </w:r>
      <w:r w:rsidRPr="00BB42D8">
        <w:rPr>
          <w:lang w:val="en-150"/>
        </w:rPr>
        <w:t> Logs information about IP traffic flowing through Network Security Groups (</w:t>
      </w:r>
      <w:proofErr w:type="spellStart"/>
      <w:r w:rsidRPr="00BB42D8">
        <w:rPr>
          <w:lang w:val="en-150"/>
        </w:rPr>
        <w:t>NSGs</w:t>
      </w:r>
      <w:proofErr w:type="spellEnd"/>
      <w:r w:rsidRPr="00BB42D8">
        <w:rPr>
          <w:lang w:val="en-150"/>
        </w:rPr>
        <w:t>).</w:t>
      </w:r>
    </w:p>
    <w:p w14:paraId="16D5D8FA" w14:textId="77777777" w:rsidR="00BE2BCA" w:rsidRPr="00BB42D8" w:rsidRDefault="00BE2BCA" w:rsidP="00BE2BCA">
      <w:pPr>
        <w:numPr>
          <w:ilvl w:val="0"/>
          <w:numId w:val="43"/>
        </w:numPr>
        <w:rPr>
          <w:lang w:val="en-150"/>
        </w:rPr>
      </w:pPr>
      <w:r w:rsidRPr="00BB42D8">
        <w:rPr>
          <w:b/>
          <w:bCs/>
          <w:lang w:val="en-150"/>
        </w:rPr>
        <w:t>Traffic Analytics:</w:t>
      </w:r>
      <w:r w:rsidRPr="00BB42D8">
        <w:rPr>
          <w:lang w:val="en-150"/>
        </w:rPr>
        <w:t> Visualizes the NSG Flow Logs to show you a map of where traffic is coming from globally and identifies hotspots.</w:t>
      </w:r>
    </w:p>
    <w:p w14:paraId="24F1BDA6" w14:textId="77777777" w:rsidR="00BE2BCA" w:rsidRPr="00BB42D8" w:rsidRDefault="00BE2BCA" w:rsidP="00BE2BCA">
      <w:pPr>
        <w:numPr>
          <w:ilvl w:val="0"/>
          <w:numId w:val="43"/>
        </w:numPr>
        <w:rPr>
          <w:lang w:val="en-150"/>
        </w:rPr>
      </w:pPr>
      <w:r w:rsidRPr="00BB42D8">
        <w:rPr>
          <w:b/>
          <w:bCs/>
          <w:lang w:val="en-150"/>
        </w:rPr>
        <w:t>Connection Monitor:</w:t>
      </w:r>
      <w:r w:rsidRPr="00BB42D8">
        <w:rPr>
          <w:lang w:val="en-150"/>
        </w:rPr>
        <w:t> Monitors connectivity between two points (e.g., from a VM in East US to a SQL DB in West Europe) over time to detect latency degradation.</w:t>
      </w:r>
    </w:p>
    <w:p w14:paraId="69054013" w14:textId="77777777" w:rsidR="00BE2BCA" w:rsidRPr="00BB42D8" w:rsidRDefault="00BE2BCA" w:rsidP="00BE2BCA">
      <w:pPr>
        <w:rPr>
          <w:b/>
          <w:bCs/>
          <w:lang w:val="en-150"/>
        </w:rPr>
      </w:pPr>
      <w:r w:rsidRPr="00BB42D8">
        <w:rPr>
          <w:b/>
          <w:bCs/>
          <w:lang w:val="en-150"/>
        </w:rPr>
        <w:t>5. Database &amp; Storage Layer</w:t>
      </w:r>
    </w:p>
    <w:p w14:paraId="097810A4" w14:textId="77777777" w:rsidR="00BE2BCA" w:rsidRPr="00BB42D8" w:rsidRDefault="00BE2BCA" w:rsidP="00BE2BCA">
      <w:pPr>
        <w:rPr>
          <w:lang w:val="en-150"/>
        </w:rPr>
      </w:pPr>
      <w:r w:rsidRPr="00BB42D8">
        <w:rPr>
          <w:lang w:val="en-150"/>
        </w:rPr>
        <w:t>Tools specialized for data services.</w:t>
      </w:r>
    </w:p>
    <w:p w14:paraId="5E232118" w14:textId="77777777" w:rsidR="00BE2BCA" w:rsidRPr="00BB42D8" w:rsidRDefault="00BE2BCA" w:rsidP="00BE2BCA">
      <w:pPr>
        <w:numPr>
          <w:ilvl w:val="0"/>
          <w:numId w:val="44"/>
        </w:numPr>
        <w:rPr>
          <w:lang w:val="en-150"/>
        </w:rPr>
      </w:pPr>
      <w:r w:rsidRPr="00BB42D8">
        <w:rPr>
          <w:b/>
          <w:bCs/>
          <w:lang w:val="en-150"/>
        </w:rPr>
        <w:t>SQL Insights (Preview):</w:t>
      </w:r>
      <w:r w:rsidRPr="00BB42D8">
        <w:rPr>
          <w:lang w:val="en-150"/>
        </w:rPr>
        <w:t> Advanced monitoring for Azure SQL Database and SQL Managed Instances.</w:t>
      </w:r>
    </w:p>
    <w:p w14:paraId="04B9746F" w14:textId="77777777" w:rsidR="00BE2BCA" w:rsidRPr="00BB42D8" w:rsidRDefault="00BE2BCA" w:rsidP="00BE2BCA">
      <w:pPr>
        <w:numPr>
          <w:ilvl w:val="0"/>
          <w:numId w:val="44"/>
        </w:numPr>
        <w:rPr>
          <w:lang w:val="en-150"/>
        </w:rPr>
      </w:pPr>
      <w:r w:rsidRPr="00BB42D8">
        <w:rPr>
          <w:b/>
          <w:bCs/>
          <w:lang w:val="en-150"/>
        </w:rPr>
        <w:t>Storage Insights:</w:t>
      </w:r>
      <w:r w:rsidRPr="00BB42D8">
        <w:rPr>
          <w:lang w:val="en-150"/>
        </w:rPr>
        <w:t> specialized views for Azure Storage accounts (latency, capacity, and transaction failures).</w:t>
      </w:r>
    </w:p>
    <w:p w14:paraId="59B46A37" w14:textId="77777777" w:rsidR="00BE2BCA" w:rsidRPr="00BB42D8" w:rsidRDefault="00BE2BCA" w:rsidP="00BE2BCA">
      <w:pPr>
        <w:numPr>
          <w:ilvl w:val="0"/>
          <w:numId w:val="44"/>
        </w:numPr>
        <w:rPr>
          <w:lang w:val="en-150"/>
        </w:rPr>
      </w:pPr>
      <w:r w:rsidRPr="00BB42D8">
        <w:rPr>
          <w:b/>
          <w:bCs/>
          <w:lang w:val="en-150"/>
        </w:rPr>
        <w:t>Cosmos DB Insights:</w:t>
      </w:r>
      <w:r w:rsidRPr="00BB42D8">
        <w:rPr>
          <w:lang w:val="en-150"/>
        </w:rPr>
        <w:t> detailed throughput, request unit (RU) consumption, and storage usage for Cosmos DB.</w:t>
      </w:r>
    </w:p>
    <w:p w14:paraId="795B9A0B" w14:textId="77777777" w:rsidR="00BE2BCA" w:rsidRPr="00BB42D8" w:rsidRDefault="00BE2BCA" w:rsidP="00BE2BCA">
      <w:pPr>
        <w:rPr>
          <w:b/>
          <w:bCs/>
          <w:lang w:val="en-150"/>
        </w:rPr>
      </w:pPr>
      <w:r w:rsidRPr="00BB42D8">
        <w:rPr>
          <w:b/>
          <w:bCs/>
          <w:lang w:val="en-150"/>
        </w:rPr>
        <w:lastRenderedPageBreak/>
        <w:t>6. Security Layer</w:t>
      </w:r>
    </w:p>
    <w:p w14:paraId="4A317E93" w14:textId="77777777" w:rsidR="00BE2BCA" w:rsidRPr="00BB42D8" w:rsidRDefault="00BE2BCA" w:rsidP="00BE2BCA">
      <w:pPr>
        <w:rPr>
          <w:lang w:val="en-150"/>
        </w:rPr>
      </w:pPr>
      <w:r w:rsidRPr="00BB42D8">
        <w:rPr>
          <w:lang w:val="en-150"/>
        </w:rPr>
        <w:t>Tools that monitor for threats rather than performance.</w:t>
      </w:r>
    </w:p>
    <w:p w14:paraId="67D19A80" w14:textId="77777777" w:rsidR="00BE2BCA" w:rsidRPr="00BB42D8" w:rsidRDefault="00BE2BCA" w:rsidP="00BE2BCA">
      <w:pPr>
        <w:numPr>
          <w:ilvl w:val="0"/>
          <w:numId w:val="45"/>
        </w:numPr>
        <w:rPr>
          <w:lang w:val="en-150"/>
        </w:rPr>
      </w:pPr>
      <w:r w:rsidRPr="00BB42D8">
        <w:rPr>
          <w:b/>
          <w:bCs/>
          <w:lang w:val="en-150"/>
        </w:rPr>
        <w:t>Microsoft Sentinel:</w:t>
      </w:r>
      <w:r w:rsidRPr="00BB42D8">
        <w:rPr>
          <w:lang w:val="en-150"/>
        </w:rPr>
        <w:t xml:space="preserve"> A cloud-native SIEM (Security Information and Event Management). It </w:t>
      </w:r>
      <w:proofErr w:type="spellStart"/>
      <w:r w:rsidRPr="00BB42D8">
        <w:rPr>
          <w:lang w:val="en-150"/>
        </w:rPr>
        <w:t>analyzes</w:t>
      </w:r>
      <w:proofErr w:type="spellEnd"/>
      <w:r w:rsidRPr="00BB42D8">
        <w:rPr>
          <w:lang w:val="en-150"/>
        </w:rPr>
        <w:t xml:space="preserve"> logs to detect attacks, malware, and suspicious </w:t>
      </w:r>
      <w:proofErr w:type="spellStart"/>
      <w:r w:rsidRPr="00BB42D8">
        <w:rPr>
          <w:lang w:val="en-150"/>
        </w:rPr>
        <w:t>behavior</w:t>
      </w:r>
      <w:proofErr w:type="spellEnd"/>
      <w:r w:rsidRPr="00BB42D8">
        <w:rPr>
          <w:lang w:val="en-150"/>
        </w:rPr>
        <w:t>.</w:t>
      </w:r>
    </w:p>
    <w:p w14:paraId="6F211D2E" w14:textId="77777777" w:rsidR="00BE2BCA" w:rsidRPr="00BB42D8" w:rsidRDefault="00BE2BCA" w:rsidP="00BE2BCA">
      <w:pPr>
        <w:numPr>
          <w:ilvl w:val="0"/>
          <w:numId w:val="45"/>
        </w:numPr>
        <w:rPr>
          <w:lang w:val="en-150"/>
        </w:rPr>
      </w:pPr>
      <w:r w:rsidRPr="00BB42D8">
        <w:rPr>
          <w:b/>
          <w:bCs/>
          <w:lang w:val="en-150"/>
        </w:rPr>
        <w:t>Microsoft Defender for Cloud:</w:t>
      </w:r>
      <w:r w:rsidRPr="00BB42D8">
        <w:rPr>
          <w:lang w:val="en-150"/>
        </w:rPr>
        <w:t> monitors the security posture of your resources (e.g., "Port 22 is open to the internet," "SQL encryption is off").</w:t>
      </w:r>
    </w:p>
    <w:p w14:paraId="64695124" w14:textId="77777777" w:rsidR="00BE2BCA" w:rsidRPr="00BB42D8" w:rsidRDefault="00BE2BCA" w:rsidP="00BE2BCA">
      <w:pPr>
        <w:rPr>
          <w:b/>
          <w:bCs/>
          <w:lang w:val="en-150"/>
        </w:rPr>
      </w:pPr>
      <w:r w:rsidRPr="00BB42D8">
        <w:rPr>
          <w:b/>
          <w:bCs/>
          <w:lang w:val="en-150"/>
        </w:rPr>
        <w:t>7. Visualization (The Front-End)</w:t>
      </w:r>
    </w:p>
    <w:p w14:paraId="375AAD6B" w14:textId="77777777" w:rsidR="00BE2BCA" w:rsidRPr="00BB42D8" w:rsidRDefault="00BE2BCA" w:rsidP="00BE2BCA">
      <w:pPr>
        <w:rPr>
          <w:lang w:val="en-150"/>
        </w:rPr>
      </w:pPr>
      <w:r w:rsidRPr="00BB42D8">
        <w:rPr>
          <w:lang w:val="en-150"/>
        </w:rPr>
        <w:t>Tools to display the data collected by the tools above.</w:t>
      </w:r>
    </w:p>
    <w:p w14:paraId="2CBBA575" w14:textId="77777777" w:rsidR="00BE2BCA" w:rsidRPr="00BB42D8" w:rsidRDefault="00BE2BCA" w:rsidP="00BE2BCA">
      <w:pPr>
        <w:numPr>
          <w:ilvl w:val="0"/>
          <w:numId w:val="46"/>
        </w:numPr>
        <w:rPr>
          <w:lang w:val="en-150"/>
        </w:rPr>
      </w:pPr>
      <w:r w:rsidRPr="00BB42D8">
        <w:rPr>
          <w:b/>
          <w:bCs/>
          <w:lang w:val="en-150"/>
        </w:rPr>
        <w:t>Azure Workbooks:</w:t>
      </w:r>
      <w:r w:rsidRPr="00BB42D8">
        <w:rPr>
          <w:lang w:val="en-150"/>
        </w:rPr>
        <w:t> The most powerful native visualization tool. It allows you to combine text, queries, and charts into interactive reports.</w:t>
      </w:r>
    </w:p>
    <w:p w14:paraId="35C74D33" w14:textId="77777777" w:rsidR="00BE2BCA" w:rsidRPr="00BB42D8" w:rsidRDefault="00BE2BCA" w:rsidP="00BE2BCA">
      <w:pPr>
        <w:numPr>
          <w:ilvl w:val="0"/>
          <w:numId w:val="46"/>
        </w:numPr>
        <w:rPr>
          <w:lang w:val="en-150"/>
        </w:rPr>
      </w:pPr>
      <w:r w:rsidRPr="00BB42D8">
        <w:rPr>
          <w:b/>
          <w:bCs/>
          <w:lang w:val="en-150"/>
        </w:rPr>
        <w:t>Azure Dashboards:</w:t>
      </w:r>
      <w:r w:rsidRPr="00BB42D8">
        <w:rPr>
          <w:lang w:val="en-150"/>
        </w:rPr>
        <w:t> The standard drag-and-drop dashboarding tool for the Azure Portal home screen.</w:t>
      </w:r>
    </w:p>
    <w:p w14:paraId="39E9733F" w14:textId="77777777" w:rsidR="00BE2BCA" w:rsidRPr="00BB42D8" w:rsidRDefault="00BE2BCA" w:rsidP="00BE2BCA">
      <w:pPr>
        <w:numPr>
          <w:ilvl w:val="0"/>
          <w:numId w:val="46"/>
        </w:numPr>
        <w:rPr>
          <w:lang w:val="en-150"/>
        </w:rPr>
      </w:pPr>
      <w:r w:rsidRPr="00BB42D8">
        <w:rPr>
          <w:b/>
          <w:bCs/>
          <w:lang w:val="en-150"/>
        </w:rPr>
        <w:t>Azure Managed Grafana:</w:t>
      </w:r>
      <w:r w:rsidRPr="00BB42D8">
        <w:rPr>
          <w:lang w:val="en-150"/>
        </w:rPr>
        <w:t> A fully managed instance of Grafana (open source) for users who prefer Grafana over Azure-native visualizations.</w:t>
      </w:r>
    </w:p>
    <w:p w14:paraId="4BF709EF" w14:textId="77777777" w:rsidR="00BE2BCA" w:rsidRPr="00BB42D8" w:rsidRDefault="00BE2BCA" w:rsidP="00BE2BCA">
      <w:pPr>
        <w:numPr>
          <w:ilvl w:val="0"/>
          <w:numId w:val="46"/>
        </w:numPr>
        <w:rPr>
          <w:lang w:val="en-150"/>
        </w:rPr>
      </w:pPr>
      <w:r w:rsidRPr="00BB42D8">
        <w:rPr>
          <w:b/>
          <w:bCs/>
          <w:lang w:val="en-150"/>
        </w:rPr>
        <w:t>Power BI:</w:t>
      </w:r>
      <w:r w:rsidRPr="00BB42D8">
        <w:rPr>
          <w:lang w:val="en-150"/>
        </w:rPr>
        <w:t> Can import data from Azure Monitor for executive-level reporting.</w:t>
      </w:r>
    </w:p>
    <w:p w14:paraId="5F44EBB1" w14:textId="77777777" w:rsidR="00BE2BCA" w:rsidRPr="00BB42D8" w:rsidRDefault="00BE2BCA" w:rsidP="00BE2BCA">
      <w:pPr>
        <w:rPr>
          <w:b/>
          <w:bCs/>
          <w:lang w:val="en-150"/>
        </w:rPr>
      </w:pPr>
      <w:r w:rsidRPr="00BB42D8">
        <w:rPr>
          <w:b/>
          <w:bCs/>
          <w:lang w:val="en-150"/>
        </w:rPr>
        <w:t>8. Azure Platform Health (Global Status)</w:t>
      </w:r>
    </w:p>
    <w:p w14:paraId="7212C548" w14:textId="77777777" w:rsidR="00BE2BCA" w:rsidRPr="00BB42D8" w:rsidRDefault="00BE2BCA" w:rsidP="00BE2BCA">
      <w:pPr>
        <w:rPr>
          <w:lang w:val="en-150"/>
        </w:rPr>
      </w:pPr>
      <w:r w:rsidRPr="00BB42D8">
        <w:rPr>
          <w:lang w:val="en-150"/>
        </w:rPr>
        <w:t>Tools that tell you if the problem is you, or if the problem is Microsoft.</w:t>
      </w:r>
    </w:p>
    <w:p w14:paraId="55274F25" w14:textId="77777777" w:rsidR="00BE2BCA" w:rsidRPr="00BB42D8" w:rsidRDefault="00BE2BCA" w:rsidP="00BE2BCA">
      <w:pPr>
        <w:numPr>
          <w:ilvl w:val="0"/>
          <w:numId w:val="47"/>
        </w:numPr>
        <w:rPr>
          <w:lang w:val="en-150"/>
        </w:rPr>
      </w:pPr>
      <w:r w:rsidRPr="00BB42D8">
        <w:rPr>
          <w:b/>
          <w:bCs/>
          <w:lang w:val="en-150"/>
        </w:rPr>
        <w:t>Azure Service Health:</w:t>
      </w:r>
      <w:r w:rsidRPr="00BB42D8">
        <w:rPr>
          <w:lang w:val="en-150"/>
        </w:rPr>
        <w:t> Notifies you of global Azure outages affecting your specific regions.</w:t>
      </w:r>
    </w:p>
    <w:p w14:paraId="60141F2C" w14:textId="77777777" w:rsidR="00BE2BCA" w:rsidRPr="00BB42D8" w:rsidRDefault="00BE2BCA" w:rsidP="00BE2BCA">
      <w:pPr>
        <w:numPr>
          <w:ilvl w:val="0"/>
          <w:numId w:val="47"/>
        </w:numPr>
        <w:rPr>
          <w:lang w:val="en-150"/>
        </w:rPr>
      </w:pPr>
      <w:r w:rsidRPr="00BB42D8">
        <w:rPr>
          <w:b/>
          <w:bCs/>
          <w:lang w:val="en-150"/>
        </w:rPr>
        <w:t>Resource Health:</w:t>
      </w:r>
      <w:r w:rsidRPr="00BB42D8">
        <w:rPr>
          <w:lang w:val="en-150"/>
        </w:rPr>
        <w:t> A checkmark system for every individual resource (e.g., "Is my specific VM up or down according to the Azure hypervisor?").</w:t>
      </w:r>
    </w:p>
    <w:p w14:paraId="7EFCC7ED" w14:textId="77777777" w:rsidR="00BE2BCA" w:rsidRPr="00BB42D8" w:rsidRDefault="00BE2BCA" w:rsidP="00BE2BCA">
      <w:pPr>
        <w:numPr>
          <w:ilvl w:val="0"/>
          <w:numId w:val="47"/>
        </w:numPr>
        <w:rPr>
          <w:lang w:val="en-150"/>
        </w:rPr>
      </w:pPr>
      <w:r w:rsidRPr="00BB42D8">
        <w:rPr>
          <w:b/>
          <w:bCs/>
          <w:lang w:val="en-150"/>
        </w:rPr>
        <w:t>Azure Advisor:</w:t>
      </w:r>
      <w:r w:rsidRPr="00BB42D8">
        <w:rPr>
          <w:lang w:val="en-150"/>
        </w:rPr>
        <w:t> </w:t>
      </w:r>
      <w:proofErr w:type="spellStart"/>
      <w:r w:rsidRPr="00BB42D8">
        <w:rPr>
          <w:lang w:val="en-150"/>
        </w:rPr>
        <w:t>Analyzes</w:t>
      </w:r>
      <w:proofErr w:type="spellEnd"/>
      <w:r w:rsidRPr="00BB42D8">
        <w:rPr>
          <w:lang w:val="en-150"/>
        </w:rPr>
        <w:t xml:space="preserve"> your configuration and recommends changes for High Availability, Security, Performance, and Cost.</w:t>
      </w:r>
    </w:p>
    <w:p w14:paraId="428ED359" w14:textId="77777777" w:rsidR="00BE2BCA" w:rsidRPr="00BB42D8" w:rsidRDefault="00BE2BCA" w:rsidP="00BE2BCA">
      <w:pPr>
        <w:rPr>
          <w:b/>
          <w:bCs/>
          <w:lang w:val="en-150"/>
        </w:rPr>
      </w:pPr>
      <w:r w:rsidRPr="00BB42D8">
        <w:rPr>
          <w:b/>
          <w:bCs/>
          <w:lang w:val="en-150"/>
        </w:rPr>
        <w:t>9. Cost Monitoring</w:t>
      </w:r>
    </w:p>
    <w:p w14:paraId="7C4EC7BC" w14:textId="77777777" w:rsidR="00BE2BCA" w:rsidRPr="00BB42D8" w:rsidRDefault="00BE2BCA" w:rsidP="00BE2BCA">
      <w:pPr>
        <w:numPr>
          <w:ilvl w:val="0"/>
          <w:numId w:val="48"/>
        </w:numPr>
        <w:rPr>
          <w:lang w:val="en-150"/>
        </w:rPr>
      </w:pPr>
      <w:r w:rsidRPr="00BB42D8">
        <w:rPr>
          <w:b/>
          <w:bCs/>
          <w:lang w:val="en-150"/>
        </w:rPr>
        <w:t>Azure Cost Management &amp; Billing:</w:t>
      </w:r>
      <w:r w:rsidRPr="00BB42D8">
        <w:rPr>
          <w:lang w:val="en-150"/>
        </w:rPr>
        <w:t xml:space="preserve"> Monitors </w:t>
      </w:r>
      <w:proofErr w:type="gramStart"/>
      <w:r w:rsidRPr="00BB42D8">
        <w:rPr>
          <w:lang w:val="en-150"/>
        </w:rPr>
        <w:t>your</w:t>
      </w:r>
      <w:proofErr w:type="gramEnd"/>
      <w:r w:rsidRPr="00BB42D8">
        <w:rPr>
          <w:lang w:val="en-150"/>
        </w:rPr>
        <w:t xml:space="preserve"> spend. You can set "Budgets" to trigger alerts if your spending speed exceeds a certain threshold.</w:t>
      </w:r>
    </w:p>
    <w:p w14:paraId="75515F4B" w14:textId="77777777" w:rsidR="00BE2BCA" w:rsidRPr="006D5514" w:rsidRDefault="00BE2BCA" w:rsidP="00BE2BCA">
      <w:pPr>
        <w:rPr>
          <w:lang w:val="en-150"/>
        </w:rPr>
      </w:pPr>
    </w:p>
    <w:p w14:paraId="4DC1C4F2" w14:textId="77777777" w:rsidR="00BE2BCA" w:rsidRDefault="00BE2BCA" w:rsidP="00BE2BCA">
      <w:pPr>
        <w:pStyle w:val="Heading1"/>
        <w:rPr>
          <w:lang w:val="en-US"/>
        </w:rPr>
      </w:pPr>
      <w:r>
        <w:rPr>
          <w:lang w:val="en-US"/>
        </w:rPr>
        <w:t xml:space="preserve">Network </w:t>
      </w:r>
      <w:proofErr w:type="spellStart"/>
      <w:r>
        <w:rPr>
          <w:lang w:val="en-US"/>
        </w:rPr>
        <w:t>basicst</w:t>
      </w:r>
      <w:bookmarkEnd w:id="3"/>
      <w:proofErr w:type="spellEnd"/>
    </w:p>
    <w:p w14:paraId="1DAD45C4" w14:textId="77777777" w:rsidR="00BE2BCA" w:rsidRPr="0089711D" w:rsidRDefault="00BE2BCA" w:rsidP="00BE2BCA">
      <w:pPr>
        <w:pStyle w:val="ListParagraph"/>
        <w:numPr>
          <w:ilvl w:val="0"/>
          <w:numId w:val="49"/>
        </w:numPr>
        <w:rPr>
          <w:lang w:val="en-US"/>
        </w:rPr>
      </w:pPr>
      <w:r w:rsidRPr="0089711D">
        <w:rPr>
          <w:lang w:val="en-US"/>
        </w:rPr>
        <w:t>Virtual network</w:t>
      </w:r>
    </w:p>
    <w:p w14:paraId="1B5A3F7B" w14:textId="77777777" w:rsidR="00BE2BCA" w:rsidRPr="0089711D" w:rsidRDefault="00BE2BCA" w:rsidP="00BE2BCA">
      <w:pPr>
        <w:pStyle w:val="ListParagraph"/>
        <w:numPr>
          <w:ilvl w:val="0"/>
          <w:numId w:val="49"/>
        </w:numPr>
        <w:rPr>
          <w:lang w:val="en-US"/>
        </w:rPr>
      </w:pPr>
      <w:r w:rsidRPr="0089711D">
        <w:rPr>
          <w:lang w:val="en-US"/>
        </w:rPr>
        <w:t>Subnet (a range of IPs within the virtual network)</w:t>
      </w:r>
    </w:p>
    <w:p w14:paraId="70420BE6" w14:textId="77777777" w:rsidR="00BE2BCA" w:rsidRPr="0089711D" w:rsidRDefault="00BE2BCA" w:rsidP="00BE2BCA">
      <w:pPr>
        <w:pStyle w:val="ListParagraph"/>
        <w:numPr>
          <w:ilvl w:val="0"/>
          <w:numId w:val="49"/>
        </w:numPr>
        <w:rPr>
          <w:lang w:val="en-US"/>
        </w:rPr>
      </w:pPr>
      <w:r w:rsidRPr="0089711D">
        <w:rPr>
          <w:lang w:val="en-US"/>
        </w:rPr>
        <w:t>Security groups – a set of rules for services communications</w:t>
      </w:r>
    </w:p>
    <w:p w14:paraId="30CF7BEE" w14:textId="77777777" w:rsidR="00BE2BCA" w:rsidRPr="0089711D" w:rsidRDefault="00BE2BCA" w:rsidP="00BE2BCA">
      <w:pPr>
        <w:pStyle w:val="ListParagraph"/>
        <w:numPr>
          <w:ilvl w:val="0"/>
          <w:numId w:val="49"/>
        </w:numPr>
        <w:rPr>
          <w:lang w:val="en-US"/>
        </w:rPr>
      </w:pPr>
      <w:r w:rsidRPr="0089711D">
        <w:rPr>
          <w:lang w:val="en-US"/>
        </w:rPr>
        <w:t>VPN</w:t>
      </w:r>
      <w:r w:rsidRPr="009F4264">
        <w:rPr>
          <w:lang w:val="en-US"/>
        </w:rPr>
        <w:t xml:space="preserve"> -</w:t>
      </w:r>
      <w:r w:rsidRPr="0089711D">
        <w:rPr>
          <w:lang w:val="en-US"/>
        </w:rPr>
        <w:t xml:space="preserve"> a secured tunnel between specific addresses.</w:t>
      </w:r>
    </w:p>
    <w:p w14:paraId="22D2193A" w14:textId="77777777" w:rsidR="00BE2BCA" w:rsidRPr="0089711D" w:rsidRDefault="00BE2BCA" w:rsidP="00BE2BCA">
      <w:pPr>
        <w:pStyle w:val="ListParagraph"/>
        <w:numPr>
          <w:ilvl w:val="0"/>
          <w:numId w:val="49"/>
        </w:numPr>
        <w:rPr>
          <w:lang w:val="en-US"/>
        </w:rPr>
      </w:pPr>
      <w:r w:rsidRPr="0089711D">
        <w:rPr>
          <w:lang w:val="en-US"/>
        </w:rPr>
        <w:t>Azure Traffic Manager &amp; Front Door</w:t>
      </w:r>
    </w:p>
    <w:p w14:paraId="711E8FA6" w14:textId="77777777" w:rsidR="00BE2BCA" w:rsidRPr="0089711D" w:rsidRDefault="00BE2BCA" w:rsidP="00BE2BCA">
      <w:pPr>
        <w:pStyle w:val="ListParagraph"/>
        <w:numPr>
          <w:ilvl w:val="0"/>
          <w:numId w:val="49"/>
        </w:numPr>
        <w:rPr>
          <w:lang w:val="en-US"/>
        </w:rPr>
      </w:pPr>
      <w:r w:rsidRPr="0089711D">
        <w:rPr>
          <w:lang w:val="en-US"/>
        </w:rPr>
        <w:t>Availability Zones &amp; Regions</w:t>
      </w:r>
    </w:p>
    <w:p w14:paraId="3C79BB61" w14:textId="77777777" w:rsidR="00BE2BCA" w:rsidRPr="00A00BAD" w:rsidRDefault="00BE2BCA" w:rsidP="00BE2BCA">
      <w:pPr>
        <w:pStyle w:val="Heading1"/>
        <w:rPr>
          <w:lang w:val="en-US"/>
        </w:rPr>
      </w:pPr>
      <w:bookmarkStart w:id="4" w:name="_Toc214811454"/>
      <w:r w:rsidRPr="00A00BAD">
        <w:rPr>
          <w:lang w:val="en-US"/>
        </w:rPr>
        <w:lastRenderedPageBreak/>
        <w:t>Basic Security Principles (Confidentiality, Integrity, Availability) – The CIA Triad in Azure</w:t>
      </w:r>
      <w:bookmarkEnd w:id="4"/>
    </w:p>
    <w:p w14:paraId="25165D9E" w14:textId="77777777" w:rsidR="00BE2BCA" w:rsidRDefault="00BE2BCA" w:rsidP="00BE2BCA">
      <w:pPr>
        <w:spacing w:after="0" w:line="240" w:lineRule="auto"/>
        <w:rPr>
          <w:rFonts w:ascii="Arial" w:eastAsia="Times New Roman" w:hAnsi="Arial" w:cs="Arial"/>
          <w:color w:val="000000"/>
          <w:sz w:val="24"/>
          <w:szCs w:val="24"/>
          <w:lang w:val="en-US" w:eastAsia="ru-RU"/>
        </w:rPr>
      </w:pPr>
      <w:r w:rsidRPr="008070F4">
        <w:rPr>
          <w:rFonts w:ascii="Arial" w:eastAsia="Times New Roman" w:hAnsi="Arial" w:cs="Arial"/>
          <w:color w:val="000000"/>
          <w:sz w:val="24"/>
          <w:szCs w:val="24"/>
          <w:lang w:val="en-US" w:eastAsia="ru-RU"/>
        </w:rPr>
        <w:t>The CIA Triad forms the foundation of information security. Azure implements these principles through layered services, policies, and controls.</w:t>
      </w:r>
      <w:r>
        <w:rPr>
          <w:rFonts w:ascii="Arial" w:eastAsia="Times New Roman" w:hAnsi="Arial" w:cs="Arial"/>
          <w:color w:val="000000"/>
          <w:sz w:val="24"/>
          <w:szCs w:val="24"/>
          <w:lang w:val="en-US" w:eastAsia="ru-RU"/>
        </w:rPr>
        <w:t xml:space="preserve"> </w:t>
      </w:r>
    </w:p>
    <w:p w14:paraId="66124705" w14:textId="77777777" w:rsidR="00BE2BCA" w:rsidRDefault="00BE2BCA" w:rsidP="00BE2BCA">
      <w:pPr>
        <w:spacing w:after="0" w:line="240" w:lineRule="auto"/>
        <w:rPr>
          <w:rFonts w:ascii="Arial" w:eastAsia="Times New Roman" w:hAnsi="Arial" w:cs="Arial"/>
          <w:color w:val="000000"/>
          <w:sz w:val="24"/>
          <w:szCs w:val="24"/>
          <w:lang w:val="en-US" w:eastAsia="ru-RU"/>
        </w:rPr>
      </w:pPr>
    </w:p>
    <w:p w14:paraId="663B75BD" w14:textId="77777777" w:rsidR="00BE2BCA" w:rsidRPr="00A00BAD" w:rsidRDefault="00BE2BCA" w:rsidP="00BE2BCA">
      <w:pPr>
        <w:spacing w:after="0" w:line="240" w:lineRule="auto"/>
        <w:rPr>
          <w:rFonts w:ascii="Arial" w:eastAsia="Times New Roman" w:hAnsi="Arial" w:cs="Arial"/>
          <w:b/>
          <w:color w:val="000000"/>
          <w:sz w:val="24"/>
          <w:szCs w:val="24"/>
          <w:lang w:val="en-US" w:eastAsia="ru-RU"/>
        </w:rPr>
      </w:pPr>
      <w:r w:rsidRPr="00A00BAD">
        <w:rPr>
          <w:rFonts w:ascii="Arial" w:eastAsia="Times New Roman" w:hAnsi="Arial" w:cs="Arial"/>
          <w:b/>
          <w:color w:val="000000"/>
          <w:sz w:val="24"/>
          <w:szCs w:val="24"/>
          <w:lang w:val="en-US" w:eastAsia="ru-RU"/>
        </w:rPr>
        <w:t xml:space="preserve">Confidentiality </w:t>
      </w:r>
    </w:p>
    <w:p w14:paraId="1220B538" w14:textId="77777777" w:rsidR="00BE2BCA" w:rsidRPr="008070F4" w:rsidRDefault="00BE2BCA" w:rsidP="00BE2BCA">
      <w:pPr>
        <w:spacing w:after="0" w:line="240" w:lineRule="auto"/>
        <w:rPr>
          <w:rFonts w:ascii="Arial" w:eastAsia="Times New Roman" w:hAnsi="Arial" w:cs="Arial"/>
          <w:color w:val="000000"/>
          <w:sz w:val="24"/>
          <w:szCs w:val="24"/>
          <w:lang w:val="en-US" w:eastAsia="ru-RU"/>
        </w:rPr>
      </w:pPr>
      <w:r w:rsidRPr="008070F4">
        <w:rPr>
          <w:rFonts w:ascii="Arial" w:eastAsia="Times New Roman" w:hAnsi="Arial" w:cs="Arial"/>
          <w:color w:val="000000"/>
          <w:sz w:val="24"/>
          <w:szCs w:val="24"/>
          <w:lang w:val="en-US" w:eastAsia="ru-RU"/>
        </w:rPr>
        <w:t>Ensures that data is accessible only to authorized entities.</w:t>
      </w:r>
      <w:r>
        <w:rPr>
          <w:rFonts w:ascii="Arial" w:eastAsia="Times New Roman" w:hAnsi="Arial" w:cs="Arial"/>
          <w:color w:val="000000"/>
          <w:sz w:val="24"/>
          <w:szCs w:val="24"/>
          <w:lang w:val="en-US" w:eastAsia="ru-RU"/>
        </w:rPr>
        <w:t xml:space="preserve"> </w:t>
      </w:r>
    </w:p>
    <w:p w14:paraId="0BD4EBDB" w14:textId="77777777" w:rsidR="00BE2BCA" w:rsidRPr="008070F4" w:rsidRDefault="00BE2BCA" w:rsidP="00BE2BCA">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Azure Key Vault</w:t>
      </w:r>
      <w:r w:rsidRPr="008070F4">
        <w:rPr>
          <w:rFonts w:ascii="Arial" w:eastAsia="Times New Roman" w:hAnsi="Arial" w:cs="Arial"/>
          <w:color w:val="000000"/>
          <w:sz w:val="24"/>
          <w:szCs w:val="24"/>
          <w:lang w:val="en-US" w:eastAsia="ru-RU"/>
        </w:rPr>
        <w:t>: Centralized storage for secrets (passwords, API keys), certificates, and cryptographic keys. Uses Hardware Security Modules (HSMs) for FIPS 140-2 Level 2/3 compliance. Access is controlled via Azure RBAC and Managed Identities.</w:t>
      </w:r>
    </w:p>
    <w:p w14:paraId="0268E11E" w14:textId="77777777" w:rsidR="00BE2BCA" w:rsidRPr="008070F4" w:rsidRDefault="00BE2BCA" w:rsidP="00BE2BCA">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Azure Information Protection</w:t>
      </w:r>
      <w:r w:rsidRPr="008070F4">
        <w:rPr>
          <w:rFonts w:ascii="Arial" w:eastAsia="Times New Roman" w:hAnsi="Arial" w:cs="Arial"/>
          <w:color w:val="000000"/>
          <w:sz w:val="24"/>
          <w:szCs w:val="24"/>
          <w:lang w:val="en-US" w:eastAsia="ru-RU"/>
        </w:rPr>
        <w:t xml:space="preserve"> (AIP) / Microsoft Purview Information Protection: Classifies and labels sensitive data (e.g., PII, financials). Applies persistent encryption and visual markings. Integrates with Microsoft 365 and Azure Blob Storage.</w:t>
      </w:r>
    </w:p>
    <w:p w14:paraId="0C90E3FD" w14:textId="77777777" w:rsidR="00BE2BCA" w:rsidRPr="008070F4" w:rsidRDefault="00BE2BCA" w:rsidP="00BE2BCA">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 xml:space="preserve">Private Endpoints &amp; </w:t>
      </w:r>
      <w:proofErr w:type="spellStart"/>
      <w:r w:rsidRPr="00A00BAD">
        <w:rPr>
          <w:rFonts w:ascii="Arial" w:eastAsia="Times New Roman" w:hAnsi="Arial" w:cs="Arial"/>
          <w:b/>
          <w:color w:val="000000"/>
          <w:sz w:val="24"/>
          <w:szCs w:val="24"/>
          <w:lang w:val="en-US" w:eastAsia="ru-RU"/>
        </w:rPr>
        <w:t>VNet</w:t>
      </w:r>
      <w:proofErr w:type="spellEnd"/>
      <w:r w:rsidRPr="00A00BAD">
        <w:rPr>
          <w:rFonts w:ascii="Arial" w:eastAsia="Times New Roman" w:hAnsi="Arial" w:cs="Arial"/>
          <w:b/>
          <w:color w:val="000000"/>
          <w:sz w:val="24"/>
          <w:szCs w:val="24"/>
          <w:lang w:val="en-US" w:eastAsia="ru-RU"/>
        </w:rPr>
        <w:t xml:space="preserve"> Integration</w:t>
      </w:r>
      <w:r w:rsidRPr="008070F4">
        <w:rPr>
          <w:rFonts w:ascii="Arial" w:eastAsia="Times New Roman" w:hAnsi="Arial" w:cs="Arial"/>
          <w:color w:val="000000"/>
          <w:sz w:val="24"/>
          <w:szCs w:val="24"/>
          <w:lang w:val="en-US" w:eastAsia="ru-RU"/>
        </w:rPr>
        <w:t>: Azure services (e.g., Storage, SQL) can be exposed only within a Virtual Network, blocking public internet access.</w:t>
      </w:r>
    </w:p>
    <w:p w14:paraId="2D871B35" w14:textId="77777777" w:rsidR="00BE2BCA" w:rsidRPr="008070F4" w:rsidRDefault="00BE2BCA" w:rsidP="00BE2BCA">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Azure Disk Encryption</w:t>
      </w:r>
      <w:r w:rsidRPr="008070F4">
        <w:rPr>
          <w:rFonts w:ascii="Arial" w:eastAsia="Times New Roman" w:hAnsi="Arial" w:cs="Arial"/>
          <w:color w:val="000000"/>
          <w:sz w:val="24"/>
          <w:szCs w:val="24"/>
          <w:lang w:val="en-US" w:eastAsia="ru-RU"/>
        </w:rPr>
        <w:t xml:space="preserve"> (ADE): Uses BitLocker (Windows) or DM-Crypt (Linux) with keys stored in Key Vault. Ensures data at rest in VMs is encrypted.</w:t>
      </w:r>
    </w:p>
    <w:p w14:paraId="332B96DD" w14:textId="77777777" w:rsidR="00BE2BCA" w:rsidRPr="008070F4" w:rsidRDefault="00BE2BCA" w:rsidP="00BE2BCA">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Transport Layer Security</w:t>
      </w:r>
      <w:r w:rsidRPr="008070F4">
        <w:rPr>
          <w:rFonts w:ascii="Arial" w:eastAsia="Times New Roman" w:hAnsi="Arial" w:cs="Arial"/>
          <w:color w:val="000000"/>
          <w:sz w:val="24"/>
          <w:szCs w:val="24"/>
          <w:lang w:val="en-US" w:eastAsia="ru-RU"/>
        </w:rPr>
        <w:t xml:space="preserve"> (TLS): Enforced by default on Azure App Services, API Management, and Front Door. Azure enforces TLS 1.2+.</w:t>
      </w:r>
    </w:p>
    <w:p w14:paraId="2A4765FB" w14:textId="77777777" w:rsidR="00BE2BCA" w:rsidRPr="00A00BAD" w:rsidRDefault="00BE2BCA" w:rsidP="00BE2BCA">
      <w:pPr>
        <w:spacing w:after="0" w:line="240" w:lineRule="auto"/>
        <w:rPr>
          <w:rFonts w:ascii="Arial" w:eastAsia="Times New Roman" w:hAnsi="Arial" w:cs="Arial"/>
          <w:b/>
          <w:color w:val="000000"/>
          <w:sz w:val="24"/>
          <w:szCs w:val="24"/>
          <w:lang w:val="en-US" w:eastAsia="ru-RU"/>
        </w:rPr>
      </w:pPr>
      <w:r w:rsidRPr="00A00BAD">
        <w:rPr>
          <w:rFonts w:ascii="Arial" w:eastAsia="Times New Roman" w:hAnsi="Arial" w:cs="Arial"/>
          <w:b/>
          <w:color w:val="000000"/>
          <w:sz w:val="24"/>
          <w:szCs w:val="24"/>
          <w:lang w:val="en-US" w:eastAsia="ru-RU"/>
        </w:rPr>
        <w:t>Integrity</w:t>
      </w:r>
    </w:p>
    <w:p w14:paraId="1020072B" w14:textId="77777777" w:rsidR="00BE2BCA" w:rsidRPr="008070F4" w:rsidRDefault="00BE2BCA" w:rsidP="00BE2BCA">
      <w:pPr>
        <w:spacing w:after="0" w:line="240" w:lineRule="auto"/>
        <w:rPr>
          <w:rFonts w:ascii="Arial" w:eastAsia="Times New Roman" w:hAnsi="Arial" w:cs="Arial"/>
          <w:color w:val="000000"/>
          <w:sz w:val="24"/>
          <w:szCs w:val="24"/>
          <w:lang w:val="en-US" w:eastAsia="ru-RU"/>
        </w:rPr>
      </w:pPr>
      <w:r w:rsidRPr="008070F4">
        <w:rPr>
          <w:rFonts w:ascii="Arial" w:eastAsia="Times New Roman" w:hAnsi="Arial" w:cs="Arial"/>
          <w:color w:val="000000"/>
          <w:sz w:val="24"/>
          <w:szCs w:val="24"/>
          <w:lang w:val="en-US" w:eastAsia="ru-RU"/>
        </w:rPr>
        <w:t>Ensures data is accurate and unaltered.</w:t>
      </w:r>
    </w:p>
    <w:p w14:paraId="37BFC890" w14:textId="77777777" w:rsidR="00BE2BCA" w:rsidRPr="008070F4" w:rsidRDefault="00BE2BCA" w:rsidP="00BE2BCA">
      <w:pPr>
        <w:numPr>
          <w:ilvl w:val="0"/>
          <w:numId w:val="16"/>
        </w:numPr>
        <w:spacing w:after="0" w:afterAutospacing="1" w:line="240" w:lineRule="auto"/>
        <w:rPr>
          <w:rFonts w:ascii="Arial" w:eastAsia="Times New Roman" w:hAnsi="Arial" w:cs="Arial"/>
          <w:color w:val="000000"/>
          <w:sz w:val="24"/>
          <w:szCs w:val="24"/>
          <w:lang w:val="en-US" w:eastAsia="ru-RU"/>
        </w:rPr>
      </w:pPr>
      <w:r w:rsidRPr="00BC397D">
        <w:rPr>
          <w:rFonts w:ascii="Arial" w:eastAsia="Times New Roman" w:hAnsi="Arial" w:cs="Arial"/>
          <w:b/>
          <w:color w:val="000000"/>
          <w:sz w:val="24"/>
          <w:szCs w:val="24"/>
          <w:lang w:val="en-US" w:eastAsia="ru-RU"/>
        </w:rPr>
        <w:t>Azure Storage Service Encryption</w:t>
      </w:r>
      <w:r w:rsidRPr="008070F4">
        <w:rPr>
          <w:rFonts w:ascii="Arial" w:eastAsia="Times New Roman" w:hAnsi="Arial" w:cs="Arial"/>
          <w:color w:val="000000"/>
          <w:sz w:val="24"/>
          <w:szCs w:val="24"/>
          <w:lang w:val="en-US" w:eastAsia="ru-RU"/>
        </w:rPr>
        <w:t>: Automatically encrypts data at rest using 256-bit AES. Supports customer-managed keys (CMK) for integrity verification via Key Vault.</w:t>
      </w:r>
    </w:p>
    <w:p w14:paraId="537E0687" w14:textId="77777777" w:rsidR="00BE2BCA" w:rsidRPr="008070F4" w:rsidRDefault="00BE2BCA" w:rsidP="00BE2BCA">
      <w:pPr>
        <w:numPr>
          <w:ilvl w:val="0"/>
          <w:numId w:val="16"/>
        </w:numPr>
        <w:spacing w:after="0" w:afterAutospacing="1" w:line="240" w:lineRule="auto"/>
        <w:rPr>
          <w:rFonts w:ascii="Arial" w:eastAsia="Times New Roman" w:hAnsi="Arial" w:cs="Arial"/>
          <w:color w:val="000000"/>
          <w:sz w:val="24"/>
          <w:szCs w:val="24"/>
          <w:lang w:val="en-US" w:eastAsia="ru-RU"/>
        </w:rPr>
      </w:pPr>
      <w:r w:rsidRPr="00BC397D">
        <w:rPr>
          <w:rFonts w:ascii="Arial" w:eastAsia="Times New Roman" w:hAnsi="Arial" w:cs="Arial"/>
          <w:b/>
          <w:color w:val="000000"/>
          <w:sz w:val="24"/>
          <w:szCs w:val="24"/>
          <w:lang w:val="en-US" w:eastAsia="ru-RU"/>
        </w:rPr>
        <w:t>Immutable Blobs (WORM – Write Once Read Many)</w:t>
      </w:r>
      <w:r w:rsidRPr="008070F4">
        <w:rPr>
          <w:rFonts w:ascii="Arial" w:eastAsia="Times New Roman" w:hAnsi="Arial" w:cs="Arial"/>
          <w:color w:val="000000"/>
          <w:sz w:val="24"/>
          <w:szCs w:val="24"/>
          <w:lang w:val="en-US" w:eastAsia="ru-RU"/>
        </w:rPr>
        <w:t>: In Azure Blob Storage, enables time-based or legal hold policies. Prevents deletion/modification even by storage account owners.</w:t>
      </w:r>
    </w:p>
    <w:p w14:paraId="24CD52D8" w14:textId="77777777" w:rsidR="00BE2BCA" w:rsidRPr="008070F4" w:rsidRDefault="00BE2BCA" w:rsidP="00BE2BCA">
      <w:pPr>
        <w:numPr>
          <w:ilvl w:val="0"/>
          <w:numId w:val="16"/>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Azure SQL Database Ledger</w:t>
      </w:r>
      <w:r w:rsidRPr="008070F4">
        <w:rPr>
          <w:rFonts w:ascii="Arial" w:eastAsia="Times New Roman" w:hAnsi="Arial" w:cs="Arial"/>
          <w:color w:val="000000"/>
          <w:sz w:val="24"/>
          <w:szCs w:val="24"/>
          <w:lang w:val="en-US" w:eastAsia="ru-RU"/>
        </w:rPr>
        <w:t>: Blockchain-inspired feature using cryptographically attestable tables. Ensures tamper-evidence for audit-critical data.</w:t>
      </w:r>
    </w:p>
    <w:p w14:paraId="73EFEE39" w14:textId="77777777" w:rsidR="00BE2BCA" w:rsidRPr="008070F4" w:rsidRDefault="00BE2BCA" w:rsidP="00BE2BCA">
      <w:pPr>
        <w:numPr>
          <w:ilvl w:val="0"/>
          <w:numId w:val="16"/>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Hashing &amp; Digital Signatures</w:t>
      </w:r>
      <w:r w:rsidRPr="008070F4">
        <w:rPr>
          <w:rFonts w:ascii="Arial" w:eastAsia="Times New Roman" w:hAnsi="Arial" w:cs="Arial"/>
          <w:color w:val="000000"/>
          <w:sz w:val="24"/>
          <w:szCs w:val="24"/>
          <w:lang w:val="en-US" w:eastAsia="ru-RU"/>
        </w:rPr>
        <w:t>: Azure Content Delivery Network (CDN) and Azure Functions support SRI (</w:t>
      </w:r>
      <w:proofErr w:type="spellStart"/>
      <w:r w:rsidRPr="008070F4">
        <w:rPr>
          <w:rFonts w:ascii="Arial" w:eastAsia="Times New Roman" w:hAnsi="Arial" w:cs="Arial"/>
          <w:color w:val="000000"/>
          <w:sz w:val="24"/>
          <w:szCs w:val="24"/>
          <w:lang w:val="en-US" w:eastAsia="ru-RU"/>
        </w:rPr>
        <w:t>Subresource</w:t>
      </w:r>
      <w:proofErr w:type="spellEnd"/>
      <w:r w:rsidRPr="008070F4">
        <w:rPr>
          <w:rFonts w:ascii="Arial" w:eastAsia="Times New Roman" w:hAnsi="Arial" w:cs="Arial"/>
          <w:color w:val="000000"/>
          <w:sz w:val="24"/>
          <w:szCs w:val="24"/>
          <w:lang w:val="en-US" w:eastAsia="ru-RU"/>
        </w:rPr>
        <w:t xml:space="preserve"> Integrity) and signed URLs with shared access signatures (SAS) using HMAC-SHA256.</w:t>
      </w:r>
    </w:p>
    <w:p w14:paraId="56930508" w14:textId="77777777" w:rsidR="00BE2BCA" w:rsidRPr="008070F4" w:rsidRDefault="00BE2BCA" w:rsidP="00BE2BCA">
      <w:pPr>
        <w:numPr>
          <w:ilvl w:val="0"/>
          <w:numId w:val="16"/>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Azure Policy &amp; Blueprints</w:t>
      </w:r>
      <w:r w:rsidRPr="008070F4">
        <w:rPr>
          <w:rFonts w:ascii="Arial" w:eastAsia="Times New Roman" w:hAnsi="Arial" w:cs="Arial"/>
          <w:color w:val="000000"/>
          <w:sz w:val="24"/>
          <w:szCs w:val="24"/>
          <w:lang w:val="en-US" w:eastAsia="ru-RU"/>
        </w:rPr>
        <w:t>: Enforce configuration standards (e.g., “all VMs must have disk encryption”). Uses hash-based compliance checks.</w:t>
      </w:r>
    </w:p>
    <w:p w14:paraId="6134D55A" w14:textId="77777777" w:rsidR="00BE2BCA" w:rsidRPr="00A00BAD" w:rsidRDefault="00BE2BCA" w:rsidP="00BE2BCA">
      <w:pPr>
        <w:spacing w:after="0" w:line="240" w:lineRule="auto"/>
        <w:rPr>
          <w:rFonts w:ascii="Arial" w:eastAsia="Times New Roman" w:hAnsi="Arial" w:cs="Arial"/>
          <w:b/>
          <w:color w:val="000000"/>
          <w:sz w:val="24"/>
          <w:szCs w:val="24"/>
          <w:lang w:val="en-US" w:eastAsia="ru-RU"/>
        </w:rPr>
      </w:pPr>
      <w:r w:rsidRPr="00A00BAD">
        <w:rPr>
          <w:rFonts w:ascii="Arial" w:eastAsia="Times New Roman" w:hAnsi="Arial" w:cs="Arial"/>
          <w:b/>
          <w:color w:val="000000"/>
          <w:sz w:val="24"/>
          <w:szCs w:val="24"/>
          <w:lang w:val="en-US" w:eastAsia="ru-RU"/>
        </w:rPr>
        <w:t>Availability</w:t>
      </w:r>
    </w:p>
    <w:p w14:paraId="42E9C88B" w14:textId="77777777" w:rsidR="00BE2BCA" w:rsidRPr="008070F4" w:rsidRDefault="00BE2BCA" w:rsidP="00BE2BCA">
      <w:pPr>
        <w:spacing w:after="0" w:line="240" w:lineRule="auto"/>
        <w:rPr>
          <w:rFonts w:ascii="Arial" w:eastAsia="Times New Roman" w:hAnsi="Arial" w:cs="Arial"/>
          <w:color w:val="000000"/>
          <w:sz w:val="24"/>
          <w:szCs w:val="24"/>
          <w:lang w:val="en-US" w:eastAsia="ru-RU"/>
        </w:rPr>
      </w:pPr>
      <w:r w:rsidRPr="008070F4">
        <w:rPr>
          <w:rFonts w:ascii="Arial" w:eastAsia="Times New Roman" w:hAnsi="Arial" w:cs="Arial"/>
          <w:color w:val="000000"/>
          <w:sz w:val="24"/>
          <w:szCs w:val="24"/>
          <w:lang w:val="en-US" w:eastAsia="ru-RU"/>
        </w:rPr>
        <w:t>Ensures systems and data are accessible when needed.</w:t>
      </w:r>
    </w:p>
    <w:p w14:paraId="1DBF5716" w14:textId="77777777" w:rsidR="00BE2BCA" w:rsidRPr="008070F4" w:rsidRDefault="00BE2BCA" w:rsidP="00BE2BCA">
      <w:pPr>
        <w:numPr>
          <w:ilvl w:val="0"/>
          <w:numId w:val="17"/>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Availability Zones &amp; Regions</w:t>
      </w:r>
      <w:r w:rsidRPr="008070F4">
        <w:rPr>
          <w:rFonts w:ascii="Arial" w:eastAsia="Times New Roman" w:hAnsi="Arial" w:cs="Arial"/>
          <w:color w:val="000000"/>
          <w:sz w:val="24"/>
          <w:szCs w:val="24"/>
          <w:lang w:val="en-US" w:eastAsia="ru-RU"/>
        </w:rPr>
        <w:t>: Deploy resources across physically separate datacenters within a region (zones) or across regions. SLA for VMs: 99.99% (zone-redundant).</w:t>
      </w:r>
    </w:p>
    <w:p w14:paraId="507CB19F" w14:textId="77777777" w:rsidR="00BE2BCA" w:rsidRPr="008070F4" w:rsidRDefault="00BE2BCA" w:rsidP="00BE2BCA">
      <w:pPr>
        <w:numPr>
          <w:ilvl w:val="0"/>
          <w:numId w:val="17"/>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Azure Traffic Manager &amp; Front Door</w:t>
      </w:r>
      <w:r w:rsidRPr="008070F4">
        <w:rPr>
          <w:rFonts w:ascii="Arial" w:eastAsia="Times New Roman" w:hAnsi="Arial" w:cs="Arial"/>
          <w:color w:val="000000"/>
          <w:sz w:val="24"/>
          <w:szCs w:val="24"/>
          <w:lang w:val="en-US" w:eastAsia="ru-RU"/>
        </w:rPr>
        <w:t>: Global DNS-based routing with health probes. Supports failover in &lt;1 minute.</w:t>
      </w:r>
    </w:p>
    <w:p w14:paraId="5AB6F74D" w14:textId="77777777" w:rsidR="00BE2BCA" w:rsidRPr="008070F4" w:rsidRDefault="00BE2BCA" w:rsidP="00BE2BCA">
      <w:pPr>
        <w:numPr>
          <w:ilvl w:val="0"/>
          <w:numId w:val="17"/>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Azure Backup &amp; Site Recovery</w:t>
      </w:r>
      <w:r w:rsidRPr="008070F4">
        <w:rPr>
          <w:rFonts w:ascii="Arial" w:eastAsia="Times New Roman" w:hAnsi="Arial" w:cs="Arial"/>
          <w:color w:val="000000"/>
          <w:sz w:val="24"/>
          <w:szCs w:val="24"/>
          <w:lang w:val="en-US" w:eastAsia="ru-RU"/>
        </w:rPr>
        <w:t>: Automated backups with geo-redundant storage (GRS). Site Recovery orchestrates VM failover to secondary regions.</w:t>
      </w:r>
    </w:p>
    <w:p w14:paraId="383A3D4F" w14:textId="77777777" w:rsidR="00BE2BCA" w:rsidRPr="008070F4" w:rsidRDefault="00BE2BCA" w:rsidP="00BE2BCA">
      <w:pPr>
        <w:numPr>
          <w:ilvl w:val="0"/>
          <w:numId w:val="17"/>
        </w:numPr>
        <w:spacing w:after="0" w:afterAutospacing="1" w:line="240" w:lineRule="auto"/>
        <w:rPr>
          <w:rFonts w:ascii="Arial" w:eastAsia="Times New Roman" w:hAnsi="Arial" w:cs="Arial"/>
          <w:color w:val="000000"/>
          <w:sz w:val="24"/>
          <w:szCs w:val="24"/>
          <w:lang w:val="en-US" w:eastAsia="ru-RU"/>
        </w:rPr>
      </w:pPr>
      <w:r w:rsidRPr="00F639B6">
        <w:rPr>
          <w:rFonts w:ascii="Arial" w:eastAsia="Times New Roman" w:hAnsi="Arial" w:cs="Arial"/>
          <w:b/>
          <w:color w:val="000000"/>
          <w:sz w:val="24"/>
          <w:szCs w:val="24"/>
          <w:lang w:val="en-US" w:eastAsia="ru-RU"/>
        </w:rPr>
        <w:t>DDoS Protection Standard</w:t>
      </w:r>
      <w:r w:rsidRPr="008070F4">
        <w:rPr>
          <w:rFonts w:ascii="Arial" w:eastAsia="Times New Roman" w:hAnsi="Arial" w:cs="Arial"/>
          <w:color w:val="000000"/>
          <w:sz w:val="24"/>
          <w:szCs w:val="24"/>
          <w:lang w:val="en-US" w:eastAsia="ru-RU"/>
        </w:rPr>
        <w:t>: Layer 3–7 mitigation with adaptive tuning based on traffic patterns.</w:t>
      </w:r>
    </w:p>
    <w:p w14:paraId="2D4ECE9A" w14:textId="77777777" w:rsidR="00BE2BCA" w:rsidRPr="008070F4" w:rsidRDefault="00BE2BCA" w:rsidP="00BE2BCA">
      <w:pPr>
        <w:numPr>
          <w:ilvl w:val="0"/>
          <w:numId w:val="17"/>
        </w:numPr>
        <w:spacing w:after="0" w:afterAutospacing="1" w:line="240" w:lineRule="auto"/>
        <w:rPr>
          <w:rFonts w:ascii="Arial" w:eastAsia="Times New Roman" w:hAnsi="Arial" w:cs="Arial"/>
          <w:color w:val="000000"/>
          <w:sz w:val="24"/>
          <w:szCs w:val="24"/>
          <w:lang w:val="en-US" w:eastAsia="ru-RU"/>
        </w:rPr>
      </w:pPr>
      <w:r w:rsidRPr="00F639B6">
        <w:rPr>
          <w:rFonts w:ascii="Arial" w:eastAsia="Times New Roman" w:hAnsi="Arial" w:cs="Arial"/>
          <w:b/>
          <w:color w:val="000000"/>
          <w:sz w:val="24"/>
          <w:szCs w:val="24"/>
          <w:lang w:val="en-US" w:eastAsia="ru-RU"/>
        </w:rPr>
        <w:lastRenderedPageBreak/>
        <w:t>Load Balancers (Azure LB, Application Gateway)</w:t>
      </w:r>
      <w:r w:rsidRPr="008070F4">
        <w:rPr>
          <w:rFonts w:ascii="Arial" w:eastAsia="Times New Roman" w:hAnsi="Arial" w:cs="Arial"/>
          <w:color w:val="000000"/>
          <w:sz w:val="24"/>
          <w:szCs w:val="24"/>
          <w:lang w:val="en-US" w:eastAsia="ru-RU"/>
        </w:rPr>
        <w:t>: Distribute traffic with health probes and session affinity.</w:t>
      </w:r>
    </w:p>
    <w:p w14:paraId="4358A7B0" w14:textId="77777777" w:rsidR="00BE2BCA" w:rsidRPr="00D30789" w:rsidRDefault="00BE2BCA" w:rsidP="00BE2BCA">
      <w:pPr>
        <w:pStyle w:val="Heading1"/>
        <w:rPr>
          <w:lang w:val="en-US"/>
        </w:rPr>
      </w:pPr>
      <w:bookmarkStart w:id="5" w:name="_Toc214811455"/>
      <w:r w:rsidRPr="00D30789">
        <w:rPr>
          <w:lang w:val="en-US"/>
        </w:rPr>
        <w:t>Identity and Access Management (IAM) in Azure</w:t>
      </w:r>
      <w:bookmarkEnd w:id="5"/>
    </w:p>
    <w:p w14:paraId="3B25D830" w14:textId="77777777" w:rsidR="00BE2BCA" w:rsidRPr="00DD1D4A" w:rsidRDefault="00BE2BCA" w:rsidP="00BE2BC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Azure IAM is built on Azure Active Directory (Azure AD, now Microsoft Entra ID) and Azure Role-Based Access Control (RBAC</w:t>
      </w:r>
      <w:proofErr w:type="gramStart"/>
      <w:r w:rsidRPr="00D30789">
        <w:rPr>
          <w:rFonts w:ascii="Arial" w:eastAsia="Times New Roman" w:hAnsi="Arial" w:cs="Arial"/>
          <w:color w:val="000000"/>
          <w:sz w:val="24"/>
          <w:szCs w:val="24"/>
          <w:lang w:val="en-US" w:eastAsia="ru-RU"/>
        </w:rPr>
        <w:t>).Core</w:t>
      </w:r>
      <w:proofErr w:type="gramEnd"/>
      <w:r w:rsidRPr="00D30789">
        <w:rPr>
          <w:rFonts w:ascii="Arial" w:eastAsia="Times New Roman" w:hAnsi="Arial" w:cs="Arial"/>
          <w:color w:val="000000"/>
          <w:sz w:val="24"/>
          <w:szCs w:val="24"/>
          <w:lang w:val="en-US" w:eastAsia="ru-RU"/>
        </w:rPr>
        <w:t xml:space="preserve"> Components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607"/>
        <w:gridCol w:w="4191"/>
      </w:tblGrid>
      <w:tr w:rsidR="00BE2BCA" w:rsidRPr="00DD1D4A" w14:paraId="7422D02B" w14:textId="77777777" w:rsidTr="00AC1D9B">
        <w:tc>
          <w:tcPr>
            <w:tcW w:w="2547" w:type="dxa"/>
            <w:shd w:val="clear" w:color="auto" w:fill="auto"/>
            <w:noWrap/>
            <w:vAlign w:val="center"/>
            <w:hideMark/>
          </w:tcPr>
          <w:p w14:paraId="35E38DB1"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Component</w:t>
            </w:r>
          </w:p>
        </w:tc>
        <w:tc>
          <w:tcPr>
            <w:tcW w:w="2607" w:type="dxa"/>
            <w:shd w:val="clear" w:color="auto" w:fill="auto"/>
            <w:noWrap/>
            <w:vAlign w:val="center"/>
            <w:hideMark/>
          </w:tcPr>
          <w:p w14:paraId="75BF9A7C"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Purpose</w:t>
            </w:r>
          </w:p>
        </w:tc>
        <w:tc>
          <w:tcPr>
            <w:tcW w:w="0" w:type="auto"/>
            <w:shd w:val="clear" w:color="auto" w:fill="auto"/>
            <w:noWrap/>
            <w:vAlign w:val="center"/>
            <w:hideMark/>
          </w:tcPr>
          <w:p w14:paraId="5296896C"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Azure Example</w:t>
            </w:r>
          </w:p>
        </w:tc>
      </w:tr>
      <w:tr w:rsidR="00BE2BCA" w:rsidRPr="00BE2BCA" w14:paraId="1BAF7332" w14:textId="77777777" w:rsidTr="00AC1D9B">
        <w:tc>
          <w:tcPr>
            <w:tcW w:w="2547" w:type="dxa"/>
            <w:shd w:val="clear" w:color="auto" w:fill="auto"/>
            <w:vAlign w:val="center"/>
            <w:hideMark/>
          </w:tcPr>
          <w:p w14:paraId="7698FCF3"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Azure AD</w:t>
            </w:r>
          </w:p>
        </w:tc>
        <w:tc>
          <w:tcPr>
            <w:tcW w:w="2607" w:type="dxa"/>
            <w:shd w:val="clear" w:color="auto" w:fill="auto"/>
            <w:vAlign w:val="center"/>
            <w:hideMark/>
          </w:tcPr>
          <w:p w14:paraId="662CF5E1"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Centralized identity provider</w:t>
            </w:r>
          </w:p>
        </w:tc>
        <w:tc>
          <w:tcPr>
            <w:tcW w:w="0" w:type="auto"/>
            <w:shd w:val="clear" w:color="auto" w:fill="auto"/>
            <w:vAlign w:val="center"/>
            <w:hideMark/>
          </w:tcPr>
          <w:p w14:paraId="65E19F77"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SSO for 5,000+ SaaS apps, MFA, Conditional Access</w:t>
            </w:r>
          </w:p>
        </w:tc>
      </w:tr>
      <w:tr w:rsidR="00BE2BCA" w:rsidRPr="00BE2BCA" w14:paraId="30224BEE" w14:textId="77777777" w:rsidTr="00AC1D9B">
        <w:tc>
          <w:tcPr>
            <w:tcW w:w="2547" w:type="dxa"/>
            <w:shd w:val="clear" w:color="auto" w:fill="auto"/>
            <w:vAlign w:val="center"/>
            <w:hideMark/>
          </w:tcPr>
          <w:p w14:paraId="34E30C46"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Users &amp; Groups</w:t>
            </w:r>
          </w:p>
        </w:tc>
        <w:tc>
          <w:tcPr>
            <w:tcW w:w="2607" w:type="dxa"/>
            <w:shd w:val="clear" w:color="auto" w:fill="auto"/>
            <w:vAlign w:val="center"/>
            <w:hideMark/>
          </w:tcPr>
          <w:p w14:paraId="055A9B5F"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Identity objects</w:t>
            </w:r>
          </w:p>
        </w:tc>
        <w:tc>
          <w:tcPr>
            <w:tcW w:w="0" w:type="auto"/>
            <w:shd w:val="clear" w:color="auto" w:fill="auto"/>
            <w:vAlign w:val="center"/>
            <w:hideMark/>
          </w:tcPr>
          <w:p w14:paraId="000738FF"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john@contoso.com, Finance-Team security group</w:t>
            </w:r>
          </w:p>
        </w:tc>
      </w:tr>
      <w:tr w:rsidR="00BE2BCA" w:rsidRPr="00BE2BCA" w14:paraId="096370D1" w14:textId="77777777" w:rsidTr="00AC1D9B">
        <w:tc>
          <w:tcPr>
            <w:tcW w:w="2547" w:type="dxa"/>
            <w:shd w:val="clear" w:color="auto" w:fill="auto"/>
            <w:vAlign w:val="center"/>
            <w:hideMark/>
          </w:tcPr>
          <w:p w14:paraId="2EC7B345"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Service Principals / Managed Identities</w:t>
            </w:r>
          </w:p>
        </w:tc>
        <w:tc>
          <w:tcPr>
            <w:tcW w:w="2607" w:type="dxa"/>
            <w:shd w:val="clear" w:color="auto" w:fill="auto"/>
            <w:vAlign w:val="center"/>
            <w:hideMark/>
          </w:tcPr>
          <w:p w14:paraId="3E351BF5"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Non-human identities</w:t>
            </w:r>
          </w:p>
        </w:tc>
        <w:tc>
          <w:tcPr>
            <w:tcW w:w="0" w:type="auto"/>
            <w:shd w:val="clear" w:color="auto" w:fill="auto"/>
            <w:vAlign w:val="center"/>
            <w:hideMark/>
          </w:tcPr>
          <w:p w14:paraId="167E6132"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App registrations, System-assigned MI for VMs</w:t>
            </w:r>
          </w:p>
        </w:tc>
      </w:tr>
      <w:tr w:rsidR="00BE2BCA" w:rsidRPr="00BE2BCA" w14:paraId="12BE044B" w14:textId="77777777" w:rsidTr="00AC1D9B">
        <w:tc>
          <w:tcPr>
            <w:tcW w:w="2547" w:type="dxa"/>
            <w:shd w:val="clear" w:color="auto" w:fill="auto"/>
            <w:vAlign w:val="center"/>
            <w:hideMark/>
          </w:tcPr>
          <w:p w14:paraId="46EBB780"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RBAC Roles</w:t>
            </w:r>
          </w:p>
        </w:tc>
        <w:tc>
          <w:tcPr>
            <w:tcW w:w="2607" w:type="dxa"/>
            <w:shd w:val="clear" w:color="auto" w:fill="auto"/>
            <w:vAlign w:val="center"/>
            <w:hideMark/>
          </w:tcPr>
          <w:p w14:paraId="5BEB7E78"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Permission sets</w:t>
            </w:r>
          </w:p>
        </w:tc>
        <w:tc>
          <w:tcPr>
            <w:tcW w:w="0" w:type="auto"/>
            <w:shd w:val="clear" w:color="auto" w:fill="auto"/>
            <w:vAlign w:val="center"/>
            <w:hideMark/>
          </w:tcPr>
          <w:p w14:paraId="745F9AAE"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Contributor, Reader, Storage Blob Data Owner</w:t>
            </w:r>
          </w:p>
        </w:tc>
      </w:tr>
      <w:tr w:rsidR="00BE2BCA" w:rsidRPr="00BE2BCA" w14:paraId="5077C1C7" w14:textId="77777777" w:rsidTr="00AC1D9B">
        <w:tc>
          <w:tcPr>
            <w:tcW w:w="2547" w:type="dxa"/>
            <w:shd w:val="clear" w:color="auto" w:fill="auto"/>
            <w:vAlign w:val="center"/>
            <w:hideMark/>
          </w:tcPr>
          <w:p w14:paraId="1EB7671F"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Azure AD PIM</w:t>
            </w:r>
          </w:p>
        </w:tc>
        <w:tc>
          <w:tcPr>
            <w:tcW w:w="2607" w:type="dxa"/>
            <w:shd w:val="clear" w:color="auto" w:fill="auto"/>
            <w:vAlign w:val="center"/>
            <w:hideMark/>
          </w:tcPr>
          <w:p w14:paraId="7CFBDABD"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Just-in-time access</w:t>
            </w:r>
          </w:p>
        </w:tc>
        <w:tc>
          <w:tcPr>
            <w:tcW w:w="0" w:type="auto"/>
            <w:shd w:val="clear" w:color="auto" w:fill="auto"/>
            <w:vAlign w:val="center"/>
            <w:hideMark/>
          </w:tcPr>
          <w:p w14:paraId="650373A1" w14:textId="77777777" w:rsidR="00BE2BCA" w:rsidRPr="00DD1D4A" w:rsidRDefault="00BE2BCA" w:rsidP="00AC1D9B">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Elevate to Global Admin for 4 hours only</w:t>
            </w:r>
          </w:p>
        </w:tc>
      </w:tr>
    </w:tbl>
    <w:p w14:paraId="1D51C46A" w14:textId="77777777" w:rsidR="00BE2BCA" w:rsidRPr="00DD1D4A" w:rsidRDefault="00BE2BCA" w:rsidP="00BE2BC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Key IAM Features with Examples</w:t>
      </w:r>
    </w:p>
    <w:p w14:paraId="64E8D72B" w14:textId="77777777" w:rsidR="00BE2BCA" w:rsidRPr="00DD1D4A" w:rsidRDefault="00BE2BCA" w:rsidP="00BE2BC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Conditional Access Policies</w:t>
      </w:r>
      <w:r w:rsidRPr="00DD1D4A">
        <w:rPr>
          <w:rFonts w:ascii="Arial" w:eastAsia="Times New Roman" w:hAnsi="Arial" w:cs="Arial"/>
          <w:color w:val="000000"/>
          <w:sz w:val="24"/>
          <w:szCs w:val="24"/>
          <w:bdr w:val="single" w:sz="2" w:space="0" w:color="000000" w:frame="1"/>
          <w:lang w:eastAsia="ru-RU"/>
        </w:rPr>
        <w:t xml:space="preserve"> </w:t>
      </w:r>
    </w:p>
    <w:p w14:paraId="53938375" w14:textId="77777777" w:rsidR="00BE2BCA" w:rsidRPr="00DD1D4A" w:rsidRDefault="00BE2BCA" w:rsidP="00BE2BC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Block login from untrusted locations</w:t>
      </w:r>
      <w:r w:rsidRPr="00DD1D4A">
        <w:rPr>
          <w:rFonts w:ascii="Arial" w:eastAsia="Times New Roman" w:hAnsi="Arial" w:cs="Arial"/>
          <w:color w:val="000000"/>
          <w:sz w:val="24"/>
          <w:szCs w:val="24"/>
          <w:bdr w:val="single" w:sz="2" w:space="0" w:color="000000" w:frame="1"/>
          <w:lang w:val="en-US" w:eastAsia="ru-RU"/>
        </w:rPr>
        <w:t xml:space="preserve">: </w:t>
      </w:r>
    </w:p>
    <w:p w14:paraId="5D26FC7D" w14:textId="77777777" w:rsidR="00BE2BCA" w:rsidRPr="00DD1D4A" w:rsidRDefault="00BE2BCA" w:rsidP="00BE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val="en-US" w:eastAsia="ru-RU"/>
        </w:rPr>
      </w:pPr>
      <w:proofErr w:type="gramStart"/>
      <w:r w:rsidRPr="00DD1D4A">
        <w:rPr>
          <w:rFonts w:ascii="Courier New" w:eastAsia="Times New Roman" w:hAnsi="Courier New" w:cs="Courier New"/>
          <w:color w:val="000000"/>
          <w:sz w:val="20"/>
          <w:szCs w:val="20"/>
          <w:lang w:val="en-US" w:eastAsia="ru-RU"/>
        </w:rPr>
        <w:t>{ "</w:t>
      </w:r>
      <w:proofErr w:type="gramEnd"/>
      <w:r w:rsidRPr="00DD1D4A">
        <w:rPr>
          <w:rFonts w:ascii="Courier New" w:eastAsia="Times New Roman" w:hAnsi="Courier New" w:cs="Courier New"/>
          <w:color w:val="000000"/>
          <w:sz w:val="20"/>
          <w:szCs w:val="20"/>
          <w:lang w:val="en-US" w:eastAsia="ru-RU"/>
        </w:rPr>
        <w:t>conditions": { "locations": { "exclude": ["trusted IPs"] } }, "grant": ["block"] }</w:t>
      </w:r>
    </w:p>
    <w:p w14:paraId="3BB13136" w14:textId="77777777" w:rsidR="00BE2BCA" w:rsidRPr="00DD1D4A" w:rsidRDefault="00BE2BCA" w:rsidP="00BE2BC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Require MFA for admins accessing Key Vault</w:t>
      </w:r>
      <w:r w:rsidRPr="00DD1D4A">
        <w:rPr>
          <w:rFonts w:ascii="Arial" w:eastAsia="Times New Roman" w:hAnsi="Arial" w:cs="Arial"/>
          <w:color w:val="000000"/>
          <w:sz w:val="24"/>
          <w:szCs w:val="24"/>
          <w:bdr w:val="single" w:sz="2" w:space="0" w:color="000000" w:frame="1"/>
          <w:lang w:val="en-US" w:eastAsia="ru-RU"/>
        </w:rPr>
        <w:t>.</w:t>
      </w:r>
    </w:p>
    <w:p w14:paraId="17B9AA61" w14:textId="77777777" w:rsidR="00BE2BCA" w:rsidRPr="00DD1D4A" w:rsidRDefault="00BE2BCA" w:rsidP="00BE2BC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Privileged Identity Management (PIM)</w:t>
      </w:r>
      <w:r w:rsidRPr="00DD1D4A">
        <w:rPr>
          <w:rFonts w:ascii="Arial" w:eastAsia="Times New Roman" w:hAnsi="Arial" w:cs="Arial"/>
          <w:color w:val="000000"/>
          <w:sz w:val="24"/>
          <w:szCs w:val="24"/>
          <w:bdr w:val="single" w:sz="2" w:space="0" w:color="000000" w:frame="1"/>
          <w:lang w:eastAsia="ru-RU"/>
        </w:rPr>
        <w:t xml:space="preserve"> </w:t>
      </w:r>
    </w:p>
    <w:p w14:paraId="48CA02D6" w14:textId="77777777" w:rsidR="00BE2BCA" w:rsidRPr="00DD1D4A" w:rsidRDefault="00BE2BCA" w:rsidP="00BE2BC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 xml:space="preserve">Eligible role: </w:t>
      </w:r>
      <w:r w:rsidRPr="00DD1D4A">
        <w:rPr>
          <w:rFonts w:ascii="Courier New" w:eastAsia="Times New Roman" w:hAnsi="Courier New" w:cs="Courier New"/>
          <w:color w:val="000000"/>
          <w:sz w:val="20"/>
          <w:szCs w:val="20"/>
          <w:bdr w:val="single" w:sz="2" w:space="0" w:color="000000" w:frame="1"/>
          <w:lang w:val="en-US" w:eastAsia="ru-RU"/>
        </w:rPr>
        <w:t>Owner</w:t>
      </w:r>
      <w:r w:rsidRPr="00DD1D4A">
        <w:rPr>
          <w:rFonts w:ascii="Arial" w:eastAsia="Times New Roman" w:hAnsi="Arial" w:cs="Arial"/>
          <w:color w:val="000000"/>
          <w:sz w:val="24"/>
          <w:szCs w:val="24"/>
          <w:bdr w:val="single" w:sz="2" w:space="0" w:color="000000" w:frame="1"/>
          <w:lang w:val="en-US" w:eastAsia="ru-RU"/>
        </w:rPr>
        <w:t xml:space="preserve"> </w:t>
      </w:r>
      <w:r w:rsidRPr="00D30789">
        <w:rPr>
          <w:rFonts w:ascii="Arial" w:eastAsia="Times New Roman" w:hAnsi="Arial" w:cs="Arial"/>
          <w:color w:val="000000"/>
          <w:sz w:val="24"/>
          <w:szCs w:val="24"/>
          <w:lang w:val="en-US" w:eastAsia="ru-RU"/>
        </w:rPr>
        <w:t>→ Activate for 1–8 hours → Audit log in Azure AD.</w:t>
      </w:r>
    </w:p>
    <w:p w14:paraId="08DB9D0B" w14:textId="77777777" w:rsidR="00BE2BCA" w:rsidRPr="00DD1D4A" w:rsidRDefault="00BE2BCA" w:rsidP="00BE2BC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Managed Identities</w:t>
      </w:r>
      <w:r w:rsidRPr="00DD1D4A">
        <w:rPr>
          <w:rFonts w:ascii="Arial" w:eastAsia="Times New Roman" w:hAnsi="Arial" w:cs="Arial"/>
          <w:color w:val="000000"/>
          <w:sz w:val="24"/>
          <w:szCs w:val="24"/>
          <w:bdr w:val="single" w:sz="2" w:space="0" w:color="000000" w:frame="1"/>
          <w:lang w:eastAsia="ru-RU"/>
        </w:rPr>
        <w:t xml:space="preserve"> </w:t>
      </w:r>
    </w:p>
    <w:p w14:paraId="6C24658B" w14:textId="77777777" w:rsidR="00BE2BCA" w:rsidRPr="00DD1D4A" w:rsidRDefault="00BE2BCA" w:rsidP="00BE2BC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VM authenticates to Key Vault without credentials:</w:t>
      </w:r>
      <w:r w:rsidRPr="00DD1D4A">
        <w:rPr>
          <w:rFonts w:ascii="Arial" w:eastAsia="Times New Roman" w:hAnsi="Arial" w:cs="Arial"/>
          <w:color w:val="000000"/>
          <w:sz w:val="24"/>
          <w:szCs w:val="24"/>
          <w:bdr w:val="single" w:sz="2" w:space="0" w:color="000000" w:frame="1"/>
          <w:lang w:val="en-US" w:eastAsia="ru-RU"/>
        </w:rPr>
        <w:t xml:space="preserve"> </w:t>
      </w:r>
    </w:p>
    <w:p w14:paraId="4B586853" w14:textId="77777777" w:rsidR="00BE2BCA" w:rsidRPr="00DD1D4A" w:rsidRDefault="00BE2BCA" w:rsidP="00BE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val="en-US" w:eastAsia="ru-RU"/>
        </w:rPr>
      </w:pPr>
      <w:proofErr w:type="spellStart"/>
      <w:r w:rsidRPr="00DD1D4A">
        <w:rPr>
          <w:rFonts w:ascii="Courier New" w:eastAsia="Times New Roman" w:hAnsi="Courier New" w:cs="Courier New"/>
          <w:color w:val="000000"/>
          <w:sz w:val="20"/>
          <w:szCs w:val="20"/>
          <w:lang w:val="en-US" w:eastAsia="ru-RU"/>
        </w:rPr>
        <w:t>az</w:t>
      </w:r>
      <w:proofErr w:type="spellEnd"/>
      <w:r w:rsidRPr="00DD1D4A">
        <w:rPr>
          <w:rFonts w:ascii="Courier New" w:eastAsia="Times New Roman" w:hAnsi="Courier New" w:cs="Courier New"/>
          <w:color w:val="000000"/>
          <w:sz w:val="20"/>
          <w:szCs w:val="20"/>
          <w:lang w:val="en-US" w:eastAsia="ru-RU"/>
        </w:rPr>
        <w:t xml:space="preserve"> </w:t>
      </w:r>
      <w:proofErr w:type="spellStart"/>
      <w:r w:rsidRPr="00DD1D4A">
        <w:rPr>
          <w:rFonts w:ascii="Courier New" w:eastAsia="Times New Roman" w:hAnsi="Courier New" w:cs="Courier New"/>
          <w:color w:val="000000"/>
          <w:sz w:val="20"/>
          <w:szCs w:val="20"/>
          <w:lang w:val="en-US" w:eastAsia="ru-RU"/>
        </w:rPr>
        <w:t>vm</w:t>
      </w:r>
      <w:proofErr w:type="spellEnd"/>
      <w:r w:rsidRPr="00DD1D4A">
        <w:rPr>
          <w:rFonts w:ascii="Courier New" w:eastAsia="Times New Roman" w:hAnsi="Courier New" w:cs="Courier New"/>
          <w:color w:val="000000"/>
          <w:sz w:val="20"/>
          <w:szCs w:val="20"/>
          <w:lang w:val="en-US" w:eastAsia="ru-RU"/>
        </w:rPr>
        <w:t xml:space="preserve"> identity assign -g RG -n </w:t>
      </w:r>
      <w:proofErr w:type="spellStart"/>
      <w:r w:rsidRPr="00DD1D4A">
        <w:rPr>
          <w:rFonts w:ascii="Courier New" w:eastAsia="Times New Roman" w:hAnsi="Courier New" w:cs="Courier New"/>
          <w:color w:val="000000"/>
          <w:sz w:val="20"/>
          <w:szCs w:val="20"/>
          <w:lang w:val="en-US" w:eastAsia="ru-RU"/>
        </w:rPr>
        <w:t>MyVM</w:t>
      </w:r>
      <w:proofErr w:type="spellEnd"/>
    </w:p>
    <w:p w14:paraId="19A72879" w14:textId="77777777" w:rsidR="00BE2BCA" w:rsidRPr="00DD1D4A" w:rsidRDefault="00BE2BCA" w:rsidP="00BE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val="en-US" w:eastAsia="ru-RU"/>
        </w:rPr>
      </w:pPr>
      <w:proofErr w:type="spellStart"/>
      <w:r w:rsidRPr="00DD1D4A">
        <w:rPr>
          <w:rFonts w:ascii="Courier New" w:eastAsia="Times New Roman" w:hAnsi="Courier New" w:cs="Courier New"/>
          <w:color w:val="000000"/>
          <w:sz w:val="20"/>
          <w:szCs w:val="20"/>
          <w:lang w:val="en-US" w:eastAsia="ru-RU"/>
        </w:rPr>
        <w:t>az</w:t>
      </w:r>
      <w:proofErr w:type="spellEnd"/>
      <w:r w:rsidRPr="00DD1D4A">
        <w:rPr>
          <w:rFonts w:ascii="Courier New" w:eastAsia="Times New Roman" w:hAnsi="Courier New" w:cs="Courier New"/>
          <w:color w:val="000000"/>
          <w:sz w:val="20"/>
          <w:szCs w:val="20"/>
          <w:lang w:val="en-US" w:eastAsia="ru-RU"/>
        </w:rPr>
        <w:t xml:space="preserve"> </w:t>
      </w:r>
      <w:proofErr w:type="spellStart"/>
      <w:r w:rsidRPr="00DD1D4A">
        <w:rPr>
          <w:rFonts w:ascii="Courier New" w:eastAsia="Times New Roman" w:hAnsi="Courier New" w:cs="Courier New"/>
          <w:color w:val="000000"/>
          <w:sz w:val="20"/>
          <w:szCs w:val="20"/>
          <w:lang w:val="en-US" w:eastAsia="ru-RU"/>
        </w:rPr>
        <w:t>keyvault</w:t>
      </w:r>
      <w:proofErr w:type="spellEnd"/>
      <w:r w:rsidRPr="00DD1D4A">
        <w:rPr>
          <w:rFonts w:ascii="Courier New" w:eastAsia="Times New Roman" w:hAnsi="Courier New" w:cs="Courier New"/>
          <w:color w:val="000000"/>
          <w:sz w:val="20"/>
          <w:szCs w:val="20"/>
          <w:lang w:val="en-US" w:eastAsia="ru-RU"/>
        </w:rPr>
        <w:t xml:space="preserve"> set-policy --name </w:t>
      </w:r>
      <w:proofErr w:type="spellStart"/>
      <w:r w:rsidRPr="00DD1D4A">
        <w:rPr>
          <w:rFonts w:ascii="Courier New" w:eastAsia="Times New Roman" w:hAnsi="Courier New" w:cs="Courier New"/>
          <w:color w:val="000000"/>
          <w:sz w:val="20"/>
          <w:szCs w:val="20"/>
          <w:lang w:val="en-US" w:eastAsia="ru-RU"/>
        </w:rPr>
        <w:t>MyVault</w:t>
      </w:r>
      <w:proofErr w:type="spellEnd"/>
      <w:r w:rsidRPr="00DD1D4A">
        <w:rPr>
          <w:rFonts w:ascii="Courier New" w:eastAsia="Times New Roman" w:hAnsi="Courier New" w:cs="Courier New"/>
          <w:color w:val="000000"/>
          <w:sz w:val="20"/>
          <w:szCs w:val="20"/>
          <w:lang w:val="en-US" w:eastAsia="ru-RU"/>
        </w:rPr>
        <w:t xml:space="preserve"> --object-id &lt;MI-principal&gt; --secret-permissions get</w:t>
      </w:r>
    </w:p>
    <w:p w14:paraId="3CC86826" w14:textId="77777777" w:rsidR="00BE2BCA" w:rsidRPr="00DD1D4A" w:rsidRDefault="00BE2BCA" w:rsidP="00BE2BC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 xml:space="preserve">Custom RBAC Roles </w:t>
      </w:r>
    </w:p>
    <w:p w14:paraId="6F504A80" w14:textId="77777777" w:rsidR="00BE2BCA" w:rsidRPr="00DD1D4A" w:rsidRDefault="00BE2BCA" w:rsidP="00BE2BCA">
      <w:pPr>
        <w:numPr>
          <w:ilvl w:val="1"/>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Allow only restarting VMs:</w:t>
      </w:r>
      <w:r w:rsidRPr="00DD1D4A">
        <w:rPr>
          <w:rFonts w:ascii="Arial" w:eastAsia="Times New Roman" w:hAnsi="Arial" w:cs="Arial"/>
          <w:color w:val="000000"/>
          <w:sz w:val="24"/>
          <w:szCs w:val="24"/>
          <w:bdr w:val="single" w:sz="2" w:space="0" w:color="000000" w:frame="1"/>
          <w:lang w:eastAsia="ru-RU"/>
        </w:rPr>
        <w:t xml:space="preserve"> </w:t>
      </w:r>
    </w:p>
    <w:p w14:paraId="76470263" w14:textId="77777777" w:rsidR="00BE2BCA" w:rsidRPr="00DD1D4A" w:rsidRDefault="00BE2BCA" w:rsidP="00BE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val="en-US" w:eastAsia="ru-RU"/>
        </w:rPr>
      </w:pPr>
      <w:r w:rsidRPr="00DD1D4A">
        <w:rPr>
          <w:rFonts w:ascii="Courier New" w:eastAsia="Times New Roman" w:hAnsi="Courier New" w:cs="Courier New"/>
          <w:color w:val="000000"/>
          <w:sz w:val="20"/>
          <w:szCs w:val="20"/>
          <w:lang w:val="en-US" w:eastAsia="ru-RU"/>
        </w:rPr>
        <w:t>"actions": ["</w:t>
      </w:r>
      <w:proofErr w:type="spellStart"/>
      <w:r w:rsidRPr="00DD1D4A">
        <w:rPr>
          <w:rFonts w:ascii="Courier New" w:eastAsia="Times New Roman" w:hAnsi="Courier New" w:cs="Courier New"/>
          <w:color w:val="000000"/>
          <w:sz w:val="20"/>
          <w:szCs w:val="20"/>
          <w:lang w:val="en-US" w:eastAsia="ru-RU"/>
        </w:rPr>
        <w:t>Microsoft.Compute</w:t>
      </w:r>
      <w:proofErr w:type="spellEnd"/>
      <w:r w:rsidRPr="00DD1D4A">
        <w:rPr>
          <w:rFonts w:ascii="Courier New" w:eastAsia="Times New Roman" w:hAnsi="Courier New" w:cs="Courier New"/>
          <w:color w:val="000000"/>
          <w:sz w:val="20"/>
          <w:szCs w:val="20"/>
          <w:lang w:val="en-US" w:eastAsia="ru-RU"/>
        </w:rPr>
        <w:t>/</w:t>
      </w:r>
      <w:proofErr w:type="spellStart"/>
      <w:r w:rsidRPr="00DD1D4A">
        <w:rPr>
          <w:rFonts w:ascii="Courier New" w:eastAsia="Times New Roman" w:hAnsi="Courier New" w:cs="Courier New"/>
          <w:color w:val="000000"/>
          <w:sz w:val="20"/>
          <w:szCs w:val="20"/>
          <w:lang w:val="en-US" w:eastAsia="ru-RU"/>
        </w:rPr>
        <w:t>virtualMachines</w:t>
      </w:r>
      <w:proofErr w:type="spellEnd"/>
      <w:r w:rsidRPr="00DD1D4A">
        <w:rPr>
          <w:rFonts w:ascii="Courier New" w:eastAsia="Times New Roman" w:hAnsi="Courier New" w:cs="Courier New"/>
          <w:color w:val="000000"/>
          <w:sz w:val="20"/>
          <w:szCs w:val="20"/>
          <w:lang w:val="en-US" w:eastAsia="ru-RU"/>
        </w:rPr>
        <w:t>/start/action", "</w:t>
      </w:r>
      <w:proofErr w:type="spellStart"/>
      <w:r w:rsidRPr="00DD1D4A">
        <w:rPr>
          <w:rFonts w:ascii="Courier New" w:eastAsia="Times New Roman" w:hAnsi="Courier New" w:cs="Courier New"/>
          <w:color w:val="000000"/>
          <w:sz w:val="20"/>
          <w:szCs w:val="20"/>
          <w:lang w:val="en-US" w:eastAsia="ru-RU"/>
        </w:rPr>
        <w:t>Microsoft.Compute</w:t>
      </w:r>
      <w:proofErr w:type="spellEnd"/>
      <w:r w:rsidRPr="00DD1D4A">
        <w:rPr>
          <w:rFonts w:ascii="Courier New" w:eastAsia="Times New Roman" w:hAnsi="Courier New" w:cs="Courier New"/>
          <w:color w:val="000000"/>
          <w:sz w:val="20"/>
          <w:szCs w:val="20"/>
          <w:lang w:val="en-US" w:eastAsia="ru-RU"/>
        </w:rPr>
        <w:t>/</w:t>
      </w:r>
      <w:proofErr w:type="spellStart"/>
      <w:r w:rsidRPr="00DD1D4A">
        <w:rPr>
          <w:rFonts w:ascii="Courier New" w:eastAsia="Times New Roman" w:hAnsi="Courier New" w:cs="Courier New"/>
          <w:color w:val="000000"/>
          <w:sz w:val="20"/>
          <w:szCs w:val="20"/>
          <w:lang w:val="en-US" w:eastAsia="ru-RU"/>
        </w:rPr>
        <w:t>virtualMachines</w:t>
      </w:r>
      <w:proofErr w:type="spellEnd"/>
      <w:r w:rsidRPr="00DD1D4A">
        <w:rPr>
          <w:rFonts w:ascii="Courier New" w:eastAsia="Times New Roman" w:hAnsi="Courier New" w:cs="Courier New"/>
          <w:color w:val="000000"/>
          <w:sz w:val="20"/>
          <w:szCs w:val="20"/>
          <w:lang w:val="en-US" w:eastAsia="ru-RU"/>
        </w:rPr>
        <w:t>/restart/action"],</w:t>
      </w:r>
    </w:p>
    <w:p w14:paraId="1D3393C4" w14:textId="77777777" w:rsidR="00BE2BCA" w:rsidRPr="00DD1D4A" w:rsidRDefault="00BE2BCA" w:rsidP="00BE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eastAsia="ru-RU"/>
        </w:rPr>
      </w:pPr>
      <w:r w:rsidRPr="00DD1D4A">
        <w:rPr>
          <w:rFonts w:ascii="Courier New" w:eastAsia="Times New Roman" w:hAnsi="Courier New" w:cs="Courier New"/>
          <w:color w:val="000000"/>
          <w:sz w:val="20"/>
          <w:szCs w:val="20"/>
          <w:lang w:eastAsia="ru-RU"/>
        </w:rPr>
        <w:t>"notActions": ["Microsoft.Compute/virtualMachines/*"]</w:t>
      </w:r>
    </w:p>
    <w:p w14:paraId="5EB88D29" w14:textId="77777777" w:rsidR="00BE2BCA" w:rsidRPr="00DD1D4A" w:rsidRDefault="00BE2BCA" w:rsidP="00BE2BC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Scope Levels</w:t>
      </w:r>
      <w:r w:rsidRPr="00DD1D4A">
        <w:rPr>
          <w:rFonts w:ascii="Arial" w:eastAsia="Times New Roman" w:hAnsi="Arial" w:cs="Arial"/>
          <w:color w:val="000000"/>
          <w:sz w:val="24"/>
          <w:szCs w:val="24"/>
          <w:bdr w:val="single" w:sz="2" w:space="0" w:color="000000" w:frame="1"/>
          <w:lang w:eastAsia="ru-RU"/>
        </w:rPr>
        <w:t xml:space="preserve"> </w:t>
      </w:r>
    </w:p>
    <w:p w14:paraId="690C3842" w14:textId="77777777" w:rsidR="00BE2BCA" w:rsidRPr="00DD1D4A" w:rsidRDefault="00BE2BCA" w:rsidP="00BE2BC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Management Group → Subscription → Resource Group → Resource</w:t>
      </w:r>
      <w:r w:rsidRPr="00DD1D4A">
        <w:rPr>
          <w:rFonts w:ascii="Arial" w:eastAsia="Times New Roman" w:hAnsi="Arial" w:cs="Arial"/>
          <w:color w:val="000000"/>
          <w:sz w:val="24"/>
          <w:szCs w:val="24"/>
          <w:bdr w:val="single" w:sz="2" w:space="0" w:color="000000" w:frame="1"/>
          <w:lang w:val="en-US" w:eastAsia="ru-RU"/>
        </w:rPr>
        <w:t xml:space="preserve"> </w:t>
      </w:r>
    </w:p>
    <w:p w14:paraId="14D71811" w14:textId="77777777" w:rsidR="00BE2BCA" w:rsidRPr="00DD1D4A" w:rsidRDefault="00BE2BCA" w:rsidP="00BE2BC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 xml:space="preserve">Assign </w:t>
      </w:r>
      <w:r w:rsidRPr="00DD1D4A">
        <w:rPr>
          <w:rFonts w:ascii="Courier New" w:eastAsia="Times New Roman" w:hAnsi="Courier New" w:cs="Courier New"/>
          <w:color w:val="000000"/>
          <w:sz w:val="20"/>
          <w:szCs w:val="20"/>
          <w:bdr w:val="single" w:sz="2" w:space="0" w:color="000000" w:frame="1"/>
          <w:lang w:val="en-US" w:eastAsia="ru-RU"/>
        </w:rPr>
        <w:t>Reader</w:t>
      </w:r>
      <w:r w:rsidRPr="00DD1D4A">
        <w:rPr>
          <w:rFonts w:ascii="Arial" w:eastAsia="Times New Roman" w:hAnsi="Arial" w:cs="Arial"/>
          <w:color w:val="000000"/>
          <w:sz w:val="24"/>
          <w:szCs w:val="24"/>
          <w:bdr w:val="single" w:sz="2" w:space="0" w:color="000000" w:frame="1"/>
          <w:lang w:val="en-US" w:eastAsia="ru-RU"/>
        </w:rPr>
        <w:t xml:space="preserve"> </w:t>
      </w:r>
      <w:r w:rsidRPr="00D30789">
        <w:rPr>
          <w:rFonts w:ascii="Arial" w:eastAsia="Times New Roman" w:hAnsi="Arial" w:cs="Arial"/>
          <w:color w:val="000000"/>
          <w:sz w:val="24"/>
          <w:szCs w:val="24"/>
          <w:lang w:val="en-US" w:eastAsia="ru-RU"/>
        </w:rPr>
        <w:t>at subscription = inherited by all resources.</w:t>
      </w:r>
    </w:p>
    <w:p w14:paraId="1AC300B8" w14:textId="77777777" w:rsidR="00BE2BCA" w:rsidRPr="00DD1D4A" w:rsidRDefault="00BE2BCA" w:rsidP="00BE2BC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Azure AD B2C / B2B</w:t>
      </w:r>
      <w:r w:rsidRPr="00DD1D4A">
        <w:rPr>
          <w:rFonts w:ascii="Arial" w:eastAsia="Times New Roman" w:hAnsi="Arial" w:cs="Arial"/>
          <w:color w:val="000000"/>
          <w:sz w:val="24"/>
          <w:szCs w:val="24"/>
          <w:bdr w:val="single" w:sz="2" w:space="0" w:color="000000" w:frame="1"/>
          <w:lang w:eastAsia="ru-RU"/>
        </w:rPr>
        <w:t xml:space="preserve"> </w:t>
      </w:r>
    </w:p>
    <w:p w14:paraId="45FF63B1" w14:textId="77777777" w:rsidR="00BE2BCA" w:rsidRPr="00DD1D4A" w:rsidRDefault="00BE2BCA" w:rsidP="00BE2BC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B2C: Customer-facing apps (e.g., login with Google).</w:t>
      </w:r>
      <w:r w:rsidRPr="00DD1D4A">
        <w:rPr>
          <w:rFonts w:ascii="Arial" w:eastAsia="Times New Roman" w:hAnsi="Arial" w:cs="Arial"/>
          <w:color w:val="000000"/>
          <w:sz w:val="24"/>
          <w:szCs w:val="24"/>
          <w:bdr w:val="single" w:sz="2" w:space="0" w:color="000000" w:frame="1"/>
          <w:lang w:val="en-US" w:eastAsia="ru-RU"/>
        </w:rPr>
        <w:t xml:space="preserve"> </w:t>
      </w:r>
    </w:p>
    <w:p w14:paraId="71A056C3" w14:textId="77777777" w:rsidR="00BE2BCA" w:rsidRPr="00DD1D4A" w:rsidRDefault="00BE2BCA" w:rsidP="00BE2BC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B2B: Invite external partners (guest@partner.com).</w:t>
      </w:r>
    </w:p>
    <w:p w14:paraId="2F2D7266" w14:textId="77777777" w:rsidR="00BE2BCA" w:rsidRPr="0065673D" w:rsidRDefault="00BE2BCA" w:rsidP="00BE2BCA">
      <w:pPr>
        <w:pStyle w:val="Heading1"/>
        <w:rPr>
          <w:lang w:val="en-US"/>
        </w:rPr>
      </w:pPr>
      <w:bookmarkStart w:id="6" w:name="_Toc214811456"/>
      <w:r w:rsidRPr="0065673D">
        <w:rPr>
          <w:lang w:val="en-US"/>
        </w:rPr>
        <w:t>Data Encryption Practices in Azure</w:t>
      </w:r>
      <w:bookmarkEnd w:id="6"/>
    </w:p>
    <w:p w14:paraId="7D8A7AC2" w14:textId="77777777" w:rsidR="00BE2BCA" w:rsidRPr="0069091A" w:rsidRDefault="00BE2BCA" w:rsidP="00BE2BCA">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Azure uses encryption at rest, in transit, and in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2416"/>
        <w:gridCol w:w="5595"/>
      </w:tblGrid>
      <w:tr w:rsidR="00BE2BCA" w:rsidRPr="0069091A" w14:paraId="2035E15C" w14:textId="77777777" w:rsidTr="00AC1D9B">
        <w:tc>
          <w:tcPr>
            <w:tcW w:w="0" w:type="auto"/>
            <w:shd w:val="clear" w:color="auto" w:fill="auto"/>
            <w:noWrap/>
            <w:vAlign w:val="center"/>
            <w:hideMark/>
          </w:tcPr>
          <w:p w14:paraId="44945E29" w14:textId="77777777" w:rsidR="00BE2BCA" w:rsidRPr="0069091A" w:rsidRDefault="00BE2BCA" w:rsidP="00AC1D9B">
            <w:pPr>
              <w:spacing w:after="0" w:line="240" w:lineRule="auto"/>
              <w:jc w:val="center"/>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lastRenderedPageBreak/>
              <w:t>Service</w:t>
            </w:r>
          </w:p>
        </w:tc>
        <w:tc>
          <w:tcPr>
            <w:tcW w:w="0" w:type="auto"/>
            <w:shd w:val="clear" w:color="auto" w:fill="auto"/>
            <w:noWrap/>
            <w:vAlign w:val="center"/>
            <w:hideMark/>
          </w:tcPr>
          <w:p w14:paraId="0AED2423" w14:textId="77777777" w:rsidR="00BE2BCA" w:rsidRPr="0069091A" w:rsidRDefault="00BE2BCA" w:rsidP="00AC1D9B">
            <w:pPr>
              <w:spacing w:after="0" w:line="240" w:lineRule="auto"/>
              <w:jc w:val="center"/>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Method</w:t>
            </w:r>
          </w:p>
        </w:tc>
        <w:tc>
          <w:tcPr>
            <w:tcW w:w="0" w:type="auto"/>
            <w:shd w:val="clear" w:color="auto" w:fill="auto"/>
            <w:noWrap/>
            <w:vAlign w:val="center"/>
            <w:hideMark/>
          </w:tcPr>
          <w:p w14:paraId="46901301" w14:textId="77777777" w:rsidR="00BE2BCA" w:rsidRPr="0069091A" w:rsidRDefault="00BE2BCA" w:rsidP="00AC1D9B">
            <w:pPr>
              <w:spacing w:after="0" w:line="240" w:lineRule="auto"/>
              <w:jc w:val="center"/>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Key Management</w:t>
            </w:r>
          </w:p>
        </w:tc>
      </w:tr>
      <w:tr w:rsidR="00BE2BCA" w:rsidRPr="00BE2BCA" w14:paraId="77DA5D5E" w14:textId="77777777" w:rsidTr="00AC1D9B">
        <w:tc>
          <w:tcPr>
            <w:tcW w:w="0" w:type="auto"/>
            <w:shd w:val="clear" w:color="auto" w:fill="auto"/>
            <w:vAlign w:val="center"/>
            <w:hideMark/>
          </w:tcPr>
          <w:p w14:paraId="4E1351A6"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Azure Storage</w:t>
            </w:r>
          </w:p>
        </w:tc>
        <w:tc>
          <w:tcPr>
            <w:tcW w:w="0" w:type="auto"/>
            <w:shd w:val="clear" w:color="auto" w:fill="auto"/>
            <w:vAlign w:val="center"/>
            <w:hideMark/>
          </w:tcPr>
          <w:p w14:paraId="5630353B"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SSE with 256-bit AES</w:t>
            </w:r>
          </w:p>
        </w:tc>
        <w:tc>
          <w:tcPr>
            <w:tcW w:w="0" w:type="auto"/>
            <w:shd w:val="clear" w:color="auto" w:fill="auto"/>
            <w:vAlign w:val="center"/>
            <w:hideMark/>
          </w:tcPr>
          <w:p w14:paraId="1276EFCE"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Microsoft-managed (default) or Customer-managed (CMK in Key Vault)</w:t>
            </w:r>
          </w:p>
        </w:tc>
      </w:tr>
      <w:tr w:rsidR="00BE2BCA" w:rsidRPr="00BE2BCA" w14:paraId="6BCB07E5" w14:textId="77777777" w:rsidTr="00AC1D9B">
        <w:tc>
          <w:tcPr>
            <w:tcW w:w="0" w:type="auto"/>
            <w:shd w:val="clear" w:color="auto" w:fill="auto"/>
            <w:vAlign w:val="center"/>
            <w:hideMark/>
          </w:tcPr>
          <w:p w14:paraId="0F3CCD72"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Azure SQL</w:t>
            </w:r>
          </w:p>
        </w:tc>
        <w:tc>
          <w:tcPr>
            <w:tcW w:w="0" w:type="auto"/>
            <w:shd w:val="clear" w:color="auto" w:fill="auto"/>
            <w:vAlign w:val="center"/>
            <w:hideMark/>
          </w:tcPr>
          <w:p w14:paraId="2AA25047"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TDE with AES-256</w:t>
            </w:r>
          </w:p>
        </w:tc>
        <w:tc>
          <w:tcPr>
            <w:tcW w:w="0" w:type="auto"/>
            <w:shd w:val="clear" w:color="auto" w:fill="auto"/>
            <w:vAlign w:val="center"/>
            <w:hideMark/>
          </w:tcPr>
          <w:p w14:paraId="2FEE80AC"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Service-managed or BYOK (Bring Your Own Key)</w:t>
            </w:r>
          </w:p>
        </w:tc>
      </w:tr>
      <w:tr w:rsidR="00BE2BCA" w:rsidRPr="00BE2BCA" w14:paraId="6638D52A" w14:textId="77777777" w:rsidTr="00AC1D9B">
        <w:tc>
          <w:tcPr>
            <w:tcW w:w="0" w:type="auto"/>
            <w:shd w:val="clear" w:color="auto" w:fill="auto"/>
            <w:vAlign w:val="center"/>
            <w:hideMark/>
          </w:tcPr>
          <w:p w14:paraId="66FACBFB"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VM Disks</w:t>
            </w:r>
          </w:p>
        </w:tc>
        <w:tc>
          <w:tcPr>
            <w:tcW w:w="0" w:type="auto"/>
            <w:shd w:val="clear" w:color="auto" w:fill="auto"/>
            <w:vAlign w:val="center"/>
            <w:hideMark/>
          </w:tcPr>
          <w:p w14:paraId="3E705CB0"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ADE (BitLocker/DM-Crypt)</w:t>
            </w:r>
          </w:p>
        </w:tc>
        <w:tc>
          <w:tcPr>
            <w:tcW w:w="0" w:type="auto"/>
            <w:shd w:val="clear" w:color="auto" w:fill="auto"/>
            <w:vAlign w:val="center"/>
            <w:hideMark/>
          </w:tcPr>
          <w:p w14:paraId="77A0931E"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Keys in Key Vault; supports double encryption</w:t>
            </w:r>
          </w:p>
        </w:tc>
      </w:tr>
      <w:tr w:rsidR="00BE2BCA" w:rsidRPr="0069091A" w14:paraId="62EACECF" w14:textId="77777777" w:rsidTr="00AC1D9B">
        <w:tc>
          <w:tcPr>
            <w:tcW w:w="0" w:type="auto"/>
            <w:shd w:val="clear" w:color="auto" w:fill="auto"/>
            <w:vAlign w:val="center"/>
            <w:hideMark/>
          </w:tcPr>
          <w:p w14:paraId="2D56A26C"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Cosmos DB</w:t>
            </w:r>
          </w:p>
        </w:tc>
        <w:tc>
          <w:tcPr>
            <w:tcW w:w="0" w:type="auto"/>
            <w:shd w:val="clear" w:color="auto" w:fill="auto"/>
            <w:vAlign w:val="center"/>
            <w:hideMark/>
          </w:tcPr>
          <w:p w14:paraId="6FA1CDDE"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Always-on AES-256</w:t>
            </w:r>
          </w:p>
        </w:tc>
        <w:tc>
          <w:tcPr>
            <w:tcW w:w="0" w:type="auto"/>
            <w:shd w:val="clear" w:color="auto" w:fill="auto"/>
            <w:vAlign w:val="center"/>
            <w:hideMark/>
          </w:tcPr>
          <w:p w14:paraId="2D63A62D" w14:textId="77777777" w:rsidR="00BE2BCA" w:rsidRPr="0069091A" w:rsidRDefault="00BE2BCA" w:rsidP="00AC1D9B">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Microsoft-managed only</w:t>
            </w:r>
          </w:p>
        </w:tc>
      </w:tr>
    </w:tbl>
    <w:p w14:paraId="650CB975" w14:textId="77777777" w:rsidR="00BE2BCA" w:rsidRPr="0069091A" w:rsidRDefault="00BE2BCA" w:rsidP="00BE2BCA">
      <w:pPr>
        <w:numPr>
          <w:ilvl w:val="0"/>
          <w:numId w:val="19"/>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Customer-Managed Keys (CMK): Rotate, revoke, audit via Key Vault. Automatic key rotation policy (e.g., every 90 days).</w:t>
      </w:r>
    </w:p>
    <w:p w14:paraId="3433AAAD" w14:textId="77777777" w:rsidR="00BE2BCA" w:rsidRPr="0069091A" w:rsidRDefault="00BE2BCA" w:rsidP="00BE2BCA">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Encryption in Transit</w:t>
      </w:r>
    </w:p>
    <w:p w14:paraId="3D277B46" w14:textId="77777777" w:rsidR="00BE2BCA" w:rsidRPr="0069091A" w:rsidRDefault="00BE2BCA" w:rsidP="00BE2BCA">
      <w:pPr>
        <w:numPr>
          <w:ilvl w:val="0"/>
          <w:numId w:val="20"/>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TLS 1.2+ enforced by default.</w:t>
      </w:r>
    </w:p>
    <w:p w14:paraId="2EB110C3" w14:textId="77777777" w:rsidR="00BE2BCA" w:rsidRPr="0069091A" w:rsidRDefault="00BE2BCA" w:rsidP="00BE2BCA">
      <w:pPr>
        <w:numPr>
          <w:ilvl w:val="0"/>
          <w:numId w:val="20"/>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Azure VPN Gateway: IPsec/IKEv2 with Perfect Forward Secrecy (PFS).</w:t>
      </w:r>
    </w:p>
    <w:p w14:paraId="59DCC4A2" w14:textId="77777777" w:rsidR="00BE2BCA" w:rsidRPr="0069091A" w:rsidRDefault="00BE2BCA" w:rsidP="00BE2BCA">
      <w:pPr>
        <w:numPr>
          <w:ilvl w:val="0"/>
          <w:numId w:val="20"/>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ExpressRoute: Optional MACsec encryption (line-rate on 100 Gbps).</w:t>
      </w:r>
    </w:p>
    <w:p w14:paraId="057052BF" w14:textId="77777777" w:rsidR="00BE2BCA" w:rsidRPr="0069091A" w:rsidRDefault="00BE2BCA" w:rsidP="00BE2BCA">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Encryption in Use (Confidential Computing)</w:t>
      </w:r>
    </w:p>
    <w:p w14:paraId="41231F56" w14:textId="77777777" w:rsidR="00BE2BCA" w:rsidRPr="0069091A" w:rsidRDefault="00BE2BCA" w:rsidP="00BE2BCA">
      <w:pPr>
        <w:numPr>
          <w:ilvl w:val="0"/>
          <w:numId w:val="21"/>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 xml:space="preserve">Azure Confidential VMs (Intel SGX, AMD SEV-SNP): </w:t>
      </w:r>
    </w:p>
    <w:p w14:paraId="7B75F7B0" w14:textId="77777777" w:rsidR="00BE2BCA" w:rsidRPr="0069091A" w:rsidRDefault="00BE2BCA" w:rsidP="00BE2BCA">
      <w:pPr>
        <w:numPr>
          <w:ilvl w:val="1"/>
          <w:numId w:val="21"/>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Enclave memory encrypted even from hypervisor.</w:t>
      </w:r>
    </w:p>
    <w:p w14:paraId="77AC05C8" w14:textId="77777777" w:rsidR="00BE2BCA" w:rsidRPr="0069091A" w:rsidRDefault="00BE2BCA" w:rsidP="00BE2BCA">
      <w:pPr>
        <w:numPr>
          <w:ilvl w:val="1"/>
          <w:numId w:val="21"/>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Example: Run ML model on sensitive data without exposing it.</w:t>
      </w:r>
    </w:p>
    <w:p w14:paraId="1D66CAC3" w14:textId="77777777" w:rsidR="00BE2BCA" w:rsidRPr="0069091A" w:rsidRDefault="00BE2BCA" w:rsidP="00BE2BCA">
      <w:pPr>
        <w:spacing w:after="0"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Advanced Encryption Scenarios</w:t>
      </w:r>
    </w:p>
    <w:p w14:paraId="0B7D4D1F" w14:textId="77777777" w:rsidR="00BE2BCA" w:rsidRPr="0069091A" w:rsidRDefault="00BE2BCA" w:rsidP="00BE2BCA">
      <w:pPr>
        <w:numPr>
          <w:ilvl w:val="0"/>
          <w:numId w:val="22"/>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 xml:space="preserve">Always Encrypted (SQL): Client-side encryption. Application encrypts before sending to DB. </w:t>
      </w:r>
    </w:p>
    <w:p w14:paraId="61044D2A" w14:textId="77777777" w:rsidR="00BE2BCA" w:rsidRPr="0069091A" w:rsidRDefault="00BE2BCA" w:rsidP="00BE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urier New" w:eastAsia="Times New Roman" w:hAnsi="Courier New" w:cs="Courier New"/>
          <w:sz w:val="20"/>
          <w:szCs w:val="20"/>
          <w:lang w:val="en-US" w:eastAsia="ru-RU"/>
        </w:rPr>
      </w:pPr>
      <w:r w:rsidRPr="0069091A">
        <w:rPr>
          <w:rFonts w:ascii="Courier New" w:eastAsia="Times New Roman" w:hAnsi="Courier New" w:cs="Courier New"/>
          <w:sz w:val="20"/>
          <w:szCs w:val="20"/>
          <w:lang w:val="en-US" w:eastAsia="ru-RU"/>
        </w:rPr>
        <w:t xml:space="preserve">CREATE COLUMN ENCRYPTION KEY ... WITH VALUES (COLUMN_MASTER_KEY = </w:t>
      </w:r>
      <w:proofErr w:type="spellStart"/>
      <w:r w:rsidRPr="0069091A">
        <w:rPr>
          <w:rFonts w:ascii="Courier New" w:eastAsia="Times New Roman" w:hAnsi="Courier New" w:cs="Courier New"/>
          <w:sz w:val="20"/>
          <w:szCs w:val="20"/>
          <w:lang w:val="en-US" w:eastAsia="ru-RU"/>
        </w:rPr>
        <w:t>MyCMK</w:t>
      </w:r>
      <w:proofErr w:type="spellEnd"/>
      <w:r w:rsidRPr="0069091A">
        <w:rPr>
          <w:rFonts w:ascii="Courier New" w:eastAsia="Times New Roman" w:hAnsi="Courier New" w:cs="Courier New"/>
          <w:sz w:val="20"/>
          <w:szCs w:val="20"/>
          <w:lang w:val="en-US" w:eastAsia="ru-RU"/>
        </w:rPr>
        <w:t>, ALGORITHM = 'RSA_OAEP')</w:t>
      </w:r>
    </w:p>
    <w:p w14:paraId="7D113938" w14:textId="77777777" w:rsidR="00BE2BCA" w:rsidRPr="0069091A" w:rsidRDefault="00BE2BCA" w:rsidP="00BE2BCA">
      <w:pPr>
        <w:numPr>
          <w:ilvl w:val="0"/>
          <w:numId w:val="22"/>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 xml:space="preserve">Double Encryption: </w:t>
      </w:r>
    </w:p>
    <w:p w14:paraId="18CD07F1" w14:textId="77777777" w:rsidR="00BE2BCA" w:rsidRPr="0069091A" w:rsidRDefault="00BE2BCA" w:rsidP="00BE2BCA">
      <w:pPr>
        <w:numPr>
          <w:ilvl w:val="1"/>
          <w:numId w:val="22"/>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Infrastructure-level (Azure-managed) + Service-level (CMK).</w:t>
      </w:r>
    </w:p>
    <w:p w14:paraId="0CB65FED" w14:textId="77777777" w:rsidR="00BE2BCA" w:rsidRPr="0069091A" w:rsidRDefault="00BE2BCA" w:rsidP="00BE2BCA">
      <w:pPr>
        <w:numPr>
          <w:ilvl w:val="0"/>
          <w:numId w:val="22"/>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Key Rotation &amp; Revocation:</w:t>
      </w:r>
    </w:p>
    <w:p w14:paraId="4B8AC37D" w14:textId="77777777" w:rsidR="00BE2BCA" w:rsidRPr="0069091A" w:rsidRDefault="00BE2BCA" w:rsidP="00BE2BCA">
      <w:pPr>
        <w:numPr>
          <w:ilvl w:val="1"/>
          <w:numId w:val="22"/>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Revoke Key Vault key → immediate access denial to dependent resources.</w:t>
      </w:r>
    </w:p>
    <w:p w14:paraId="257A7BB0" w14:textId="77777777" w:rsidR="00BE2BCA" w:rsidRPr="0069091A" w:rsidRDefault="00BE2BCA" w:rsidP="00BE2BCA">
      <w:pPr>
        <w:numPr>
          <w:ilvl w:val="1"/>
          <w:numId w:val="22"/>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Soft-delete + purge protection (7–90 days).</w:t>
      </w:r>
    </w:p>
    <w:p w14:paraId="66E7CA47" w14:textId="77777777" w:rsidR="00BE2BCA" w:rsidRPr="0069091A" w:rsidRDefault="00BE2BCA" w:rsidP="00BE2BCA">
      <w:pPr>
        <w:numPr>
          <w:ilvl w:val="0"/>
          <w:numId w:val="22"/>
        </w:numPr>
        <w:spacing w:after="0" w:afterAutospacing="1" w:line="240" w:lineRule="auto"/>
        <w:rPr>
          <w:rFonts w:ascii="Arial" w:eastAsia="Times New Roman" w:hAnsi="Arial" w:cs="Arial"/>
          <w:sz w:val="24"/>
          <w:szCs w:val="24"/>
          <w:lang w:val="en-US" w:eastAsia="ru-RU"/>
        </w:rPr>
      </w:pPr>
      <w:r w:rsidRPr="0069091A">
        <w:rPr>
          <w:rFonts w:ascii="Arial" w:eastAsia="Times New Roman" w:hAnsi="Arial" w:cs="Arial"/>
          <w:sz w:val="24"/>
          <w:szCs w:val="24"/>
          <w:lang w:val="en-US" w:eastAsia="ru-RU"/>
        </w:rPr>
        <w:t>Tokenization (via Microsoft Purview): Replace SSN with token, store mapping in secure vault.</w:t>
      </w:r>
    </w:p>
    <w:p w14:paraId="65480099" w14:textId="77777777" w:rsidR="00BE2BCA" w:rsidRPr="0065673D" w:rsidRDefault="00BE2BCA" w:rsidP="00BE2BCA">
      <w:pPr>
        <w:rPr>
          <w:rFonts w:ascii="Arial" w:eastAsia="Times New Roman" w:hAnsi="Arial" w:cs="Arial"/>
          <w:color w:val="000000"/>
          <w:sz w:val="24"/>
          <w:szCs w:val="24"/>
          <w:lang w:val="en-US" w:eastAsia="ru-RU"/>
        </w:rPr>
      </w:pPr>
    </w:p>
    <w:p w14:paraId="164BE29F" w14:textId="77777777" w:rsidR="00BE2BCA" w:rsidRPr="00902F60" w:rsidRDefault="00BE2BCA" w:rsidP="00BE2BCA">
      <w:pPr>
        <w:rPr>
          <w:lang w:val="en-US"/>
        </w:rPr>
      </w:pPr>
    </w:p>
    <w:p w14:paraId="7841BCF5" w14:textId="77777777" w:rsidR="00BE2BCA" w:rsidRDefault="00BE2BCA" w:rsidP="00BE2BCA">
      <w:pPr>
        <w:pStyle w:val="Heading1"/>
        <w:rPr>
          <w:lang w:val="en-US"/>
        </w:rPr>
      </w:pPr>
      <w:bookmarkStart w:id="7" w:name="_Toc214811457"/>
      <w:r>
        <w:rPr>
          <w:lang w:val="en-US"/>
        </w:rPr>
        <w:t>Deployment</w:t>
      </w:r>
      <w:bookmarkEnd w:id="7"/>
    </w:p>
    <w:p w14:paraId="0CFB02FC" w14:textId="77777777" w:rsidR="00BE2BCA" w:rsidRPr="0069091A" w:rsidRDefault="00BE2BCA" w:rsidP="00BE2BCA">
      <w:pPr>
        <w:rPr>
          <w:rFonts w:ascii="Geist" w:hAnsi="Geist"/>
          <w:b/>
          <w:shd w:val="clear" w:color="auto" w:fill="FFFFFF"/>
          <w:lang w:val="en-US"/>
        </w:rPr>
      </w:pPr>
      <w:r w:rsidRPr="0069091A">
        <w:rPr>
          <w:rFonts w:ascii="Geist" w:hAnsi="Geist"/>
          <w:b/>
          <w:shd w:val="clear" w:color="auto" w:fill="FFFFFF"/>
          <w:lang w:val="en-US"/>
        </w:rPr>
        <w:t xml:space="preserve">Full: </w:t>
      </w:r>
      <w:hyperlink r:id="rId7" w:history="1">
        <w:r w:rsidRPr="0069091A">
          <w:rPr>
            <w:rStyle w:val="Hyperlink"/>
            <w:rFonts w:ascii="Geist" w:hAnsi="Geist"/>
            <w:b/>
            <w:color w:val="auto"/>
            <w:shd w:val="clear" w:color="auto" w:fill="FFFFFF"/>
            <w:lang w:val="en-US"/>
          </w:rPr>
          <w:t>https://www.harness.io/blog/difference-between-rolling-and-blue-green-deployments</w:t>
        </w:r>
      </w:hyperlink>
    </w:p>
    <w:p w14:paraId="14AE3A51" w14:textId="77777777" w:rsidR="00BE2BCA" w:rsidRPr="00BE2BCA" w:rsidRDefault="00BE2BCA" w:rsidP="00BE2BCA">
      <w:pPr>
        <w:rPr>
          <w:rFonts w:ascii="Geist" w:hAnsi="Geist"/>
          <w:b/>
          <w:shd w:val="clear" w:color="auto" w:fill="FFFFFF"/>
          <w:lang w:val="en-US"/>
        </w:rPr>
      </w:pPr>
      <w:r>
        <w:rPr>
          <w:rFonts w:ascii="Geist" w:hAnsi="Geist"/>
          <w:b/>
          <w:shd w:val="clear" w:color="auto" w:fill="FFFFFF"/>
          <w:lang w:val="en-US"/>
        </w:rPr>
        <w:t xml:space="preserve">RU – equivalent of strangler pattern, Canary – release to a subset of users, then to all, blue-green – set up 2 </w:t>
      </w:r>
      <w:proofErr w:type="spellStart"/>
      <w:r>
        <w:rPr>
          <w:rFonts w:ascii="Geist" w:hAnsi="Geist"/>
          <w:b/>
          <w:shd w:val="clear" w:color="auto" w:fill="FFFFFF"/>
          <w:lang w:val="en-US"/>
        </w:rPr>
        <w:t>envs</w:t>
      </w:r>
      <w:proofErr w:type="spellEnd"/>
      <w:r>
        <w:rPr>
          <w:rFonts w:ascii="Geist" w:hAnsi="Geist"/>
          <w:b/>
          <w:shd w:val="clear" w:color="auto" w:fill="FFFFFF"/>
          <w:lang w:val="en-US"/>
        </w:rPr>
        <w:t xml:space="preserve"> and reroute traffic to a new one after update</w:t>
      </w:r>
    </w:p>
    <w:p w14:paraId="7AFFF4D0" w14:textId="77777777" w:rsidR="00BE2BCA" w:rsidRPr="0069091A" w:rsidRDefault="00BE2BCA" w:rsidP="00BE2BCA">
      <w:pPr>
        <w:rPr>
          <w:rFonts w:ascii="Geist" w:hAnsi="Geist"/>
          <w:shd w:val="clear" w:color="auto" w:fill="FFFFFF"/>
          <w:lang w:val="en-US"/>
        </w:rPr>
      </w:pPr>
      <w:r w:rsidRPr="0069091A">
        <w:rPr>
          <w:rFonts w:ascii="Geist" w:hAnsi="Geist"/>
          <w:b/>
          <w:shd w:val="clear" w:color="auto" w:fill="FFFFFF"/>
          <w:lang w:val="en-US"/>
        </w:rPr>
        <w:t xml:space="preserve">Rolling </w:t>
      </w:r>
      <w:proofErr w:type="gramStart"/>
      <w:r w:rsidRPr="0069091A">
        <w:rPr>
          <w:rFonts w:ascii="Geist" w:hAnsi="Geist"/>
          <w:b/>
          <w:shd w:val="clear" w:color="auto" w:fill="FFFFFF"/>
          <w:lang w:val="en-US"/>
        </w:rPr>
        <w:t>Updates(</w:t>
      </w:r>
      <w:proofErr w:type="gramEnd"/>
      <w:r w:rsidRPr="0069091A">
        <w:rPr>
          <w:rFonts w:ascii="Geist" w:hAnsi="Geist"/>
          <w:b/>
          <w:shd w:val="clear" w:color="auto" w:fill="FFFFFF"/>
          <w:lang w:val="en-US"/>
        </w:rPr>
        <w:t>Deployment)</w:t>
      </w:r>
      <w:r w:rsidRPr="0069091A">
        <w:rPr>
          <w:rFonts w:ascii="Geist" w:hAnsi="Geist"/>
          <w:shd w:val="clear" w:color="auto" w:fill="FFFFFF"/>
          <w:lang w:val="en-US"/>
        </w:rPr>
        <w:t xml:space="preserve"> </w:t>
      </w:r>
    </w:p>
    <w:p w14:paraId="485FC307" w14:textId="77777777" w:rsidR="00BE2BCA" w:rsidRPr="0069091A" w:rsidRDefault="00BE2BCA" w:rsidP="00BE2BCA">
      <w:pPr>
        <w:spacing w:after="0" w:line="240" w:lineRule="auto"/>
        <w:contextualSpacing/>
        <w:jc w:val="both"/>
        <w:rPr>
          <w:rFonts w:ascii="Geist" w:hAnsi="Geist"/>
          <w:shd w:val="clear" w:color="auto" w:fill="FFFFFF"/>
          <w:lang w:val="en-US"/>
        </w:rPr>
      </w:pPr>
      <w:r w:rsidRPr="0069091A">
        <w:rPr>
          <w:rFonts w:ascii="Geist" w:hAnsi="Geist"/>
          <w:shd w:val="clear" w:color="auto" w:fill="FFFFFF"/>
          <w:lang w:val="en-US"/>
        </w:rPr>
        <w:t xml:space="preserve">The new version of an application is gradually deployed across servers or containers, such as Docker instances, replacing the old version incrementally. This process involves updating a subset of servers at a time, rather than updating all servers simultaneously. It allows for the application to run different versions briefly during the deployment process. This approach minimizes downtime and reduces the impact on end users, as there’s always a version of the application available to serve user requests. </w:t>
      </w:r>
      <w:r w:rsidRPr="0069091A">
        <w:rPr>
          <w:rFonts w:ascii="Geist" w:hAnsi="Geist"/>
          <w:shd w:val="clear" w:color="auto" w:fill="FFFFFF"/>
          <w:lang w:val="en-US"/>
        </w:rPr>
        <w:lastRenderedPageBreak/>
        <w:t>However, managing different versions during the rollout can be complex, especially with database changes.</w:t>
      </w:r>
    </w:p>
    <w:p w14:paraId="1CC9B9F0" w14:textId="77777777" w:rsidR="00BE2BCA" w:rsidRPr="0069091A" w:rsidRDefault="00BE2BCA" w:rsidP="00BE2BCA">
      <w:pPr>
        <w:spacing w:after="0" w:line="240" w:lineRule="auto"/>
        <w:contextualSpacing/>
        <w:jc w:val="both"/>
        <w:rPr>
          <w:rFonts w:ascii="Geist" w:hAnsi="Geist"/>
          <w:shd w:val="clear" w:color="auto" w:fill="FFFFFF"/>
          <w:lang w:val="en-US"/>
        </w:rPr>
      </w:pPr>
    </w:p>
    <w:p w14:paraId="01EEF03A" w14:textId="77777777" w:rsidR="00BE2BCA" w:rsidRPr="0069091A" w:rsidRDefault="00BE2BCA" w:rsidP="00BE2BCA">
      <w:pPr>
        <w:pStyle w:val="NormalWeb"/>
        <w:spacing w:before="0" w:beforeAutospacing="0" w:after="0" w:afterAutospacing="0"/>
        <w:contextualSpacing/>
        <w:rPr>
          <w:rFonts w:ascii="Geist" w:hAnsi="Geist"/>
          <w:b/>
          <w:lang w:val="en-US"/>
        </w:rPr>
      </w:pPr>
      <w:r w:rsidRPr="0069091A">
        <w:rPr>
          <w:rFonts w:ascii="Geist" w:hAnsi="Geist"/>
          <w:b/>
          <w:lang w:val="en-US"/>
        </w:rPr>
        <w:t>How rolling deployments work</w:t>
      </w:r>
    </w:p>
    <w:p w14:paraId="468291D9" w14:textId="77777777" w:rsidR="00BE2BCA" w:rsidRPr="0069091A" w:rsidRDefault="00BE2BCA" w:rsidP="00BE2BCA">
      <w:pPr>
        <w:pStyle w:val="NormalWeb"/>
        <w:spacing w:before="0" w:beforeAutospacing="0" w:after="0" w:afterAutospacing="0"/>
        <w:contextualSpacing/>
        <w:rPr>
          <w:rFonts w:ascii="Geist" w:hAnsi="Geist"/>
          <w:lang w:val="en-US"/>
        </w:rPr>
      </w:pPr>
      <w:r w:rsidRPr="0069091A">
        <w:rPr>
          <w:rFonts w:ascii="Geist" w:hAnsi="Geist"/>
          <w:lang w:val="en-US"/>
        </w:rPr>
        <w:t>Scenario, usually managed by an orchestration tool like Kubernetes:</w:t>
      </w:r>
    </w:p>
    <w:p w14:paraId="1A221531" w14:textId="77777777" w:rsidR="00BE2BCA" w:rsidRPr="0069091A" w:rsidRDefault="00BE2BCA" w:rsidP="00BE2BCA">
      <w:pPr>
        <w:numPr>
          <w:ilvl w:val="0"/>
          <w:numId w:val="23"/>
        </w:numPr>
        <w:spacing w:after="0" w:line="240" w:lineRule="auto"/>
        <w:contextualSpacing/>
        <w:rPr>
          <w:rFonts w:ascii="Geist" w:hAnsi="Geist"/>
          <w:sz w:val="24"/>
          <w:szCs w:val="24"/>
          <w:lang w:val="en-US"/>
        </w:rPr>
      </w:pPr>
      <w:r w:rsidRPr="0069091A">
        <w:rPr>
          <w:rStyle w:val="Emphasis"/>
          <w:rFonts w:ascii="Geist" w:hAnsi="Geist"/>
          <w:sz w:val="24"/>
          <w:szCs w:val="24"/>
          <w:lang w:val="en-US"/>
        </w:rPr>
        <w:t>Preparation: </w:t>
      </w:r>
      <w:r w:rsidRPr="0069091A">
        <w:rPr>
          <w:rFonts w:ascii="Geist" w:hAnsi="Geist"/>
          <w:sz w:val="24"/>
          <w:szCs w:val="24"/>
          <w:lang w:val="en-US"/>
        </w:rPr>
        <w:t>The new version of the application is containerized and ready for deployment.</w:t>
      </w:r>
    </w:p>
    <w:p w14:paraId="2893BDBD" w14:textId="77777777" w:rsidR="00BE2BCA" w:rsidRPr="0069091A" w:rsidRDefault="00BE2BCA" w:rsidP="00BE2BCA">
      <w:pPr>
        <w:numPr>
          <w:ilvl w:val="0"/>
          <w:numId w:val="23"/>
        </w:numPr>
        <w:spacing w:after="0" w:line="240" w:lineRule="auto"/>
        <w:contextualSpacing/>
        <w:rPr>
          <w:rFonts w:ascii="Geist" w:hAnsi="Geist"/>
          <w:sz w:val="24"/>
          <w:szCs w:val="24"/>
        </w:rPr>
      </w:pPr>
      <w:r w:rsidRPr="0069091A">
        <w:rPr>
          <w:rStyle w:val="Emphasis"/>
          <w:rFonts w:ascii="Geist" w:hAnsi="Geist"/>
          <w:sz w:val="24"/>
          <w:szCs w:val="24"/>
          <w:lang w:val="en-US"/>
        </w:rPr>
        <w:t>Initial Rollout:</w:t>
      </w:r>
      <w:r w:rsidRPr="0069091A">
        <w:rPr>
          <w:rFonts w:ascii="Geist" w:hAnsi="Geist"/>
          <w:sz w:val="24"/>
          <w:szCs w:val="24"/>
          <w:lang w:val="en-US"/>
        </w:rPr>
        <w:t xml:space="preserve"> The deployment starts with one (or a small group) of instances being taken out of the service pool by the load balancer. </w:t>
      </w:r>
      <w:r w:rsidRPr="0069091A">
        <w:rPr>
          <w:rFonts w:ascii="Geist" w:hAnsi="Geist"/>
          <w:sz w:val="24"/>
          <w:szCs w:val="24"/>
        </w:rPr>
        <w:t>These instances are then updated to the newer version.</w:t>
      </w:r>
    </w:p>
    <w:p w14:paraId="46E2B355" w14:textId="77777777" w:rsidR="00BE2BCA" w:rsidRPr="0069091A" w:rsidRDefault="00BE2BCA" w:rsidP="00BE2BCA">
      <w:pPr>
        <w:numPr>
          <w:ilvl w:val="0"/>
          <w:numId w:val="23"/>
        </w:numPr>
        <w:spacing w:after="0" w:line="240" w:lineRule="auto"/>
        <w:contextualSpacing/>
        <w:rPr>
          <w:rFonts w:ascii="Geist" w:hAnsi="Geist"/>
          <w:sz w:val="24"/>
          <w:szCs w:val="24"/>
          <w:lang w:val="en-US"/>
        </w:rPr>
      </w:pPr>
      <w:r w:rsidRPr="0069091A">
        <w:rPr>
          <w:rStyle w:val="Emphasis"/>
          <w:rFonts w:ascii="Geist" w:hAnsi="Geist"/>
          <w:sz w:val="24"/>
          <w:szCs w:val="24"/>
          <w:lang w:val="en-US"/>
        </w:rPr>
        <w:t>Health Checks:</w:t>
      </w:r>
      <w:r w:rsidRPr="0069091A">
        <w:rPr>
          <w:rFonts w:ascii="Geist" w:hAnsi="Geist"/>
          <w:sz w:val="24"/>
          <w:szCs w:val="24"/>
          <w:lang w:val="en-US"/>
        </w:rPr>
        <w:t> After the update, health checks are performed to ensure that the new instance meets all operational criteria and does not introduce any new issues.</w:t>
      </w:r>
    </w:p>
    <w:p w14:paraId="02069C26" w14:textId="77777777" w:rsidR="00BE2BCA" w:rsidRPr="0069091A" w:rsidRDefault="00BE2BCA" w:rsidP="00BE2BCA">
      <w:pPr>
        <w:numPr>
          <w:ilvl w:val="0"/>
          <w:numId w:val="23"/>
        </w:numPr>
        <w:spacing w:after="0" w:line="240" w:lineRule="auto"/>
        <w:contextualSpacing/>
        <w:rPr>
          <w:rFonts w:ascii="Geist" w:hAnsi="Geist"/>
          <w:sz w:val="24"/>
          <w:szCs w:val="24"/>
          <w:lang w:val="en-US"/>
        </w:rPr>
      </w:pPr>
      <w:r w:rsidRPr="0069091A">
        <w:rPr>
          <w:rStyle w:val="Emphasis"/>
          <w:rFonts w:ascii="Geist" w:hAnsi="Geist"/>
          <w:sz w:val="24"/>
          <w:szCs w:val="24"/>
          <w:lang w:val="en-US"/>
        </w:rPr>
        <w:t>Gradual Rollout:</w:t>
      </w:r>
      <w:r w:rsidRPr="0069091A">
        <w:rPr>
          <w:rFonts w:ascii="Geist" w:hAnsi="Geist"/>
          <w:sz w:val="24"/>
          <w:szCs w:val="24"/>
          <w:lang w:val="en-US"/>
        </w:rPr>
        <w:t> If the health checks pass, the updated instance is reintroduced to the pool of service instances, and the load balancer begins routing traffic to it. The process is then repeated for the next set of instances until all instances are updated.</w:t>
      </w:r>
    </w:p>
    <w:p w14:paraId="52A1103B" w14:textId="77777777" w:rsidR="00BE2BCA" w:rsidRPr="0069091A" w:rsidRDefault="00BE2BCA" w:rsidP="00BE2BCA">
      <w:pPr>
        <w:numPr>
          <w:ilvl w:val="0"/>
          <w:numId w:val="23"/>
        </w:numPr>
        <w:spacing w:after="0" w:line="240" w:lineRule="auto"/>
        <w:contextualSpacing/>
        <w:rPr>
          <w:rFonts w:ascii="Geist" w:hAnsi="Geist"/>
          <w:sz w:val="24"/>
          <w:szCs w:val="24"/>
          <w:lang w:val="en-US"/>
        </w:rPr>
      </w:pPr>
      <w:r w:rsidRPr="0069091A">
        <w:rPr>
          <w:rStyle w:val="Emphasis"/>
          <w:rFonts w:ascii="Geist" w:hAnsi="Geist"/>
          <w:sz w:val="24"/>
          <w:szCs w:val="24"/>
          <w:lang w:val="en-US"/>
        </w:rPr>
        <w:t>Monitoring and Rollback:</w:t>
      </w:r>
      <w:r w:rsidRPr="0069091A">
        <w:rPr>
          <w:rFonts w:ascii="Geist" w:hAnsi="Geist"/>
          <w:sz w:val="24"/>
          <w:szCs w:val="24"/>
          <w:lang w:val="en-US"/>
        </w:rPr>
        <w:t> Throughout the rollout, the application is closely monitored. If issues are detected, the deployment can be halted, and a rollback to the previous version can be initiated.</w:t>
      </w:r>
    </w:p>
    <w:p w14:paraId="07F88AA5" w14:textId="77777777" w:rsidR="00BE2BCA" w:rsidRPr="0069091A" w:rsidRDefault="00BE2BCA" w:rsidP="00BE2BCA">
      <w:pPr>
        <w:pStyle w:val="NormalWeb"/>
        <w:spacing w:before="0" w:beforeAutospacing="0" w:after="0" w:afterAutospacing="0"/>
        <w:contextualSpacing/>
        <w:rPr>
          <w:rFonts w:ascii="Geist" w:hAnsi="Geist"/>
          <w:lang w:val="en-US"/>
        </w:rPr>
      </w:pPr>
      <w:r w:rsidRPr="0069091A">
        <w:rPr>
          <w:rFonts w:ascii="Geist" w:hAnsi="Geist"/>
          <w:lang w:val="en-US"/>
        </w:rPr>
        <w:t>This strategy relies heavily on automation tools and services, such as Kubernetes, which can manage the complexities of rolling updates, including the orchestration of updates, health checks, and rollbacks</w:t>
      </w:r>
    </w:p>
    <w:p w14:paraId="64EB92F0" w14:textId="77777777" w:rsidR="00BE2BCA" w:rsidRPr="0069091A" w:rsidRDefault="00BE2BCA" w:rsidP="00BE2BCA">
      <w:pPr>
        <w:jc w:val="both"/>
        <w:rPr>
          <w:rFonts w:ascii="Geist" w:hAnsi="Geist"/>
          <w:shd w:val="clear" w:color="auto" w:fill="FFFFFF"/>
          <w:lang w:val="en-US"/>
        </w:rPr>
      </w:pPr>
    </w:p>
    <w:p w14:paraId="3C70E777" w14:textId="77777777" w:rsidR="00BE2BCA" w:rsidRPr="0069091A" w:rsidRDefault="00BE2BCA" w:rsidP="00BE2BCA">
      <w:pPr>
        <w:rPr>
          <w:rFonts w:ascii="Geist" w:hAnsi="Geist"/>
          <w:b/>
          <w:shd w:val="clear" w:color="auto" w:fill="FFFFFF"/>
          <w:lang w:val="en-US"/>
        </w:rPr>
      </w:pPr>
      <w:r w:rsidRPr="0069091A">
        <w:rPr>
          <w:rFonts w:ascii="Geist" w:hAnsi="Geist"/>
          <w:b/>
          <w:shd w:val="clear" w:color="auto" w:fill="FFFFFF"/>
          <w:lang w:val="en-US"/>
        </w:rPr>
        <w:t>Blue-Green Deployment</w:t>
      </w:r>
    </w:p>
    <w:p w14:paraId="526C97BF" w14:textId="77777777" w:rsidR="00BE2BCA" w:rsidRPr="0069091A" w:rsidRDefault="00BE2BCA" w:rsidP="00BE2BCA">
      <w:pPr>
        <w:jc w:val="both"/>
        <w:rPr>
          <w:rFonts w:ascii="Geist" w:hAnsi="Geist"/>
          <w:shd w:val="clear" w:color="auto" w:fill="FFFFFF"/>
          <w:lang w:val="en-US"/>
        </w:rPr>
      </w:pPr>
      <w:r w:rsidRPr="0069091A">
        <w:rPr>
          <w:rFonts w:ascii="Geist" w:hAnsi="Geist"/>
          <w:shd w:val="clear" w:color="auto" w:fill="FFFFFF"/>
          <w:lang w:val="en-US"/>
        </w:rPr>
        <w:t xml:space="preserve">Involves maintaining two identical production environments, only one of which is live at any given time. When a new version of an application is ready for release, it is deployed to the inactive environment, which is then thoroughly tested and evaluated. Once the new version is verified to be stable, the traffic is switched from the old environment (blue) to the new environment (green), making the new version active and accessible to end users. This strategy allows for </w:t>
      </w:r>
      <w:r w:rsidRPr="0069091A">
        <w:rPr>
          <w:rFonts w:ascii="Geist" w:hAnsi="Geist"/>
          <w:b/>
          <w:shd w:val="clear" w:color="auto" w:fill="FFFFFF"/>
          <w:lang w:val="en-US"/>
        </w:rPr>
        <w:t xml:space="preserve">instant rollback </w:t>
      </w:r>
      <w:r w:rsidRPr="0069091A">
        <w:rPr>
          <w:rFonts w:ascii="Geist" w:hAnsi="Geist"/>
          <w:shd w:val="clear" w:color="auto" w:fill="FFFFFF"/>
          <w:lang w:val="en-US"/>
        </w:rPr>
        <w:t>if issues are detected by simply switching back to the blue environment. Blue-green deployment is particularly effective in reducing downtime and risk as it provides a straightforward way to switch between different versions. However, it requires double the resources since two environments must be maintained simultaneously.</w:t>
      </w:r>
    </w:p>
    <w:p w14:paraId="2B065A39" w14:textId="77777777" w:rsidR="00BE2BCA" w:rsidRPr="0069091A" w:rsidRDefault="00BE2BCA" w:rsidP="00BE2BCA">
      <w:pPr>
        <w:spacing w:after="0" w:line="240" w:lineRule="auto"/>
        <w:ind w:left="720"/>
        <w:contextualSpacing/>
        <w:jc w:val="both"/>
        <w:rPr>
          <w:rStyle w:val="Emphasis"/>
          <w:rFonts w:ascii="Geist" w:hAnsi="Geist"/>
          <w:i w:val="0"/>
          <w:sz w:val="24"/>
          <w:szCs w:val="24"/>
          <w:lang w:val="en-US"/>
        </w:rPr>
      </w:pPr>
      <w:r w:rsidRPr="0069091A">
        <w:rPr>
          <w:rStyle w:val="Emphasis"/>
          <w:rFonts w:ascii="Geist" w:hAnsi="Geist"/>
          <w:i w:val="0"/>
          <w:sz w:val="24"/>
          <w:szCs w:val="24"/>
          <w:lang w:val="en-US"/>
        </w:rPr>
        <w:t>The Process of Blue-Green Deployment</w:t>
      </w:r>
    </w:p>
    <w:p w14:paraId="2DBFFC66" w14:textId="77777777" w:rsidR="00BE2BCA" w:rsidRPr="0069091A" w:rsidRDefault="00BE2BCA" w:rsidP="00BE2BCA">
      <w:pPr>
        <w:numPr>
          <w:ilvl w:val="0"/>
          <w:numId w:val="27"/>
        </w:numPr>
        <w:spacing w:after="0" w:line="240" w:lineRule="auto"/>
        <w:contextualSpacing/>
        <w:jc w:val="both"/>
        <w:rPr>
          <w:rStyle w:val="Emphasis"/>
          <w:i w:val="0"/>
          <w:sz w:val="24"/>
          <w:szCs w:val="24"/>
          <w:lang w:val="en-US"/>
        </w:rPr>
      </w:pPr>
      <w:r w:rsidRPr="0069091A">
        <w:rPr>
          <w:rStyle w:val="Emphasis"/>
          <w:rFonts w:ascii="Geist" w:hAnsi="Geist"/>
          <w:i w:val="0"/>
          <w:sz w:val="24"/>
          <w:szCs w:val="24"/>
          <w:lang w:val="en-US"/>
        </w:rPr>
        <w:t>Preparation:</w:t>
      </w:r>
      <w:r w:rsidRPr="0069091A">
        <w:rPr>
          <w:rStyle w:val="Emphasis"/>
          <w:i w:val="0"/>
          <w:sz w:val="24"/>
          <w:szCs w:val="24"/>
          <w:lang w:val="en-US"/>
        </w:rPr>
        <w:t> Initially, both blue and green environments are set up to be identical in terms of hardware, software, and configuration. This includes databases, application servers, and any other required services.</w:t>
      </w:r>
    </w:p>
    <w:p w14:paraId="394297AB" w14:textId="77777777" w:rsidR="00BE2BCA" w:rsidRPr="0069091A" w:rsidRDefault="00BE2BCA" w:rsidP="00BE2BCA">
      <w:pPr>
        <w:numPr>
          <w:ilvl w:val="0"/>
          <w:numId w:val="27"/>
        </w:numPr>
        <w:spacing w:after="0" w:line="240" w:lineRule="auto"/>
        <w:contextualSpacing/>
        <w:jc w:val="both"/>
        <w:rPr>
          <w:rStyle w:val="Emphasis"/>
          <w:i w:val="0"/>
          <w:sz w:val="24"/>
          <w:szCs w:val="24"/>
          <w:lang w:val="en-US"/>
        </w:rPr>
      </w:pPr>
      <w:r w:rsidRPr="0069091A">
        <w:rPr>
          <w:rStyle w:val="Emphasis"/>
          <w:rFonts w:ascii="Geist" w:hAnsi="Geist"/>
          <w:i w:val="0"/>
          <w:sz w:val="24"/>
          <w:szCs w:val="24"/>
          <w:lang w:val="en-US"/>
        </w:rPr>
        <w:t>Deployment:</w:t>
      </w:r>
      <w:r w:rsidRPr="0069091A">
        <w:rPr>
          <w:rStyle w:val="Emphasis"/>
          <w:i w:val="0"/>
          <w:sz w:val="24"/>
          <w:szCs w:val="24"/>
          <w:lang w:val="en-US"/>
        </w:rPr>
        <w:t> When a new version of the software is ready for release, it is deployed to the idle environment (let’s say green if blue is currently live). This deployment includes all necessary updates, migrations, and configurations needed for the new version.</w:t>
      </w:r>
    </w:p>
    <w:p w14:paraId="4AC140F4" w14:textId="77777777" w:rsidR="00BE2BCA" w:rsidRPr="0069091A" w:rsidRDefault="00BE2BCA" w:rsidP="00BE2BCA">
      <w:pPr>
        <w:numPr>
          <w:ilvl w:val="0"/>
          <w:numId w:val="27"/>
        </w:numPr>
        <w:spacing w:after="0" w:line="240" w:lineRule="auto"/>
        <w:contextualSpacing/>
        <w:jc w:val="both"/>
        <w:rPr>
          <w:rStyle w:val="Emphasis"/>
          <w:i w:val="0"/>
          <w:sz w:val="24"/>
          <w:szCs w:val="24"/>
          <w:lang w:val="en-US"/>
        </w:rPr>
      </w:pPr>
      <w:r w:rsidRPr="0069091A">
        <w:rPr>
          <w:rStyle w:val="Emphasis"/>
          <w:rFonts w:ascii="Geist" w:hAnsi="Geist"/>
          <w:i w:val="0"/>
          <w:sz w:val="24"/>
          <w:szCs w:val="24"/>
          <w:lang w:val="en-US"/>
        </w:rPr>
        <w:t>Testing:</w:t>
      </w:r>
      <w:r w:rsidRPr="0069091A">
        <w:rPr>
          <w:rStyle w:val="Emphasis"/>
          <w:i w:val="0"/>
          <w:sz w:val="24"/>
          <w:szCs w:val="24"/>
          <w:lang w:val="en-US"/>
        </w:rPr>
        <w:t> The green environment, now hosting the new version, undergoes thorough testing and verification. This phase is crucial for ensuring that the new release meets all quality and performance standards without affecting the user experience negatively.</w:t>
      </w:r>
    </w:p>
    <w:p w14:paraId="72E5B591" w14:textId="77777777" w:rsidR="00BE2BCA" w:rsidRPr="0069091A" w:rsidRDefault="00BE2BCA" w:rsidP="00BE2BCA">
      <w:pPr>
        <w:numPr>
          <w:ilvl w:val="0"/>
          <w:numId w:val="27"/>
        </w:numPr>
        <w:spacing w:after="0" w:line="240" w:lineRule="auto"/>
        <w:contextualSpacing/>
        <w:jc w:val="both"/>
        <w:rPr>
          <w:rStyle w:val="Emphasis"/>
          <w:i w:val="0"/>
          <w:sz w:val="24"/>
          <w:szCs w:val="24"/>
          <w:lang w:val="en-US"/>
        </w:rPr>
      </w:pPr>
      <w:r w:rsidRPr="0069091A">
        <w:rPr>
          <w:rStyle w:val="Emphasis"/>
          <w:rFonts w:ascii="Geist" w:hAnsi="Geist"/>
          <w:i w:val="0"/>
          <w:sz w:val="24"/>
          <w:szCs w:val="24"/>
          <w:lang w:val="en-US"/>
        </w:rPr>
        <w:t>Switching Traffic:</w:t>
      </w:r>
      <w:r w:rsidRPr="0069091A">
        <w:rPr>
          <w:rStyle w:val="Emphasis"/>
          <w:i w:val="0"/>
          <w:sz w:val="24"/>
          <w:szCs w:val="24"/>
          <w:lang w:val="en-US"/>
        </w:rPr>
        <w:t> Once the new version in the green environment is verified to be stable and ready for production, the traffic is switched from the blue environment to the green environment. This is often achieved using a load balancer or DNS switch, redirecting all user traffic to the green environment seamlessly.</w:t>
      </w:r>
    </w:p>
    <w:p w14:paraId="71736F36" w14:textId="77777777" w:rsidR="00BE2BCA" w:rsidRPr="0069091A" w:rsidRDefault="00BE2BCA" w:rsidP="00BE2BCA">
      <w:pPr>
        <w:numPr>
          <w:ilvl w:val="0"/>
          <w:numId w:val="27"/>
        </w:numPr>
        <w:spacing w:after="0" w:line="240" w:lineRule="auto"/>
        <w:contextualSpacing/>
        <w:jc w:val="both"/>
        <w:rPr>
          <w:rStyle w:val="Emphasis"/>
          <w:i w:val="0"/>
          <w:sz w:val="24"/>
          <w:szCs w:val="24"/>
          <w:lang w:val="en-US"/>
        </w:rPr>
      </w:pPr>
      <w:r w:rsidRPr="0069091A">
        <w:rPr>
          <w:rStyle w:val="Emphasis"/>
          <w:rFonts w:ascii="Geist" w:hAnsi="Geist"/>
          <w:i w:val="0"/>
          <w:sz w:val="24"/>
          <w:szCs w:val="24"/>
          <w:lang w:val="en-US"/>
        </w:rPr>
        <w:lastRenderedPageBreak/>
        <w:t>Monitoring:</w:t>
      </w:r>
      <w:r w:rsidRPr="0069091A">
        <w:rPr>
          <w:rStyle w:val="Emphasis"/>
          <w:i w:val="0"/>
          <w:sz w:val="24"/>
          <w:szCs w:val="24"/>
          <w:lang w:val="en-US"/>
        </w:rPr>
        <w:t> After the switch, the new live environment (green) is closely monitored to ensure that it operates as expected under full load. Any anomalies or issues are addressed immediately.</w:t>
      </w:r>
    </w:p>
    <w:p w14:paraId="747E6E6A" w14:textId="77777777" w:rsidR="00BE2BCA" w:rsidRPr="0069091A" w:rsidRDefault="00BE2BCA" w:rsidP="00BE2BCA">
      <w:pPr>
        <w:numPr>
          <w:ilvl w:val="0"/>
          <w:numId w:val="27"/>
        </w:numPr>
        <w:spacing w:after="0" w:line="240" w:lineRule="auto"/>
        <w:contextualSpacing/>
        <w:jc w:val="both"/>
        <w:rPr>
          <w:rStyle w:val="Emphasis"/>
          <w:i w:val="0"/>
          <w:sz w:val="24"/>
          <w:szCs w:val="24"/>
          <w:lang w:val="en-US"/>
        </w:rPr>
      </w:pPr>
      <w:r w:rsidRPr="0069091A">
        <w:rPr>
          <w:rStyle w:val="Emphasis"/>
          <w:rFonts w:ascii="Geist" w:hAnsi="Geist"/>
          <w:i w:val="0"/>
          <w:sz w:val="24"/>
          <w:szCs w:val="24"/>
          <w:lang w:val="en-US"/>
        </w:rPr>
        <w:t>Rollback:</w:t>
      </w:r>
      <w:r w:rsidRPr="0069091A">
        <w:rPr>
          <w:rStyle w:val="Emphasis"/>
          <w:i w:val="0"/>
          <w:sz w:val="24"/>
          <w:szCs w:val="24"/>
          <w:lang w:val="en-US"/>
        </w:rPr>
        <w:t> If any critical issues are discovered after the switch, the system can quickly revert to the previous version by switching traffic back to the blue environment, which remains intact and operational.</w:t>
      </w:r>
    </w:p>
    <w:p w14:paraId="315EC5D4" w14:textId="77777777" w:rsidR="00BE2BCA" w:rsidRPr="0069091A" w:rsidRDefault="00BE2BCA" w:rsidP="00BE2BCA">
      <w:pPr>
        <w:numPr>
          <w:ilvl w:val="0"/>
          <w:numId w:val="27"/>
        </w:numPr>
        <w:spacing w:after="0" w:line="240" w:lineRule="auto"/>
        <w:contextualSpacing/>
        <w:jc w:val="both"/>
        <w:rPr>
          <w:rStyle w:val="Emphasis"/>
          <w:i w:val="0"/>
          <w:sz w:val="24"/>
          <w:szCs w:val="24"/>
          <w:lang w:val="en-US"/>
        </w:rPr>
      </w:pPr>
      <w:r w:rsidRPr="0069091A">
        <w:rPr>
          <w:rStyle w:val="Emphasis"/>
          <w:rFonts w:ascii="Geist" w:hAnsi="Geist"/>
          <w:i w:val="0"/>
          <w:sz w:val="24"/>
          <w:szCs w:val="24"/>
          <w:lang w:val="en-US"/>
        </w:rPr>
        <w:t>Cleanup and Preparation for Next Release: </w:t>
      </w:r>
      <w:r w:rsidRPr="0069091A">
        <w:rPr>
          <w:rStyle w:val="Emphasis"/>
          <w:i w:val="0"/>
          <w:sz w:val="24"/>
          <w:szCs w:val="24"/>
          <w:lang w:val="en-US"/>
        </w:rPr>
        <w:t>Post-switch, the now idle blue environment is updated with the new version in preparation for the next deployment cycle. This ensures that both environments are again identical, ready for the next blue-green switch.</w:t>
      </w:r>
    </w:p>
    <w:p w14:paraId="1BD83075" w14:textId="77777777" w:rsidR="00BE2BCA" w:rsidRPr="0069091A" w:rsidRDefault="00BE2BCA" w:rsidP="00BE2BCA">
      <w:pPr>
        <w:jc w:val="both"/>
        <w:rPr>
          <w:rFonts w:ascii="Geist" w:hAnsi="Geist"/>
          <w:shd w:val="clear" w:color="auto" w:fill="FFFFFF"/>
          <w:lang w:val="en-US"/>
        </w:rPr>
      </w:pPr>
    </w:p>
    <w:p w14:paraId="4FC7B532" w14:textId="77777777" w:rsidR="00BE2BCA" w:rsidRPr="0069091A" w:rsidRDefault="00BE2BCA" w:rsidP="00BE2BCA">
      <w:pPr>
        <w:rPr>
          <w:rFonts w:ascii="Geist" w:hAnsi="Geist"/>
          <w:b/>
          <w:shd w:val="clear" w:color="auto" w:fill="FFFFFF"/>
          <w:lang w:val="en-US"/>
        </w:rPr>
      </w:pPr>
      <w:hyperlink r:id="rId8" w:history="1">
        <w:r w:rsidRPr="0069091A">
          <w:rPr>
            <w:b/>
            <w:lang w:val="en-US"/>
          </w:rPr>
          <w:t>Canary Deployment</w:t>
        </w:r>
      </w:hyperlink>
      <w:r w:rsidRPr="0069091A">
        <w:rPr>
          <w:rFonts w:ascii="Geist" w:hAnsi="Geist"/>
          <w:b/>
          <w:shd w:val="clear" w:color="auto" w:fill="FFFFFF"/>
          <w:lang w:val="en-US"/>
        </w:rPr>
        <w:t> </w:t>
      </w:r>
    </w:p>
    <w:p w14:paraId="3B7F1DF3" w14:textId="77777777" w:rsidR="00BE2BCA" w:rsidRPr="007F56E4" w:rsidRDefault="00BE2BCA" w:rsidP="00BE2BCA">
      <w:pPr>
        <w:jc w:val="both"/>
        <w:rPr>
          <w:rStyle w:val="Emphasis"/>
          <w:i w:val="0"/>
          <w:sz w:val="24"/>
          <w:szCs w:val="24"/>
          <w:lang w:val="en-US"/>
        </w:rPr>
      </w:pPr>
      <w:r w:rsidRPr="007F56E4">
        <w:rPr>
          <w:rStyle w:val="Emphasis"/>
          <w:i w:val="0"/>
          <w:sz w:val="24"/>
          <w:szCs w:val="24"/>
          <w:lang w:val="en-US"/>
        </w:rPr>
        <w:t xml:space="preserve">A new version of the application is rolled out to a small subset of users before it’s made available to the entire user base. This strategy allows teams to monitor metrics and performance indicators to ensure the new version operates as expected in the production environment. If issues are detected, the process includes mechanisms for a quick rollback to the previous version, minimizing the impact on users. </w:t>
      </w:r>
    </w:p>
    <w:p w14:paraId="16ACC481" w14:textId="77777777" w:rsidR="00BE2BCA" w:rsidRPr="007C1884" w:rsidRDefault="00BE2BCA" w:rsidP="00BE2BCA">
      <w:pPr>
        <w:pStyle w:val="Heading1"/>
        <w:rPr>
          <w:lang w:val="en-US"/>
        </w:rPr>
      </w:pPr>
      <w:bookmarkStart w:id="8" w:name="_Toc214811458"/>
      <w:r w:rsidRPr="007C1884">
        <w:rPr>
          <w:lang w:val="en-US"/>
        </w:rPr>
        <w:t>Azure Pricing Models – The 4 Core Concepts</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6"/>
        <w:gridCol w:w="3314"/>
        <w:gridCol w:w="2472"/>
        <w:gridCol w:w="1973"/>
      </w:tblGrid>
      <w:tr w:rsidR="00BE2BCA" w:rsidRPr="007C1884" w14:paraId="20F8A752" w14:textId="77777777" w:rsidTr="00AC1D9B">
        <w:tc>
          <w:tcPr>
            <w:tcW w:w="0" w:type="auto"/>
            <w:shd w:val="clear" w:color="auto" w:fill="auto"/>
            <w:noWrap/>
            <w:vAlign w:val="center"/>
            <w:hideMark/>
          </w:tcPr>
          <w:p w14:paraId="7CFB3870" w14:textId="77777777" w:rsidR="00BE2BCA" w:rsidRPr="007C1884" w:rsidRDefault="00BE2BCA" w:rsidP="00AC1D9B">
            <w:pPr>
              <w:spacing w:after="0" w:line="240" w:lineRule="auto"/>
              <w:jc w:val="center"/>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Model</w:t>
            </w:r>
          </w:p>
        </w:tc>
        <w:tc>
          <w:tcPr>
            <w:tcW w:w="0" w:type="auto"/>
            <w:shd w:val="clear" w:color="auto" w:fill="auto"/>
            <w:noWrap/>
            <w:vAlign w:val="center"/>
            <w:hideMark/>
          </w:tcPr>
          <w:p w14:paraId="4CB12E00" w14:textId="77777777" w:rsidR="00BE2BCA" w:rsidRPr="007C1884" w:rsidRDefault="00BE2BCA" w:rsidP="00AC1D9B">
            <w:pPr>
              <w:spacing w:after="0" w:line="240" w:lineRule="auto"/>
              <w:jc w:val="center"/>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What it means</w:t>
            </w:r>
          </w:p>
        </w:tc>
        <w:tc>
          <w:tcPr>
            <w:tcW w:w="0" w:type="auto"/>
            <w:shd w:val="clear" w:color="auto" w:fill="auto"/>
            <w:noWrap/>
            <w:vAlign w:val="center"/>
            <w:hideMark/>
          </w:tcPr>
          <w:p w14:paraId="443EA605" w14:textId="77777777" w:rsidR="00BE2BCA" w:rsidRPr="007C1884" w:rsidRDefault="00BE2BCA" w:rsidP="00AC1D9B">
            <w:pPr>
              <w:spacing w:after="0" w:line="240" w:lineRule="auto"/>
              <w:jc w:val="center"/>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Typical Services</w:t>
            </w:r>
          </w:p>
        </w:tc>
        <w:tc>
          <w:tcPr>
            <w:tcW w:w="0" w:type="auto"/>
            <w:shd w:val="clear" w:color="auto" w:fill="auto"/>
            <w:noWrap/>
            <w:vAlign w:val="center"/>
            <w:hideMark/>
          </w:tcPr>
          <w:p w14:paraId="3273D67F" w14:textId="77777777" w:rsidR="00BE2BCA" w:rsidRPr="007C1884" w:rsidRDefault="00BE2BCA" w:rsidP="00AC1D9B">
            <w:pPr>
              <w:spacing w:after="0" w:line="240" w:lineRule="auto"/>
              <w:jc w:val="center"/>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Billing Trigger</w:t>
            </w:r>
          </w:p>
        </w:tc>
      </w:tr>
      <w:tr w:rsidR="00BE2BCA" w:rsidRPr="007C1884" w14:paraId="545BAE2C" w14:textId="77777777" w:rsidTr="00AC1D9B">
        <w:tc>
          <w:tcPr>
            <w:tcW w:w="0" w:type="auto"/>
            <w:shd w:val="clear" w:color="auto" w:fill="auto"/>
            <w:vAlign w:val="center"/>
            <w:hideMark/>
          </w:tcPr>
          <w:p w14:paraId="7E37BED1"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Pay-as-you-go (PAYG)</w:t>
            </w:r>
          </w:p>
        </w:tc>
        <w:tc>
          <w:tcPr>
            <w:tcW w:w="0" w:type="auto"/>
            <w:shd w:val="clear" w:color="auto" w:fill="auto"/>
            <w:vAlign w:val="center"/>
            <w:hideMark/>
          </w:tcPr>
          <w:p w14:paraId="3BA04373"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Pay only for what you use, per second/minute/hour</w:t>
            </w:r>
          </w:p>
        </w:tc>
        <w:tc>
          <w:tcPr>
            <w:tcW w:w="0" w:type="auto"/>
            <w:shd w:val="clear" w:color="auto" w:fill="auto"/>
            <w:vAlign w:val="center"/>
            <w:hideMark/>
          </w:tcPr>
          <w:p w14:paraId="0E485F6F"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VM, App Service, Functions, Storage (hot)</w:t>
            </w:r>
          </w:p>
        </w:tc>
        <w:tc>
          <w:tcPr>
            <w:tcW w:w="0" w:type="auto"/>
            <w:shd w:val="clear" w:color="auto" w:fill="auto"/>
            <w:vAlign w:val="center"/>
            <w:hideMark/>
          </w:tcPr>
          <w:p w14:paraId="0981D1D6"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Runtime / GB transferred</w:t>
            </w:r>
          </w:p>
        </w:tc>
      </w:tr>
      <w:tr w:rsidR="00BE2BCA" w:rsidRPr="007C1884" w14:paraId="619EF5F9" w14:textId="77777777" w:rsidTr="00AC1D9B">
        <w:tc>
          <w:tcPr>
            <w:tcW w:w="0" w:type="auto"/>
            <w:shd w:val="clear" w:color="auto" w:fill="auto"/>
            <w:vAlign w:val="center"/>
            <w:hideMark/>
          </w:tcPr>
          <w:p w14:paraId="5C35A6FF"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Reserved Instances (RI)</w:t>
            </w:r>
          </w:p>
        </w:tc>
        <w:tc>
          <w:tcPr>
            <w:tcW w:w="0" w:type="auto"/>
            <w:shd w:val="clear" w:color="auto" w:fill="auto"/>
            <w:vAlign w:val="center"/>
            <w:hideMark/>
          </w:tcPr>
          <w:p w14:paraId="11547CC0"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Commit 1- or 3-year, get 40-75 % discount</w:t>
            </w:r>
          </w:p>
        </w:tc>
        <w:tc>
          <w:tcPr>
            <w:tcW w:w="0" w:type="auto"/>
            <w:shd w:val="clear" w:color="auto" w:fill="auto"/>
            <w:vAlign w:val="center"/>
            <w:hideMark/>
          </w:tcPr>
          <w:p w14:paraId="71428BBE"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VMs, SQL DB, Cosmos DB, App Service</w:t>
            </w:r>
          </w:p>
        </w:tc>
        <w:tc>
          <w:tcPr>
            <w:tcW w:w="0" w:type="auto"/>
            <w:shd w:val="clear" w:color="auto" w:fill="auto"/>
            <w:vAlign w:val="center"/>
            <w:hideMark/>
          </w:tcPr>
          <w:p w14:paraId="20F7E87E"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Upfront or monthly commitment</w:t>
            </w:r>
          </w:p>
        </w:tc>
      </w:tr>
      <w:tr w:rsidR="00BE2BCA" w:rsidRPr="007C1884" w14:paraId="5D3C0874" w14:textId="77777777" w:rsidTr="00AC1D9B">
        <w:tc>
          <w:tcPr>
            <w:tcW w:w="0" w:type="auto"/>
            <w:shd w:val="clear" w:color="auto" w:fill="auto"/>
            <w:vAlign w:val="center"/>
            <w:hideMark/>
          </w:tcPr>
          <w:p w14:paraId="2A4F473F"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Spot VMs</w:t>
            </w:r>
          </w:p>
        </w:tc>
        <w:tc>
          <w:tcPr>
            <w:tcW w:w="0" w:type="auto"/>
            <w:shd w:val="clear" w:color="auto" w:fill="auto"/>
            <w:vAlign w:val="center"/>
            <w:hideMark/>
          </w:tcPr>
          <w:p w14:paraId="3E6D040B"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Bid on unused capacity, up to 90 % off, can be evicted</w:t>
            </w:r>
          </w:p>
        </w:tc>
        <w:tc>
          <w:tcPr>
            <w:tcW w:w="0" w:type="auto"/>
            <w:shd w:val="clear" w:color="auto" w:fill="auto"/>
            <w:vAlign w:val="center"/>
            <w:hideMark/>
          </w:tcPr>
          <w:p w14:paraId="7740F0C3"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Batch jobs, dev/test</w:t>
            </w:r>
          </w:p>
        </w:tc>
        <w:tc>
          <w:tcPr>
            <w:tcW w:w="0" w:type="auto"/>
            <w:shd w:val="clear" w:color="auto" w:fill="auto"/>
            <w:vAlign w:val="center"/>
            <w:hideMark/>
          </w:tcPr>
          <w:p w14:paraId="11614FB8"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When Azure needs capacity</w:t>
            </w:r>
          </w:p>
        </w:tc>
      </w:tr>
      <w:tr w:rsidR="00BE2BCA" w:rsidRPr="007C1884" w14:paraId="216C88D7" w14:textId="77777777" w:rsidTr="00AC1D9B">
        <w:tc>
          <w:tcPr>
            <w:tcW w:w="0" w:type="auto"/>
            <w:shd w:val="clear" w:color="auto" w:fill="auto"/>
            <w:vAlign w:val="center"/>
            <w:hideMark/>
          </w:tcPr>
          <w:p w14:paraId="631D3656"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Savings Plan (newer than RI)</w:t>
            </w:r>
          </w:p>
        </w:tc>
        <w:tc>
          <w:tcPr>
            <w:tcW w:w="0" w:type="auto"/>
            <w:shd w:val="clear" w:color="auto" w:fill="auto"/>
            <w:vAlign w:val="center"/>
            <w:hideMark/>
          </w:tcPr>
          <w:p w14:paraId="72BA662B"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Commit to $ per hour spend (any region/service), up to 65 % off</w:t>
            </w:r>
          </w:p>
        </w:tc>
        <w:tc>
          <w:tcPr>
            <w:tcW w:w="0" w:type="auto"/>
            <w:shd w:val="clear" w:color="auto" w:fill="auto"/>
            <w:vAlign w:val="center"/>
            <w:hideMark/>
          </w:tcPr>
          <w:p w14:paraId="73EE7328"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Any compute (VM, Functions, AKS, etc.)</w:t>
            </w:r>
          </w:p>
        </w:tc>
        <w:tc>
          <w:tcPr>
            <w:tcW w:w="0" w:type="auto"/>
            <w:shd w:val="clear" w:color="auto" w:fill="auto"/>
            <w:vAlign w:val="center"/>
            <w:hideMark/>
          </w:tcPr>
          <w:p w14:paraId="1DC4C955" w14:textId="77777777" w:rsidR="00BE2BCA" w:rsidRPr="007C1884" w:rsidRDefault="00BE2BCA" w:rsidP="00AC1D9B">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Hourly spend commitment</w:t>
            </w:r>
          </w:p>
        </w:tc>
      </w:tr>
    </w:tbl>
    <w:p w14:paraId="5BCA541B" w14:textId="77777777" w:rsidR="00BE2BCA" w:rsidRPr="007C1884" w:rsidRDefault="00BE2BCA" w:rsidP="00BE2BCA">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Interview Tip:</w:t>
      </w:r>
      <w:r w:rsidRPr="007C1884">
        <w:rPr>
          <w:rFonts w:ascii="Arial" w:eastAsia="Times New Roman" w:hAnsi="Arial" w:cs="Arial"/>
          <w:color w:val="000000"/>
          <w:sz w:val="24"/>
          <w:szCs w:val="24"/>
          <w:lang w:val="en-US" w:eastAsia="ru-RU"/>
        </w:rPr>
        <w:br/>
        <w:t>“RI = service-specific &amp; region-locked. Savings Plan = flexible across services &amp; regions.”</w:t>
      </w:r>
    </w:p>
    <w:p w14:paraId="7C096BE4" w14:textId="77777777" w:rsidR="00BE2BCA" w:rsidRDefault="00BE2BCA" w:rsidP="00BE2BCA">
      <w:pPr>
        <w:rPr>
          <w:lang w:val="en-US"/>
        </w:rPr>
      </w:pPr>
    </w:p>
    <w:p w14:paraId="107D131A" w14:textId="77777777" w:rsidR="00BE2BCA" w:rsidRPr="00642367" w:rsidRDefault="00BE2BCA" w:rsidP="00BE2BCA">
      <w:pPr>
        <w:spacing w:after="0" w:line="240" w:lineRule="auto"/>
        <w:rPr>
          <w:rFonts w:ascii="Arial" w:eastAsia="Times New Roman" w:hAnsi="Arial" w:cs="Arial"/>
          <w:color w:val="000000"/>
          <w:sz w:val="24"/>
          <w:szCs w:val="24"/>
          <w:lang w:val="en-US" w:eastAsia="ru-RU"/>
        </w:rPr>
      </w:pPr>
      <w:r w:rsidRPr="00F758B7">
        <w:rPr>
          <w:rFonts w:ascii="Arial" w:eastAsia="Times New Roman" w:hAnsi="Arial" w:cs="Arial"/>
          <w:b/>
          <w:color w:val="000000"/>
          <w:sz w:val="24"/>
          <w:szCs w:val="24"/>
          <w:lang w:val="en-US" w:eastAsia="ru-RU"/>
        </w:rPr>
        <w:t>Azure Spot VMs</w:t>
      </w:r>
      <w:r>
        <w:rPr>
          <w:rFonts w:ascii="Arial" w:eastAsia="Times New Roman" w:hAnsi="Arial" w:cs="Arial"/>
          <w:b/>
          <w:color w:val="000000"/>
          <w:sz w:val="24"/>
          <w:szCs w:val="24"/>
          <w:lang w:val="en-US" w:eastAsia="ru-RU"/>
        </w:rPr>
        <w:t xml:space="preserve"> </w:t>
      </w:r>
      <w:hyperlink r:id="rId9" w:history="1">
        <w:r w:rsidRPr="00D770B0">
          <w:rPr>
            <w:rStyle w:val="Hyperlink"/>
            <w:rFonts w:ascii="Arial" w:eastAsia="Times New Roman" w:hAnsi="Arial" w:cs="Arial"/>
            <w:b/>
            <w:sz w:val="24"/>
            <w:szCs w:val="24"/>
            <w:lang w:val="en-US" w:eastAsia="ru-RU"/>
          </w:rPr>
          <w:t>Azure Spot Virtual Machine Instances Guide – Spot Instances 101 - Umbrella</w:t>
        </w:r>
      </w:hyperlink>
    </w:p>
    <w:p w14:paraId="295276EE" w14:textId="77777777" w:rsidR="00BE2BCA" w:rsidRPr="00642367" w:rsidRDefault="00BE2BCA" w:rsidP="00BE2BCA">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Spot VMs = Azure sells unused capacity at a steep discount (up to 90 %).</w:t>
      </w:r>
      <w:r w:rsidRPr="00642367">
        <w:rPr>
          <w:rFonts w:ascii="Arial" w:eastAsia="Times New Roman" w:hAnsi="Arial" w:cs="Arial"/>
          <w:color w:val="000000"/>
          <w:sz w:val="24"/>
          <w:szCs w:val="24"/>
          <w:lang w:val="en-US" w:eastAsia="ru-RU"/>
        </w:rPr>
        <w:br/>
        <w:t>You bid a max price (or accept current spot price).</w:t>
      </w:r>
      <w:r w:rsidRPr="00642367">
        <w:rPr>
          <w:rFonts w:ascii="Arial" w:eastAsia="Times New Roman" w:hAnsi="Arial" w:cs="Arial"/>
          <w:color w:val="000000"/>
          <w:sz w:val="24"/>
          <w:szCs w:val="24"/>
          <w:lang w:val="en-US" w:eastAsia="ru-RU"/>
        </w:rPr>
        <w:br/>
        <w:t>If Azure needs the capacity back, it evicts your VM with 30-second warning.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6379"/>
      </w:tblGrid>
      <w:tr w:rsidR="00BE2BCA" w:rsidRPr="00BE2BCA" w14:paraId="0C7882E2" w14:textId="77777777" w:rsidTr="00AC1D9B">
        <w:tc>
          <w:tcPr>
            <w:tcW w:w="1838" w:type="dxa"/>
            <w:shd w:val="clear" w:color="auto" w:fill="auto"/>
            <w:vAlign w:val="center"/>
            <w:hideMark/>
          </w:tcPr>
          <w:p w14:paraId="5BA961ED" w14:textId="77777777" w:rsidR="00BE2BCA" w:rsidRPr="00642367" w:rsidRDefault="00BE2BCA" w:rsidP="00AC1D9B">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Use Cases</w:t>
            </w:r>
          </w:p>
        </w:tc>
        <w:tc>
          <w:tcPr>
            <w:tcW w:w="6379" w:type="dxa"/>
            <w:shd w:val="clear" w:color="auto" w:fill="auto"/>
            <w:vAlign w:val="center"/>
            <w:hideMark/>
          </w:tcPr>
          <w:p w14:paraId="0C1E964B" w14:textId="77777777" w:rsidR="00BE2BCA" w:rsidRPr="00642367" w:rsidRDefault="00BE2BCA" w:rsidP="00AC1D9B">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Batch, ML training, CI/CD, rendering, dev/test</w:t>
            </w:r>
          </w:p>
        </w:tc>
      </w:tr>
      <w:tr w:rsidR="00BE2BCA" w:rsidRPr="00BE2BCA" w14:paraId="10B333C3" w14:textId="77777777" w:rsidTr="00AC1D9B">
        <w:tc>
          <w:tcPr>
            <w:tcW w:w="1838" w:type="dxa"/>
            <w:shd w:val="clear" w:color="auto" w:fill="auto"/>
            <w:vAlign w:val="center"/>
            <w:hideMark/>
          </w:tcPr>
          <w:p w14:paraId="0641BE18" w14:textId="77777777" w:rsidR="00BE2BCA" w:rsidRPr="00642367" w:rsidRDefault="00BE2BCA" w:rsidP="00AC1D9B">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Not for</w:t>
            </w:r>
          </w:p>
        </w:tc>
        <w:tc>
          <w:tcPr>
            <w:tcW w:w="6379" w:type="dxa"/>
            <w:shd w:val="clear" w:color="auto" w:fill="auto"/>
            <w:vAlign w:val="center"/>
            <w:hideMark/>
          </w:tcPr>
          <w:p w14:paraId="232655B8" w14:textId="77777777" w:rsidR="00BE2BCA" w:rsidRPr="00642367" w:rsidRDefault="00BE2BCA" w:rsidP="00AC1D9B">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Production web apps, stateful DBs</w:t>
            </w:r>
          </w:p>
        </w:tc>
      </w:tr>
      <w:tr w:rsidR="00BE2BCA" w:rsidRPr="00BE2BCA" w14:paraId="047711DD" w14:textId="77777777" w:rsidTr="00AC1D9B">
        <w:tc>
          <w:tcPr>
            <w:tcW w:w="1838" w:type="dxa"/>
            <w:shd w:val="clear" w:color="auto" w:fill="auto"/>
            <w:vAlign w:val="center"/>
            <w:hideMark/>
          </w:tcPr>
          <w:p w14:paraId="45D570FE" w14:textId="77777777" w:rsidR="00BE2BCA" w:rsidRPr="00642367" w:rsidRDefault="00BE2BCA" w:rsidP="00AC1D9B">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Pricing</w:t>
            </w:r>
          </w:p>
        </w:tc>
        <w:tc>
          <w:tcPr>
            <w:tcW w:w="6379" w:type="dxa"/>
            <w:shd w:val="clear" w:color="auto" w:fill="auto"/>
            <w:vAlign w:val="center"/>
            <w:hideMark/>
          </w:tcPr>
          <w:p w14:paraId="285CA01C" w14:textId="77777777" w:rsidR="00BE2BCA" w:rsidRPr="00642367" w:rsidRDefault="00BE2BCA" w:rsidP="00AC1D9B">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Dynamic – changes per region/</w:t>
            </w:r>
            <w:proofErr w:type="spellStart"/>
            <w:r w:rsidRPr="00642367">
              <w:rPr>
                <w:rFonts w:ascii="Arial" w:eastAsia="Times New Roman" w:hAnsi="Arial" w:cs="Arial"/>
                <w:color w:val="000000"/>
                <w:sz w:val="24"/>
                <w:szCs w:val="24"/>
                <w:lang w:val="en-US" w:eastAsia="ru-RU"/>
              </w:rPr>
              <w:t>sku</w:t>
            </w:r>
            <w:proofErr w:type="spellEnd"/>
            <w:r w:rsidRPr="00642367">
              <w:rPr>
                <w:rFonts w:ascii="Arial" w:eastAsia="Times New Roman" w:hAnsi="Arial" w:cs="Arial"/>
                <w:color w:val="000000"/>
                <w:sz w:val="24"/>
                <w:szCs w:val="24"/>
                <w:lang w:val="en-US" w:eastAsia="ru-RU"/>
              </w:rPr>
              <w:t xml:space="preserve"> (view in portal or CLI)</w:t>
            </w:r>
          </w:p>
        </w:tc>
      </w:tr>
    </w:tbl>
    <w:p w14:paraId="66F50DE5" w14:textId="77777777" w:rsidR="00BE2BCA" w:rsidRPr="00F758B7" w:rsidRDefault="00BE2BCA" w:rsidP="00BE2BCA">
      <w:pPr>
        <w:spacing w:after="0" w:line="240" w:lineRule="auto"/>
        <w:rPr>
          <w:rFonts w:ascii="Arial" w:eastAsia="Times New Roman" w:hAnsi="Arial" w:cs="Arial"/>
          <w:color w:val="000000"/>
          <w:sz w:val="24"/>
          <w:szCs w:val="24"/>
          <w:lang w:eastAsia="ru-RU"/>
        </w:rPr>
      </w:pPr>
      <w:r w:rsidRPr="00F758B7">
        <w:rPr>
          <w:rFonts w:ascii="Arial" w:eastAsia="Times New Roman" w:hAnsi="Arial" w:cs="Arial"/>
          <w:color w:val="000000"/>
          <w:sz w:val="24"/>
          <w:szCs w:val="24"/>
          <w:lang w:eastAsia="ru-RU"/>
        </w:rPr>
        <w:t xml:space="preserve">Eviction types: </w:t>
      </w:r>
    </w:p>
    <w:p w14:paraId="6222F663" w14:textId="77777777" w:rsidR="00BE2BCA" w:rsidRPr="00955E87" w:rsidRDefault="00BE2BCA" w:rsidP="00BE2BCA">
      <w:pPr>
        <w:numPr>
          <w:ilvl w:val="0"/>
          <w:numId w:val="25"/>
        </w:numPr>
        <w:spacing w:after="0" w:afterAutospacing="1" w:line="240" w:lineRule="auto"/>
        <w:rPr>
          <w:rFonts w:ascii="Arial" w:eastAsia="Times New Roman" w:hAnsi="Arial" w:cs="Arial"/>
          <w:color w:val="000000"/>
          <w:sz w:val="24"/>
          <w:szCs w:val="24"/>
          <w:lang w:val="en-US" w:eastAsia="ru-RU"/>
        </w:rPr>
      </w:pPr>
      <w:r w:rsidRPr="00955E87">
        <w:rPr>
          <w:rFonts w:ascii="Arial" w:eastAsia="Times New Roman" w:hAnsi="Arial" w:cs="Arial"/>
          <w:color w:val="000000"/>
          <w:sz w:val="24"/>
          <w:szCs w:val="24"/>
          <w:lang w:val="en-US" w:eastAsia="ru-RU"/>
        </w:rPr>
        <w:t xml:space="preserve">Capacity eviction (Azure needs hardware) → most common </w:t>
      </w:r>
    </w:p>
    <w:p w14:paraId="725318E4" w14:textId="77777777" w:rsidR="00BE2BCA" w:rsidRPr="00955E87" w:rsidRDefault="00BE2BCA" w:rsidP="00BE2BCA">
      <w:pPr>
        <w:numPr>
          <w:ilvl w:val="0"/>
          <w:numId w:val="25"/>
        </w:numPr>
        <w:spacing w:after="0" w:afterAutospacing="1" w:line="240" w:lineRule="auto"/>
        <w:rPr>
          <w:rFonts w:ascii="Arial" w:eastAsia="Times New Roman" w:hAnsi="Arial" w:cs="Arial"/>
          <w:color w:val="000000"/>
          <w:sz w:val="24"/>
          <w:szCs w:val="24"/>
          <w:lang w:val="en-US" w:eastAsia="ru-RU"/>
        </w:rPr>
      </w:pPr>
      <w:r w:rsidRPr="00955E87">
        <w:rPr>
          <w:rFonts w:ascii="Arial" w:eastAsia="Times New Roman" w:hAnsi="Arial" w:cs="Arial"/>
          <w:color w:val="000000"/>
          <w:sz w:val="24"/>
          <w:szCs w:val="24"/>
          <w:lang w:val="en-US" w:eastAsia="ru-RU"/>
        </w:rPr>
        <w:t>Price eviction (your max &lt; current spot price)</w:t>
      </w:r>
    </w:p>
    <w:p w14:paraId="78EED65D" w14:textId="77777777" w:rsidR="00BE2BCA" w:rsidRPr="002119BC" w:rsidRDefault="00BE2BCA" w:rsidP="00BE2BCA">
      <w:pPr>
        <w:spacing w:after="0" w:line="240" w:lineRule="auto"/>
        <w:rPr>
          <w:rFonts w:ascii="Arial" w:eastAsia="Times New Roman" w:hAnsi="Arial" w:cs="Arial"/>
          <w:color w:val="000000"/>
          <w:sz w:val="24"/>
          <w:szCs w:val="24"/>
          <w:lang w:eastAsia="ru-RU"/>
        </w:rPr>
      </w:pPr>
      <w:r w:rsidRPr="002119BC">
        <w:rPr>
          <w:rFonts w:ascii="Arial" w:eastAsia="Times New Roman" w:hAnsi="Arial" w:cs="Arial"/>
          <w:color w:val="000000"/>
          <w:sz w:val="24"/>
          <w:szCs w:val="24"/>
          <w:lang w:eastAsia="ru-RU"/>
        </w:rPr>
        <w:lastRenderedPageBreak/>
        <w:t>Spot VM Best Practices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0"/>
        <w:gridCol w:w="2978"/>
      </w:tblGrid>
      <w:tr w:rsidR="00BE2BCA" w:rsidRPr="002119BC" w14:paraId="02FCAC38" w14:textId="77777777" w:rsidTr="00AC1D9B">
        <w:tc>
          <w:tcPr>
            <w:tcW w:w="0" w:type="auto"/>
            <w:shd w:val="clear" w:color="auto" w:fill="auto"/>
            <w:noWrap/>
            <w:vAlign w:val="center"/>
            <w:hideMark/>
          </w:tcPr>
          <w:p w14:paraId="7DA2B195" w14:textId="77777777" w:rsidR="00BE2BCA" w:rsidRPr="002119BC" w:rsidRDefault="00BE2BCA" w:rsidP="00AC1D9B">
            <w:pPr>
              <w:spacing w:after="0" w:line="240" w:lineRule="auto"/>
              <w:jc w:val="center"/>
              <w:rPr>
                <w:rFonts w:ascii="Arial" w:eastAsia="Times New Roman" w:hAnsi="Arial" w:cs="Arial"/>
                <w:color w:val="000000"/>
                <w:sz w:val="24"/>
                <w:szCs w:val="24"/>
                <w:lang w:eastAsia="ru-RU"/>
              </w:rPr>
            </w:pPr>
            <w:r w:rsidRPr="002119BC">
              <w:rPr>
                <w:rFonts w:ascii="Arial" w:eastAsia="Times New Roman" w:hAnsi="Arial" w:cs="Arial"/>
                <w:color w:val="000000"/>
                <w:sz w:val="24"/>
                <w:szCs w:val="24"/>
                <w:lang w:eastAsia="ru-RU"/>
              </w:rPr>
              <w:t>Practice</w:t>
            </w:r>
          </w:p>
        </w:tc>
        <w:tc>
          <w:tcPr>
            <w:tcW w:w="0" w:type="auto"/>
            <w:shd w:val="clear" w:color="auto" w:fill="auto"/>
            <w:noWrap/>
            <w:vAlign w:val="center"/>
            <w:hideMark/>
          </w:tcPr>
          <w:p w14:paraId="65838E73" w14:textId="77777777" w:rsidR="00BE2BCA" w:rsidRPr="002119BC" w:rsidRDefault="00BE2BCA" w:rsidP="00AC1D9B">
            <w:pPr>
              <w:spacing w:after="0" w:line="240" w:lineRule="auto"/>
              <w:jc w:val="center"/>
              <w:rPr>
                <w:rFonts w:ascii="Arial" w:eastAsia="Times New Roman" w:hAnsi="Arial" w:cs="Arial"/>
                <w:color w:val="000000"/>
                <w:sz w:val="24"/>
                <w:szCs w:val="24"/>
                <w:lang w:eastAsia="ru-RU"/>
              </w:rPr>
            </w:pPr>
            <w:r w:rsidRPr="002119BC">
              <w:rPr>
                <w:rFonts w:ascii="Arial" w:eastAsia="Times New Roman" w:hAnsi="Arial" w:cs="Arial"/>
                <w:color w:val="000000"/>
                <w:sz w:val="24"/>
                <w:szCs w:val="24"/>
                <w:lang w:eastAsia="ru-RU"/>
              </w:rPr>
              <w:t>Why</w:t>
            </w:r>
          </w:p>
        </w:tc>
      </w:tr>
      <w:tr w:rsidR="00BE2BCA" w:rsidRPr="00BE2BCA" w14:paraId="40CC9E50" w14:textId="77777777" w:rsidTr="00AC1D9B">
        <w:tc>
          <w:tcPr>
            <w:tcW w:w="0" w:type="auto"/>
            <w:shd w:val="clear" w:color="auto" w:fill="auto"/>
            <w:vAlign w:val="center"/>
            <w:hideMark/>
          </w:tcPr>
          <w:p w14:paraId="32679D09" w14:textId="77777777" w:rsidR="00BE2BCA" w:rsidRPr="002119BC" w:rsidRDefault="00BE2BCA" w:rsidP="00AC1D9B">
            <w:pPr>
              <w:spacing w:after="0" w:line="240" w:lineRule="auto"/>
              <w:rPr>
                <w:rFonts w:ascii="Arial" w:eastAsia="Times New Roman" w:hAnsi="Arial" w:cs="Arial"/>
                <w:color w:val="000000"/>
                <w:sz w:val="24"/>
                <w:szCs w:val="24"/>
                <w:lang w:eastAsia="ru-RU"/>
              </w:rPr>
            </w:pPr>
            <w:r w:rsidRPr="002119BC">
              <w:rPr>
                <w:rFonts w:ascii="Arial" w:eastAsia="Times New Roman" w:hAnsi="Arial" w:cs="Arial"/>
                <w:color w:val="000000"/>
                <w:sz w:val="24"/>
                <w:szCs w:val="24"/>
                <w:lang w:eastAsia="ru-RU"/>
              </w:rPr>
              <w:t>Use Deallocate (not Delete)</w:t>
            </w:r>
          </w:p>
        </w:tc>
        <w:tc>
          <w:tcPr>
            <w:tcW w:w="0" w:type="auto"/>
            <w:shd w:val="clear" w:color="auto" w:fill="auto"/>
            <w:vAlign w:val="center"/>
            <w:hideMark/>
          </w:tcPr>
          <w:p w14:paraId="4C00410E" w14:textId="77777777" w:rsidR="00BE2BCA" w:rsidRPr="00955E87" w:rsidRDefault="00BE2BCA" w:rsidP="00AC1D9B">
            <w:pPr>
              <w:spacing w:after="0" w:line="240" w:lineRule="auto"/>
              <w:rPr>
                <w:rFonts w:ascii="Arial" w:eastAsia="Times New Roman" w:hAnsi="Arial" w:cs="Arial"/>
                <w:color w:val="000000"/>
                <w:sz w:val="24"/>
                <w:szCs w:val="24"/>
                <w:lang w:val="en-US" w:eastAsia="ru-RU"/>
              </w:rPr>
            </w:pPr>
            <w:r w:rsidRPr="00955E87">
              <w:rPr>
                <w:rFonts w:ascii="Arial" w:eastAsia="Times New Roman" w:hAnsi="Arial" w:cs="Arial"/>
                <w:color w:val="000000"/>
                <w:sz w:val="24"/>
                <w:szCs w:val="24"/>
                <w:lang w:val="en-US" w:eastAsia="ru-RU"/>
              </w:rPr>
              <w:t>Restart later, save disk cost</w:t>
            </w:r>
          </w:p>
        </w:tc>
      </w:tr>
      <w:tr w:rsidR="00BE2BCA" w:rsidRPr="002119BC" w14:paraId="20305A2A" w14:textId="77777777" w:rsidTr="00AC1D9B">
        <w:tc>
          <w:tcPr>
            <w:tcW w:w="0" w:type="auto"/>
            <w:shd w:val="clear" w:color="auto" w:fill="auto"/>
            <w:vAlign w:val="center"/>
            <w:hideMark/>
          </w:tcPr>
          <w:p w14:paraId="04E22FF1" w14:textId="77777777" w:rsidR="00BE2BCA" w:rsidRPr="002119BC" w:rsidRDefault="00BE2BCA" w:rsidP="00AC1D9B">
            <w:pPr>
              <w:spacing w:after="0" w:line="240" w:lineRule="auto"/>
              <w:rPr>
                <w:rFonts w:ascii="Arial" w:eastAsia="Times New Roman" w:hAnsi="Arial" w:cs="Arial"/>
                <w:color w:val="000000"/>
                <w:sz w:val="24"/>
                <w:szCs w:val="24"/>
                <w:lang w:eastAsia="ru-RU"/>
              </w:rPr>
            </w:pPr>
            <w:r w:rsidRPr="002119BC">
              <w:rPr>
                <w:rFonts w:ascii="Arial" w:eastAsia="Times New Roman" w:hAnsi="Arial" w:cs="Arial"/>
                <w:color w:val="000000"/>
                <w:sz w:val="24"/>
                <w:szCs w:val="24"/>
                <w:lang w:eastAsia="ru-RU"/>
              </w:rPr>
              <w:t>Idempotent workloads</w:t>
            </w:r>
          </w:p>
        </w:tc>
        <w:tc>
          <w:tcPr>
            <w:tcW w:w="0" w:type="auto"/>
            <w:shd w:val="clear" w:color="auto" w:fill="auto"/>
            <w:vAlign w:val="center"/>
            <w:hideMark/>
          </w:tcPr>
          <w:p w14:paraId="7455F1F6" w14:textId="77777777" w:rsidR="00BE2BCA" w:rsidRPr="002119BC" w:rsidRDefault="00BE2BCA" w:rsidP="00AC1D9B">
            <w:pPr>
              <w:spacing w:after="0" w:line="240" w:lineRule="auto"/>
              <w:rPr>
                <w:rFonts w:ascii="Arial" w:eastAsia="Times New Roman" w:hAnsi="Arial" w:cs="Arial"/>
                <w:color w:val="000000"/>
                <w:sz w:val="24"/>
                <w:szCs w:val="24"/>
                <w:lang w:eastAsia="ru-RU"/>
              </w:rPr>
            </w:pPr>
            <w:r w:rsidRPr="002119BC">
              <w:rPr>
                <w:rFonts w:ascii="Arial" w:eastAsia="Times New Roman" w:hAnsi="Arial" w:cs="Arial"/>
                <w:color w:val="000000"/>
                <w:sz w:val="24"/>
                <w:szCs w:val="24"/>
                <w:lang w:eastAsia="ru-RU"/>
              </w:rPr>
              <w:t>Retry on failure</w:t>
            </w:r>
          </w:p>
        </w:tc>
      </w:tr>
      <w:tr w:rsidR="00BE2BCA" w:rsidRPr="002119BC" w14:paraId="266EC433" w14:textId="77777777" w:rsidTr="00AC1D9B">
        <w:tc>
          <w:tcPr>
            <w:tcW w:w="0" w:type="auto"/>
            <w:shd w:val="clear" w:color="auto" w:fill="auto"/>
            <w:vAlign w:val="center"/>
            <w:hideMark/>
          </w:tcPr>
          <w:p w14:paraId="79FFB108" w14:textId="77777777" w:rsidR="00BE2BCA" w:rsidRPr="00955E87" w:rsidRDefault="00BE2BCA" w:rsidP="00AC1D9B">
            <w:pPr>
              <w:spacing w:after="0" w:line="240" w:lineRule="auto"/>
              <w:rPr>
                <w:rFonts w:ascii="Arial" w:eastAsia="Times New Roman" w:hAnsi="Arial" w:cs="Arial"/>
                <w:color w:val="000000"/>
                <w:sz w:val="24"/>
                <w:szCs w:val="24"/>
                <w:lang w:val="en-US" w:eastAsia="ru-RU"/>
              </w:rPr>
            </w:pPr>
            <w:r w:rsidRPr="00955E87">
              <w:rPr>
                <w:rFonts w:ascii="Arial" w:eastAsia="Times New Roman" w:hAnsi="Arial" w:cs="Arial"/>
                <w:color w:val="000000"/>
                <w:sz w:val="24"/>
                <w:szCs w:val="24"/>
                <w:lang w:val="en-US" w:eastAsia="ru-RU"/>
              </w:rPr>
              <w:t>Azure Batch / AKS Spot node pools</w:t>
            </w:r>
          </w:p>
        </w:tc>
        <w:tc>
          <w:tcPr>
            <w:tcW w:w="0" w:type="auto"/>
            <w:shd w:val="clear" w:color="auto" w:fill="auto"/>
            <w:vAlign w:val="center"/>
            <w:hideMark/>
          </w:tcPr>
          <w:p w14:paraId="61376D73" w14:textId="77777777" w:rsidR="00BE2BCA" w:rsidRPr="002119BC" w:rsidRDefault="00BE2BCA" w:rsidP="00AC1D9B">
            <w:pPr>
              <w:spacing w:after="0" w:line="240" w:lineRule="auto"/>
              <w:rPr>
                <w:rFonts w:ascii="Arial" w:eastAsia="Times New Roman" w:hAnsi="Arial" w:cs="Arial"/>
                <w:color w:val="000000"/>
                <w:sz w:val="24"/>
                <w:szCs w:val="24"/>
                <w:lang w:eastAsia="ru-RU"/>
              </w:rPr>
            </w:pPr>
            <w:r w:rsidRPr="002119BC">
              <w:rPr>
                <w:rFonts w:ascii="Arial" w:eastAsia="Times New Roman" w:hAnsi="Arial" w:cs="Arial"/>
                <w:color w:val="000000"/>
                <w:sz w:val="24"/>
                <w:szCs w:val="24"/>
                <w:lang w:eastAsia="ru-RU"/>
              </w:rPr>
              <w:t>Built-in retry + scaling</w:t>
            </w:r>
          </w:p>
        </w:tc>
      </w:tr>
      <w:tr w:rsidR="00BE2BCA" w:rsidRPr="00BE2BCA" w14:paraId="18D64F16" w14:textId="77777777" w:rsidTr="00AC1D9B">
        <w:tc>
          <w:tcPr>
            <w:tcW w:w="0" w:type="auto"/>
            <w:shd w:val="clear" w:color="auto" w:fill="auto"/>
            <w:vAlign w:val="center"/>
            <w:hideMark/>
          </w:tcPr>
          <w:p w14:paraId="02698FD4" w14:textId="77777777" w:rsidR="00BE2BCA" w:rsidRPr="002119BC" w:rsidRDefault="00BE2BCA" w:rsidP="00AC1D9B">
            <w:pPr>
              <w:spacing w:after="0" w:line="240" w:lineRule="auto"/>
              <w:rPr>
                <w:rFonts w:ascii="Arial" w:eastAsia="Times New Roman" w:hAnsi="Arial" w:cs="Arial"/>
                <w:color w:val="000000"/>
                <w:sz w:val="24"/>
                <w:szCs w:val="24"/>
                <w:lang w:eastAsia="ru-RU"/>
              </w:rPr>
            </w:pPr>
            <w:r w:rsidRPr="002119BC">
              <w:rPr>
                <w:rFonts w:ascii="Arial" w:eastAsia="Times New Roman" w:hAnsi="Arial" w:cs="Arial"/>
                <w:color w:val="000000"/>
                <w:sz w:val="24"/>
                <w:szCs w:val="24"/>
                <w:lang w:eastAsia="ru-RU"/>
              </w:rPr>
              <w:t>Monitor spot price history</w:t>
            </w:r>
          </w:p>
        </w:tc>
        <w:tc>
          <w:tcPr>
            <w:tcW w:w="0" w:type="auto"/>
            <w:shd w:val="clear" w:color="auto" w:fill="auto"/>
            <w:vAlign w:val="center"/>
            <w:hideMark/>
          </w:tcPr>
          <w:p w14:paraId="26BF6D71" w14:textId="77777777" w:rsidR="00BE2BCA" w:rsidRPr="00955E87" w:rsidRDefault="00BE2BCA" w:rsidP="00AC1D9B">
            <w:pPr>
              <w:spacing w:after="0" w:line="240" w:lineRule="auto"/>
              <w:rPr>
                <w:rFonts w:ascii="Arial" w:eastAsia="Times New Roman" w:hAnsi="Arial" w:cs="Arial"/>
                <w:color w:val="000000"/>
                <w:sz w:val="24"/>
                <w:szCs w:val="24"/>
                <w:lang w:val="en-US" w:eastAsia="ru-RU"/>
              </w:rPr>
            </w:pPr>
            <w:proofErr w:type="spellStart"/>
            <w:r w:rsidRPr="00955E87">
              <w:rPr>
                <w:rFonts w:ascii="Arial" w:eastAsia="Times New Roman" w:hAnsi="Arial" w:cs="Arial"/>
                <w:color w:val="000000"/>
                <w:sz w:val="24"/>
                <w:szCs w:val="24"/>
                <w:lang w:val="en-US" w:eastAsia="ru-RU"/>
              </w:rPr>
              <w:t>az</w:t>
            </w:r>
            <w:proofErr w:type="spellEnd"/>
            <w:r w:rsidRPr="00955E87">
              <w:rPr>
                <w:rFonts w:ascii="Arial" w:eastAsia="Times New Roman" w:hAnsi="Arial" w:cs="Arial"/>
                <w:color w:val="000000"/>
                <w:sz w:val="24"/>
                <w:szCs w:val="24"/>
                <w:lang w:val="en-US" w:eastAsia="ru-RU"/>
              </w:rPr>
              <w:t xml:space="preserve"> </w:t>
            </w:r>
            <w:proofErr w:type="spellStart"/>
            <w:r w:rsidRPr="00955E87">
              <w:rPr>
                <w:rFonts w:ascii="Arial" w:eastAsia="Times New Roman" w:hAnsi="Arial" w:cs="Arial"/>
                <w:color w:val="000000"/>
                <w:sz w:val="24"/>
                <w:szCs w:val="24"/>
                <w:lang w:val="en-US" w:eastAsia="ru-RU"/>
              </w:rPr>
              <w:t>vm</w:t>
            </w:r>
            <w:proofErr w:type="spellEnd"/>
            <w:r w:rsidRPr="00955E87">
              <w:rPr>
                <w:rFonts w:ascii="Arial" w:eastAsia="Times New Roman" w:hAnsi="Arial" w:cs="Arial"/>
                <w:color w:val="000000"/>
                <w:sz w:val="24"/>
                <w:szCs w:val="24"/>
                <w:lang w:val="en-US" w:eastAsia="ru-RU"/>
              </w:rPr>
              <w:t xml:space="preserve"> list-spot-prices</w:t>
            </w:r>
          </w:p>
        </w:tc>
      </w:tr>
    </w:tbl>
    <w:p w14:paraId="70A4D0F6" w14:textId="77777777" w:rsidR="00BE2BCA" w:rsidRPr="00955E87" w:rsidRDefault="00BE2BCA" w:rsidP="00BE2BCA">
      <w:pPr>
        <w:spacing w:after="0" w:line="240" w:lineRule="auto"/>
        <w:ind w:left="360"/>
        <w:rPr>
          <w:rFonts w:ascii="Arial" w:eastAsia="Times New Roman" w:hAnsi="Arial" w:cs="Arial"/>
          <w:color w:val="000000"/>
          <w:sz w:val="24"/>
          <w:szCs w:val="24"/>
          <w:lang w:val="en-US" w:eastAsia="ru-RU"/>
        </w:rPr>
      </w:pPr>
    </w:p>
    <w:p w14:paraId="7DF162A0" w14:textId="77777777" w:rsidR="00BE2BCA" w:rsidRPr="00955E87" w:rsidRDefault="00BE2BCA" w:rsidP="00BE2BCA">
      <w:pPr>
        <w:spacing w:after="0" w:line="240" w:lineRule="auto"/>
        <w:rPr>
          <w:rFonts w:ascii="Arial" w:eastAsia="Times New Roman" w:hAnsi="Arial" w:cs="Arial"/>
          <w:color w:val="000000"/>
          <w:sz w:val="24"/>
          <w:szCs w:val="24"/>
          <w:lang w:val="en-US" w:eastAsia="ru-RU"/>
        </w:rPr>
      </w:pPr>
      <w:r w:rsidRPr="00955E87">
        <w:rPr>
          <w:rFonts w:ascii="Arial" w:eastAsia="Times New Roman" w:hAnsi="Arial" w:cs="Arial"/>
          <w:color w:val="000000"/>
          <w:sz w:val="24"/>
          <w:szCs w:val="24"/>
          <w:lang w:val="en-US" w:eastAsia="ru-RU"/>
        </w:rPr>
        <w:t>Interview Answer (60 sec)</w:t>
      </w:r>
    </w:p>
    <w:p w14:paraId="30619EAB" w14:textId="77777777" w:rsidR="00BE2BCA" w:rsidRPr="00153A41" w:rsidRDefault="00BE2BCA" w:rsidP="00BE2BCA">
      <w:pPr>
        <w:spacing w:after="0" w:line="240" w:lineRule="auto"/>
        <w:rPr>
          <w:rFonts w:ascii="Arial" w:eastAsia="Times New Roman" w:hAnsi="Arial" w:cs="Arial"/>
          <w:i/>
          <w:color w:val="000000"/>
          <w:sz w:val="24"/>
          <w:szCs w:val="24"/>
          <w:lang w:val="en-US" w:eastAsia="ru-RU"/>
        </w:rPr>
      </w:pPr>
      <w:r w:rsidRPr="00955E87">
        <w:rPr>
          <w:rFonts w:ascii="Arial" w:eastAsia="Times New Roman" w:hAnsi="Arial" w:cs="Arial"/>
          <w:i/>
          <w:color w:val="000000"/>
          <w:sz w:val="24"/>
          <w:szCs w:val="24"/>
          <w:lang w:val="en-US" w:eastAsia="ru-RU"/>
        </w:rPr>
        <w:t>“Spot VMs let us run non-critical workloads on spare capacity at up to 90 % off. I use them for ML training and CI/CD runners. For example, a D4s v5 costs $0.384/</w:t>
      </w:r>
      <w:proofErr w:type="spellStart"/>
      <w:r w:rsidRPr="00955E87">
        <w:rPr>
          <w:rFonts w:ascii="Arial" w:eastAsia="Times New Roman" w:hAnsi="Arial" w:cs="Arial"/>
          <w:i/>
          <w:color w:val="000000"/>
          <w:sz w:val="24"/>
          <w:szCs w:val="24"/>
          <w:lang w:val="en-US" w:eastAsia="ru-RU"/>
        </w:rPr>
        <w:t>hr</w:t>
      </w:r>
      <w:proofErr w:type="spellEnd"/>
      <w:r w:rsidRPr="00955E87">
        <w:rPr>
          <w:rFonts w:ascii="Arial" w:eastAsia="Times New Roman" w:hAnsi="Arial" w:cs="Arial"/>
          <w:i/>
          <w:color w:val="000000"/>
          <w:sz w:val="24"/>
          <w:szCs w:val="24"/>
          <w:lang w:val="en-US" w:eastAsia="ru-RU"/>
        </w:rPr>
        <w:t xml:space="preserve"> PAYG but only $0.04–$0.06 on Spot. We set </w:t>
      </w:r>
      <w:r w:rsidRPr="00955E87">
        <w:rPr>
          <w:rFonts w:ascii="Courier New" w:eastAsia="Times New Roman" w:hAnsi="Courier New" w:cs="Courier New"/>
          <w:i/>
          <w:color w:val="000000"/>
          <w:sz w:val="24"/>
          <w:szCs w:val="24"/>
          <w:lang w:val="en-US" w:eastAsia="ru-RU"/>
        </w:rPr>
        <w:t>--eviction-policy Deallocate</w:t>
      </w:r>
      <w:r w:rsidRPr="00955E87">
        <w:rPr>
          <w:rFonts w:ascii="Arial" w:eastAsia="Times New Roman" w:hAnsi="Arial" w:cs="Arial"/>
          <w:i/>
          <w:color w:val="000000"/>
          <w:sz w:val="24"/>
          <w:szCs w:val="24"/>
          <w:lang w:val="en-US" w:eastAsia="ru-RU"/>
        </w:rPr>
        <w:t xml:space="preserve"> and use Azure Batch to auto-restart jobs. </w:t>
      </w:r>
      <w:r w:rsidRPr="00153A41">
        <w:rPr>
          <w:rFonts w:ascii="Arial" w:eastAsia="Times New Roman" w:hAnsi="Arial" w:cs="Arial"/>
          <w:i/>
          <w:color w:val="000000"/>
          <w:sz w:val="24"/>
          <w:szCs w:val="24"/>
          <w:lang w:val="en-US" w:eastAsia="ru-RU"/>
        </w:rPr>
        <w:t>Risk: 30-sec eviction, so never for stateful apps.”</w:t>
      </w:r>
    </w:p>
    <w:p w14:paraId="2C10DA6B" w14:textId="77777777" w:rsidR="00BE2BCA" w:rsidRDefault="00BE2BCA" w:rsidP="00BE2BCA">
      <w:pPr>
        <w:rPr>
          <w:lang w:val="en-US"/>
        </w:rPr>
      </w:pPr>
    </w:p>
    <w:p w14:paraId="1D97FB9D" w14:textId="77777777" w:rsidR="00BE2BCA" w:rsidRDefault="00BE2BCA" w:rsidP="00BE2BCA">
      <w:pPr>
        <w:spacing w:after="0" w:line="240" w:lineRule="auto"/>
        <w:rPr>
          <w:rFonts w:ascii="Arial" w:eastAsia="Times New Roman" w:hAnsi="Arial" w:cs="Arial"/>
          <w:color w:val="000000"/>
          <w:sz w:val="24"/>
          <w:szCs w:val="24"/>
          <w:lang w:val="en-US" w:eastAsia="ru-RU"/>
        </w:rPr>
      </w:pPr>
      <w:r w:rsidRPr="000409D8">
        <w:rPr>
          <w:rFonts w:ascii="Arial" w:eastAsia="Times New Roman" w:hAnsi="Arial" w:cs="Arial"/>
          <w:b/>
          <w:color w:val="000000"/>
          <w:sz w:val="24"/>
          <w:szCs w:val="24"/>
          <w:lang w:val="en-US" w:eastAsia="ru-RU"/>
        </w:rPr>
        <w:t>Azure Savings Plans</w:t>
      </w:r>
      <w:r w:rsidRPr="00153A41">
        <w:rPr>
          <w:rFonts w:ascii="Arial" w:eastAsia="Times New Roman" w:hAnsi="Arial" w:cs="Arial"/>
          <w:color w:val="000000"/>
          <w:sz w:val="24"/>
          <w:szCs w:val="24"/>
          <w:lang w:val="en-US" w:eastAsia="ru-RU"/>
        </w:rPr>
        <w:t xml:space="preserve"> – Full Details + Example</w:t>
      </w:r>
    </w:p>
    <w:p w14:paraId="6A9C671C" w14:textId="77777777" w:rsidR="00BE2BCA" w:rsidRPr="00153A41" w:rsidRDefault="00BE2BCA" w:rsidP="00BE2BCA">
      <w:pPr>
        <w:spacing w:after="0" w:line="240" w:lineRule="auto"/>
        <w:rPr>
          <w:rFonts w:ascii="Arial" w:eastAsia="Times New Roman" w:hAnsi="Arial" w:cs="Arial"/>
          <w:color w:val="000000"/>
          <w:sz w:val="24"/>
          <w:szCs w:val="24"/>
          <w:lang w:val="en-US" w:eastAsia="ru-RU"/>
        </w:rPr>
      </w:pPr>
      <w:r>
        <w:rPr>
          <w:rFonts w:ascii="Arial" w:eastAsia="Times New Roman" w:hAnsi="Arial" w:cs="Arial"/>
          <w:color w:val="000000"/>
          <w:sz w:val="24"/>
          <w:szCs w:val="24"/>
          <w:lang w:val="en-US" w:eastAsia="ru-RU"/>
        </w:rPr>
        <w:t>I</w:t>
      </w:r>
      <w:r w:rsidRPr="0090335A">
        <w:rPr>
          <w:rFonts w:ascii="Arial" w:eastAsia="Times New Roman" w:hAnsi="Arial" w:cs="Arial"/>
          <w:color w:val="000000"/>
          <w:sz w:val="24"/>
          <w:szCs w:val="24"/>
          <w:lang w:val="en-US" w:eastAsia="ru-RU"/>
        </w:rPr>
        <w:t>f you consistently spend at least $X every hour, but your usage comes from different resources and/or different datacenter regions, you likely can't effectively cover these costs with reservations. When you buy a savings plan, your hourly usage, up to your commitment amount, is discounted. For this usage, you no longer charged at the pay-as-you-go rates.</w:t>
      </w:r>
      <w:r>
        <w:rPr>
          <w:rFonts w:ascii="Arial" w:eastAsia="Times New Roman" w:hAnsi="Arial" w:cs="Arial"/>
          <w:color w:val="000000"/>
          <w:sz w:val="24"/>
          <w:szCs w:val="24"/>
          <w:lang w:val="en-US" w:eastAsia="ru-RU"/>
        </w:rPr>
        <w:t xml:space="preserve"> </w:t>
      </w:r>
      <w:r w:rsidRPr="00153A41">
        <w:rPr>
          <w:rFonts w:ascii="Arial" w:eastAsia="Times New Roman" w:hAnsi="Arial" w:cs="Arial"/>
          <w:color w:val="000000"/>
          <w:sz w:val="24"/>
          <w:szCs w:val="24"/>
          <w:lang w:val="en-US" w:eastAsia="ru-RU"/>
        </w:rPr>
        <w:t>Get discount on any compute usage (VMs, Functions, AKS, App Service, etc.) across regions and services.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4405"/>
      </w:tblGrid>
      <w:tr w:rsidR="00BE2BCA" w:rsidRPr="00153A41" w14:paraId="4F189CAB" w14:textId="77777777" w:rsidTr="00AC1D9B">
        <w:tc>
          <w:tcPr>
            <w:tcW w:w="0" w:type="auto"/>
            <w:shd w:val="clear" w:color="auto" w:fill="auto"/>
            <w:vAlign w:val="center"/>
            <w:hideMark/>
          </w:tcPr>
          <w:p w14:paraId="0D2C9C67" w14:textId="77777777" w:rsidR="00BE2BCA" w:rsidRPr="00153A41" w:rsidRDefault="00BE2BCA" w:rsidP="00AC1D9B">
            <w:pPr>
              <w:spacing w:after="0" w:line="240" w:lineRule="auto"/>
              <w:rPr>
                <w:rFonts w:ascii="Arial" w:eastAsia="Times New Roman" w:hAnsi="Arial" w:cs="Arial"/>
                <w:color w:val="000000"/>
                <w:sz w:val="24"/>
                <w:szCs w:val="24"/>
                <w:lang w:eastAsia="ru-RU"/>
              </w:rPr>
            </w:pPr>
            <w:r w:rsidRPr="00153A41">
              <w:rPr>
                <w:rFonts w:ascii="Arial" w:eastAsia="Times New Roman" w:hAnsi="Arial" w:cs="Arial"/>
                <w:color w:val="000000"/>
                <w:sz w:val="24"/>
                <w:szCs w:val="24"/>
                <w:lang w:eastAsia="ru-RU"/>
              </w:rPr>
              <w:t>Discount</w:t>
            </w:r>
          </w:p>
        </w:tc>
        <w:tc>
          <w:tcPr>
            <w:tcW w:w="0" w:type="auto"/>
            <w:shd w:val="clear" w:color="auto" w:fill="auto"/>
            <w:vAlign w:val="center"/>
            <w:hideMark/>
          </w:tcPr>
          <w:p w14:paraId="0378DF3B" w14:textId="77777777" w:rsidR="00BE2BCA" w:rsidRPr="00153A41" w:rsidRDefault="00BE2BCA" w:rsidP="00AC1D9B">
            <w:pPr>
              <w:spacing w:after="0" w:line="240" w:lineRule="auto"/>
              <w:rPr>
                <w:rFonts w:ascii="Arial" w:eastAsia="Times New Roman" w:hAnsi="Arial" w:cs="Arial"/>
                <w:color w:val="000000"/>
                <w:sz w:val="24"/>
                <w:szCs w:val="24"/>
                <w:lang w:eastAsia="ru-RU"/>
              </w:rPr>
            </w:pPr>
            <w:r w:rsidRPr="00153A41">
              <w:rPr>
                <w:rFonts w:ascii="Arial" w:eastAsia="Times New Roman" w:hAnsi="Arial" w:cs="Arial"/>
                <w:color w:val="000000"/>
                <w:sz w:val="24"/>
                <w:szCs w:val="24"/>
                <w:lang w:eastAsia="ru-RU"/>
              </w:rPr>
              <w:t>Up to 65 % vs PAYG</w:t>
            </w:r>
          </w:p>
        </w:tc>
      </w:tr>
      <w:tr w:rsidR="00BE2BCA" w:rsidRPr="00BE2BCA" w14:paraId="7D4AC13E" w14:textId="77777777" w:rsidTr="00AC1D9B">
        <w:tc>
          <w:tcPr>
            <w:tcW w:w="0" w:type="auto"/>
            <w:shd w:val="clear" w:color="auto" w:fill="auto"/>
            <w:vAlign w:val="center"/>
            <w:hideMark/>
          </w:tcPr>
          <w:p w14:paraId="7E3F3BD6" w14:textId="77777777" w:rsidR="00BE2BCA" w:rsidRPr="00153A41" w:rsidRDefault="00BE2BCA" w:rsidP="00AC1D9B">
            <w:pPr>
              <w:spacing w:after="0" w:line="240" w:lineRule="auto"/>
              <w:rPr>
                <w:rFonts w:ascii="Arial" w:eastAsia="Times New Roman" w:hAnsi="Arial" w:cs="Arial"/>
                <w:color w:val="000000"/>
                <w:sz w:val="24"/>
                <w:szCs w:val="24"/>
                <w:lang w:eastAsia="ru-RU"/>
              </w:rPr>
            </w:pPr>
            <w:r w:rsidRPr="00153A41">
              <w:rPr>
                <w:rFonts w:ascii="Arial" w:eastAsia="Times New Roman" w:hAnsi="Arial" w:cs="Arial"/>
                <w:color w:val="000000"/>
                <w:sz w:val="24"/>
                <w:szCs w:val="24"/>
                <w:lang w:eastAsia="ru-RU"/>
              </w:rPr>
              <w:t>Flexibility</w:t>
            </w:r>
          </w:p>
        </w:tc>
        <w:tc>
          <w:tcPr>
            <w:tcW w:w="0" w:type="auto"/>
            <w:shd w:val="clear" w:color="auto" w:fill="auto"/>
            <w:vAlign w:val="center"/>
            <w:hideMark/>
          </w:tcPr>
          <w:p w14:paraId="5AE77A46" w14:textId="77777777" w:rsidR="00BE2BCA" w:rsidRPr="00153A41" w:rsidRDefault="00BE2BCA" w:rsidP="00AC1D9B">
            <w:pPr>
              <w:spacing w:after="0" w:line="240" w:lineRule="auto"/>
              <w:rPr>
                <w:rFonts w:ascii="Arial" w:eastAsia="Times New Roman" w:hAnsi="Arial" w:cs="Arial"/>
                <w:color w:val="000000"/>
                <w:sz w:val="24"/>
                <w:szCs w:val="24"/>
                <w:lang w:val="en-US" w:eastAsia="ru-RU"/>
              </w:rPr>
            </w:pPr>
            <w:r w:rsidRPr="00153A41">
              <w:rPr>
                <w:rFonts w:ascii="Arial" w:eastAsia="Times New Roman" w:hAnsi="Arial" w:cs="Arial"/>
                <w:color w:val="000000"/>
                <w:sz w:val="24"/>
                <w:szCs w:val="24"/>
                <w:lang w:val="en-US" w:eastAsia="ru-RU"/>
              </w:rPr>
              <w:t>Any compute service, any region</w:t>
            </w:r>
          </w:p>
        </w:tc>
      </w:tr>
      <w:tr w:rsidR="00BE2BCA" w:rsidRPr="00BE2BCA" w14:paraId="7C297292" w14:textId="77777777" w:rsidTr="00AC1D9B">
        <w:tc>
          <w:tcPr>
            <w:tcW w:w="0" w:type="auto"/>
            <w:shd w:val="clear" w:color="auto" w:fill="auto"/>
            <w:vAlign w:val="center"/>
            <w:hideMark/>
          </w:tcPr>
          <w:p w14:paraId="37E4645B" w14:textId="77777777" w:rsidR="00BE2BCA" w:rsidRPr="00153A41" w:rsidRDefault="00BE2BCA" w:rsidP="00AC1D9B">
            <w:pPr>
              <w:spacing w:after="0" w:line="240" w:lineRule="auto"/>
              <w:rPr>
                <w:rFonts w:ascii="Arial" w:eastAsia="Times New Roman" w:hAnsi="Arial" w:cs="Arial"/>
                <w:color w:val="000000"/>
                <w:sz w:val="24"/>
                <w:szCs w:val="24"/>
                <w:lang w:eastAsia="ru-RU"/>
              </w:rPr>
            </w:pPr>
            <w:r w:rsidRPr="00153A41">
              <w:rPr>
                <w:rFonts w:ascii="Arial" w:eastAsia="Times New Roman" w:hAnsi="Arial" w:cs="Arial"/>
                <w:color w:val="000000"/>
                <w:sz w:val="24"/>
                <w:szCs w:val="24"/>
                <w:lang w:eastAsia="ru-RU"/>
              </w:rPr>
              <w:t>Commitment</w:t>
            </w:r>
          </w:p>
        </w:tc>
        <w:tc>
          <w:tcPr>
            <w:tcW w:w="0" w:type="auto"/>
            <w:shd w:val="clear" w:color="auto" w:fill="auto"/>
            <w:vAlign w:val="center"/>
            <w:hideMark/>
          </w:tcPr>
          <w:p w14:paraId="4FEAC236" w14:textId="77777777" w:rsidR="00BE2BCA" w:rsidRPr="00153A41" w:rsidRDefault="00BE2BCA" w:rsidP="00AC1D9B">
            <w:pPr>
              <w:spacing w:after="0" w:line="240" w:lineRule="auto"/>
              <w:rPr>
                <w:rFonts w:ascii="Arial" w:eastAsia="Times New Roman" w:hAnsi="Arial" w:cs="Arial"/>
                <w:color w:val="000000"/>
                <w:sz w:val="24"/>
                <w:szCs w:val="24"/>
                <w:lang w:val="en-US" w:eastAsia="ru-RU"/>
              </w:rPr>
            </w:pPr>
            <w:r w:rsidRPr="00153A41">
              <w:rPr>
                <w:rFonts w:ascii="Arial" w:eastAsia="Times New Roman" w:hAnsi="Arial" w:cs="Arial"/>
                <w:color w:val="000000"/>
                <w:sz w:val="24"/>
                <w:szCs w:val="24"/>
                <w:lang w:val="en-US" w:eastAsia="ru-RU"/>
              </w:rPr>
              <w:t>$ per hour (e.g., $50/</w:t>
            </w:r>
            <w:proofErr w:type="spellStart"/>
            <w:r w:rsidRPr="00153A41">
              <w:rPr>
                <w:rFonts w:ascii="Arial" w:eastAsia="Times New Roman" w:hAnsi="Arial" w:cs="Arial"/>
                <w:color w:val="000000"/>
                <w:sz w:val="24"/>
                <w:szCs w:val="24"/>
                <w:lang w:val="en-US" w:eastAsia="ru-RU"/>
              </w:rPr>
              <w:t>hr</w:t>
            </w:r>
            <w:proofErr w:type="spellEnd"/>
            <w:r w:rsidRPr="00153A41">
              <w:rPr>
                <w:rFonts w:ascii="Arial" w:eastAsia="Times New Roman" w:hAnsi="Arial" w:cs="Arial"/>
                <w:color w:val="000000"/>
                <w:sz w:val="24"/>
                <w:szCs w:val="24"/>
                <w:lang w:val="en-US" w:eastAsia="ru-RU"/>
              </w:rPr>
              <w:t xml:space="preserve"> = ~$36K/yr)</w:t>
            </w:r>
          </w:p>
        </w:tc>
      </w:tr>
      <w:tr w:rsidR="00BE2BCA" w:rsidRPr="00153A41" w14:paraId="65B36004" w14:textId="77777777" w:rsidTr="00AC1D9B">
        <w:tc>
          <w:tcPr>
            <w:tcW w:w="0" w:type="auto"/>
            <w:shd w:val="clear" w:color="auto" w:fill="auto"/>
            <w:vAlign w:val="center"/>
            <w:hideMark/>
          </w:tcPr>
          <w:p w14:paraId="5D1D4CE3" w14:textId="77777777" w:rsidR="00BE2BCA" w:rsidRPr="00153A41" w:rsidRDefault="00BE2BCA" w:rsidP="00AC1D9B">
            <w:pPr>
              <w:spacing w:after="0" w:line="240" w:lineRule="auto"/>
              <w:rPr>
                <w:rFonts w:ascii="Arial" w:eastAsia="Times New Roman" w:hAnsi="Arial" w:cs="Arial"/>
                <w:color w:val="000000"/>
                <w:sz w:val="24"/>
                <w:szCs w:val="24"/>
                <w:lang w:eastAsia="ru-RU"/>
              </w:rPr>
            </w:pPr>
            <w:r w:rsidRPr="00153A41">
              <w:rPr>
                <w:rFonts w:ascii="Arial" w:eastAsia="Times New Roman" w:hAnsi="Arial" w:cs="Arial"/>
                <w:color w:val="000000"/>
                <w:sz w:val="24"/>
                <w:szCs w:val="24"/>
                <w:lang w:eastAsia="ru-RU"/>
              </w:rPr>
              <w:t>Payment</w:t>
            </w:r>
          </w:p>
        </w:tc>
        <w:tc>
          <w:tcPr>
            <w:tcW w:w="0" w:type="auto"/>
            <w:shd w:val="clear" w:color="auto" w:fill="auto"/>
            <w:vAlign w:val="center"/>
            <w:hideMark/>
          </w:tcPr>
          <w:p w14:paraId="481B986D" w14:textId="77777777" w:rsidR="00BE2BCA" w:rsidRPr="00153A41" w:rsidRDefault="00BE2BCA" w:rsidP="00AC1D9B">
            <w:pPr>
              <w:spacing w:after="0" w:line="240" w:lineRule="auto"/>
              <w:rPr>
                <w:rFonts w:ascii="Arial" w:eastAsia="Times New Roman" w:hAnsi="Arial" w:cs="Arial"/>
                <w:color w:val="000000"/>
                <w:sz w:val="24"/>
                <w:szCs w:val="24"/>
                <w:lang w:eastAsia="ru-RU"/>
              </w:rPr>
            </w:pPr>
            <w:r w:rsidRPr="00153A41">
              <w:rPr>
                <w:rFonts w:ascii="Arial" w:eastAsia="Times New Roman" w:hAnsi="Arial" w:cs="Arial"/>
                <w:color w:val="000000"/>
                <w:sz w:val="24"/>
                <w:szCs w:val="24"/>
                <w:lang w:eastAsia="ru-RU"/>
              </w:rPr>
              <w:t>Upfront, monthly, or PAYG</w:t>
            </w:r>
          </w:p>
        </w:tc>
      </w:tr>
      <w:tr w:rsidR="00BE2BCA" w:rsidRPr="00BE2BCA" w14:paraId="364ABCB7" w14:textId="77777777" w:rsidTr="00AC1D9B">
        <w:tc>
          <w:tcPr>
            <w:tcW w:w="0" w:type="auto"/>
            <w:shd w:val="clear" w:color="auto" w:fill="auto"/>
            <w:vAlign w:val="center"/>
            <w:hideMark/>
          </w:tcPr>
          <w:p w14:paraId="2D77722A" w14:textId="77777777" w:rsidR="00BE2BCA" w:rsidRPr="00153A41" w:rsidRDefault="00BE2BCA" w:rsidP="00AC1D9B">
            <w:pPr>
              <w:spacing w:after="0" w:line="240" w:lineRule="auto"/>
              <w:rPr>
                <w:rFonts w:ascii="Arial" w:eastAsia="Times New Roman" w:hAnsi="Arial" w:cs="Arial"/>
                <w:color w:val="000000"/>
                <w:sz w:val="24"/>
                <w:szCs w:val="24"/>
                <w:lang w:eastAsia="ru-RU"/>
              </w:rPr>
            </w:pPr>
            <w:r w:rsidRPr="00153A41">
              <w:rPr>
                <w:rFonts w:ascii="Arial" w:eastAsia="Times New Roman" w:hAnsi="Arial" w:cs="Arial"/>
                <w:color w:val="000000"/>
                <w:sz w:val="24"/>
                <w:szCs w:val="24"/>
                <w:lang w:eastAsia="ru-RU"/>
              </w:rPr>
              <w:t>Better than RI when</w:t>
            </w:r>
          </w:p>
        </w:tc>
        <w:tc>
          <w:tcPr>
            <w:tcW w:w="0" w:type="auto"/>
            <w:shd w:val="clear" w:color="auto" w:fill="auto"/>
            <w:vAlign w:val="center"/>
            <w:hideMark/>
          </w:tcPr>
          <w:p w14:paraId="5A6380A2" w14:textId="77777777" w:rsidR="00BE2BCA" w:rsidRPr="00153A41" w:rsidRDefault="00BE2BCA" w:rsidP="00AC1D9B">
            <w:pPr>
              <w:spacing w:after="0" w:line="240" w:lineRule="auto"/>
              <w:rPr>
                <w:rFonts w:ascii="Arial" w:eastAsia="Times New Roman" w:hAnsi="Arial" w:cs="Arial"/>
                <w:color w:val="000000"/>
                <w:sz w:val="24"/>
                <w:szCs w:val="24"/>
                <w:lang w:val="en-US" w:eastAsia="ru-RU"/>
              </w:rPr>
            </w:pPr>
            <w:r w:rsidRPr="00153A41">
              <w:rPr>
                <w:rFonts w:ascii="Arial" w:eastAsia="Times New Roman" w:hAnsi="Arial" w:cs="Arial"/>
                <w:color w:val="000000"/>
                <w:sz w:val="24"/>
                <w:szCs w:val="24"/>
                <w:lang w:val="en-US" w:eastAsia="ru-RU"/>
              </w:rPr>
              <w:t>Workloads vary in size, region, or service</w:t>
            </w:r>
          </w:p>
        </w:tc>
      </w:tr>
    </w:tbl>
    <w:p w14:paraId="6C36879A" w14:textId="77777777" w:rsidR="00BE2BCA" w:rsidRPr="00153A41" w:rsidRDefault="00BE2BCA" w:rsidP="00BE2BCA">
      <w:pPr>
        <w:spacing w:after="0" w:line="240" w:lineRule="auto"/>
        <w:rPr>
          <w:rFonts w:ascii="Arial" w:eastAsia="Times New Roman" w:hAnsi="Arial" w:cs="Arial"/>
          <w:color w:val="000000"/>
          <w:sz w:val="24"/>
          <w:szCs w:val="24"/>
          <w:lang w:val="en-US" w:eastAsia="ru-RU"/>
        </w:rPr>
      </w:pPr>
      <w:r w:rsidRPr="00153A41">
        <w:rPr>
          <w:rFonts w:ascii="Arial" w:eastAsia="Times New Roman" w:hAnsi="Arial" w:cs="Arial"/>
          <w:color w:val="000000"/>
          <w:sz w:val="24"/>
          <w:szCs w:val="24"/>
          <w:lang w:val="en-US" w:eastAsia="ru-RU"/>
        </w:rPr>
        <w:t>RI = locked to one service + SKU + region</w:t>
      </w:r>
      <w:r w:rsidRPr="00153A41">
        <w:rPr>
          <w:rFonts w:ascii="Arial" w:eastAsia="Times New Roman" w:hAnsi="Arial" w:cs="Arial"/>
          <w:color w:val="000000"/>
          <w:sz w:val="24"/>
          <w:szCs w:val="24"/>
          <w:lang w:val="en-US" w:eastAsia="ru-RU"/>
        </w:rPr>
        <w:br/>
        <w:t>Savings Plan = flexible dollar commitment</w:t>
      </w:r>
    </w:p>
    <w:p w14:paraId="02FD17F5" w14:textId="77777777" w:rsidR="00BE2BCA" w:rsidRPr="000C1C01" w:rsidRDefault="00BE2BCA" w:rsidP="00BE2BCA">
      <w:pPr>
        <w:jc w:val="both"/>
        <w:rPr>
          <w:b/>
          <w:lang w:val="en-US"/>
        </w:rPr>
      </w:pPr>
    </w:p>
    <w:p w14:paraId="428CD2F8" w14:textId="77777777" w:rsidR="00BE2BCA" w:rsidRPr="0052124E" w:rsidRDefault="00BE2BCA" w:rsidP="00BE2BCA">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b/>
          <w:color w:val="000000"/>
          <w:sz w:val="24"/>
          <w:szCs w:val="24"/>
          <w:lang w:val="en-US" w:eastAsia="ru-RU"/>
        </w:rPr>
        <w:t>Cost Optimization Strategies</w:t>
      </w:r>
      <w:r w:rsidRPr="0052124E">
        <w:rPr>
          <w:rFonts w:ascii="Arial" w:eastAsia="Times New Roman" w:hAnsi="Arial" w:cs="Arial"/>
          <w:color w:val="000000"/>
          <w:sz w:val="24"/>
          <w:szCs w:val="24"/>
          <w:lang w:val="en-US" w:eastAsia="ru-RU"/>
        </w:rPr>
        <w:t xml:space="preserve"> (Top 10 – Interview Gold)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
        <w:gridCol w:w="2868"/>
        <w:gridCol w:w="4203"/>
        <w:gridCol w:w="1977"/>
      </w:tblGrid>
      <w:tr w:rsidR="00BE2BCA" w:rsidRPr="0052124E" w14:paraId="2BBA5570" w14:textId="77777777" w:rsidTr="00AC1D9B">
        <w:tc>
          <w:tcPr>
            <w:tcW w:w="0" w:type="auto"/>
            <w:shd w:val="clear" w:color="auto" w:fill="auto"/>
            <w:noWrap/>
            <w:vAlign w:val="center"/>
            <w:hideMark/>
          </w:tcPr>
          <w:p w14:paraId="2F863A15" w14:textId="77777777" w:rsidR="00BE2BCA" w:rsidRPr="0052124E" w:rsidRDefault="00BE2BCA" w:rsidP="00AC1D9B">
            <w:pPr>
              <w:spacing w:after="0" w:line="240" w:lineRule="auto"/>
              <w:jc w:val="center"/>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w:t>
            </w:r>
          </w:p>
        </w:tc>
        <w:tc>
          <w:tcPr>
            <w:tcW w:w="0" w:type="auto"/>
            <w:shd w:val="clear" w:color="auto" w:fill="auto"/>
            <w:noWrap/>
            <w:vAlign w:val="center"/>
            <w:hideMark/>
          </w:tcPr>
          <w:p w14:paraId="4B6EF4C5" w14:textId="77777777" w:rsidR="00BE2BCA" w:rsidRPr="0052124E" w:rsidRDefault="00BE2BCA" w:rsidP="00AC1D9B">
            <w:pPr>
              <w:spacing w:after="0" w:line="240" w:lineRule="auto"/>
              <w:jc w:val="center"/>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Strategy</w:t>
            </w:r>
          </w:p>
        </w:tc>
        <w:tc>
          <w:tcPr>
            <w:tcW w:w="0" w:type="auto"/>
            <w:shd w:val="clear" w:color="auto" w:fill="auto"/>
            <w:noWrap/>
            <w:vAlign w:val="center"/>
            <w:hideMark/>
          </w:tcPr>
          <w:p w14:paraId="7AB10BCB" w14:textId="77777777" w:rsidR="00BE2BCA" w:rsidRPr="0052124E" w:rsidRDefault="00BE2BCA" w:rsidP="00AC1D9B">
            <w:pPr>
              <w:spacing w:after="0" w:line="240" w:lineRule="auto"/>
              <w:jc w:val="center"/>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How to Apply</w:t>
            </w:r>
          </w:p>
        </w:tc>
        <w:tc>
          <w:tcPr>
            <w:tcW w:w="0" w:type="auto"/>
            <w:shd w:val="clear" w:color="auto" w:fill="auto"/>
            <w:noWrap/>
            <w:vAlign w:val="center"/>
            <w:hideMark/>
          </w:tcPr>
          <w:p w14:paraId="751E6FF7" w14:textId="77777777" w:rsidR="00BE2BCA" w:rsidRPr="0052124E" w:rsidRDefault="00BE2BCA" w:rsidP="00AC1D9B">
            <w:pPr>
              <w:spacing w:after="0" w:line="240" w:lineRule="auto"/>
              <w:jc w:val="center"/>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Expected Savings</w:t>
            </w:r>
          </w:p>
        </w:tc>
      </w:tr>
      <w:tr w:rsidR="00BE2BCA" w:rsidRPr="0052124E" w14:paraId="54CB9181" w14:textId="77777777" w:rsidTr="00AC1D9B">
        <w:tc>
          <w:tcPr>
            <w:tcW w:w="0" w:type="auto"/>
            <w:shd w:val="clear" w:color="auto" w:fill="auto"/>
            <w:vAlign w:val="center"/>
            <w:hideMark/>
          </w:tcPr>
          <w:p w14:paraId="266C6329"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1</w:t>
            </w:r>
          </w:p>
        </w:tc>
        <w:tc>
          <w:tcPr>
            <w:tcW w:w="0" w:type="auto"/>
            <w:shd w:val="clear" w:color="auto" w:fill="auto"/>
            <w:vAlign w:val="center"/>
            <w:hideMark/>
          </w:tcPr>
          <w:p w14:paraId="2724DB96"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Right-size VMs</w:t>
            </w:r>
          </w:p>
        </w:tc>
        <w:tc>
          <w:tcPr>
            <w:tcW w:w="0" w:type="auto"/>
            <w:shd w:val="clear" w:color="auto" w:fill="auto"/>
            <w:vAlign w:val="center"/>
            <w:hideMark/>
          </w:tcPr>
          <w:p w14:paraId="4C08CC1A" w14:textId="77777777" w:rsidR="00BE2BCA" w:rsidRPr="0052124E"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Use Azure Advisor → downsize over-provisioned VMs</w:t>
            </w:r>
          </w:p>
        </w:tc>
        <w:tc>
          <w:tcPr>
            <w:tcW w:w="0" w:type="auto"/>
            <w:shd w:val="clear" w:color="auto" w:fill="auto"/>
            <w:vAlign w:val="center"/>
            <w:hideMark/>
          </w:tcPr>
          <w:p w14:paraId="088AEDA5"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20-50 %</w:t>
            </w:r>
          </w:p>
        </w:tc>
      </w:tr>
      <w:tr w:rsidR="00BE2BCA" w:rsidRPr="0052124E" w14:paraId="3756A838" w14:textId="77777777" w:rsidTr="00AC1D9B">
        <w:tc>
          <w:tcPr>
            <w:tcW w:w="0" w:type="auto"/>
            <w:shd w:val="clear" w:color="auto" w:fill="auto"/>
            <w:vAlign w:val="center"/>
            <w:hideMark/>
          </w:tcPr>
          <w:p w14:paraId="2099F568"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2</w:t>
            </w:r>
          </w:p>
        </w:tc>
        <w:tc>
          <w:tcPr>
            <w:tcW w:w="0" w:type="auto"/>
            <w:shd w:val="clear" w:color="auto" w:fill="auto"/>
            <w:vAlign w:val="center"/>
            <w:hideMark/>
          </w:tcPr>
          <w:p w14:paraId="4D684DB4"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Use B-series (burstable)</w:t>
            </w:r>
          </w:p>
        </w:tc>
        <w:tc>
          <w:tcPr>
            <w:tcW w:w="0" w:type="auto"/>
            <w:shd w:val="clear" w:color="auto" w:fill="auto"/>
            <w:vAlign w:val="center"/>
            <w:hideMark/>
          </w:tcPr>
          <w:p w14:paraId="3579D1B3" w14:textId="77777777" w:rsidR="00BE2BCA" w:rsidRPr="0052124E"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Dev/test, low-CPU workloads</w:t>
            </w:r>
          </w:p>
        </w:tc>
        <w:tc>
          <w:tcPr>
            <w:tcW w:w="0" w:type="auto"/>
            <w:shd w:val="clear" w:color="auto" w:fill="auto"/>
            <w:vAlign w:val="center"/>
            <w:hideMark/>
          </w:tcPr>
          <w:p w14:paraId="1D6E9BAB"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30-60 %</w:t>
            </w:r>
          </w:p>
        </w:tc>
      </w:tr>
      <w:tr w:rsidR="00BE2BCA" w:rsidRPr="0052124E" w14:paraId="4AEC72A2" w14:textId="77777777" w:rsidTr="00AC1D9B">
        <w:tc>
          <w:tcPr>
            <w:tcW w:w="0" w:type="auto"/>
            <w:shd w:val="clear" w:color="auto" w:fill="auto"/>
            <w:vAlign w:val="center"/>
            <w:hideMark/>
          </w:tcPr>
          <w:p w14:paraId="12802F8F"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3</w:t>
            </w:r>
          </w:p>
        </w:tc>
        <w:tc>
          <w:tcPr>
            <w:tcW w:w="0" w:type="auto"/>
            <w:shd w:val="clear" w:color="auto" w:fill="auto"/>
            <w:vAlign w:val="center"/>
            <w:hideMark/>
          </w:tcPr>
          <w:p w14:paraId="5AAD31CD"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Reserved Instances / Savings Plans</w:t>
            </w:r>
          </w:p>
        </w:tc>
        <w:tc>
          <w:tcPr>
            <w:tcW w:w="0" w:type="auto"/>
            <w:shd w:val="clear" w:color="auto" w:fill="auto"/>
            <w:vAlign w:val="center"/>
            <w:hideMark/>
          </w:tcPr>
          <w:p w14:paraId="415C6FCC"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Commit to predictable workloads</w:t>
            </w:r>
          </w:p>
        </w:tc>
        <w:tc>
          <w:tcPr>
            <w:tcW w:w="0" w:type="auto"/>
            <w:shd w:val="clear" w:color="auto" w:fill="auto"/>
            <w:vAlign w:val="center"/>
            <w:hideMark/>
          </w:tcPr>
          <w:p w14:paraId="1239B549"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40-72 %</w:t>
            </w:r>
          </w:p>
        </w:tc>
      </w:tr>
      <w:tr w:rsidR="00BE2BCA" w:rsidRPr="0052124E" w14:paraId="1FAF93D1" w14:textId="77777777" w:rsidTr="00AC1D9B">
        <w:tc>
          <w:tcPr>
            <w:tcW w:w="0" w:type="auto"/>
            <w:shd w:val="clear" w:color="auto" w:fill="auto"/>
            <w:vAlign w:val="center"/>
            <w:hideMark/>
          </w:tcPr>
          <w:p w14:paraId="6BF684C5"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4</w:t>
            </w:r>
          </w:p>
        </w:tc>
        <w:tc>
          <w:tcPr>
            <w:tcW w:w="0" w:type="auto"/>
            <w:shd w:val="clear" w:color="auto" w:fill="auto"/>
            <w:vAlign w:val="center"/>
            <w:hideMark/>
          </w:tcPr>
          <w:p w14:paraId="6B506430"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Spot VMs</w:t>
            </w:r>
          </w:p>
        </w:tc>
        <w:tc>
          <w:tcPr>
            <w:tcW w:w="0" w:type="auto"/>
            <w:shd w:val="clear" w:color="auto" w:fill="auto"/>
            <w:vAlign w:val="center"/>
            <w:hideMark/>
          </w:tcPr>
          <w:p w14:paraId="06207190" w14:textId="77777777" w:rsidR="00BE2BCA" w:rsidRPr="0052124E"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Non-critical batch/ML jobs</w:t>
            </w:r>
          </w:p>
        </w:tc>
        <w:tc>
          <w:tcPr>
            <w:tcW w:w="0" w:type="auto"/>
            <w:shd w:val="clear" w:color="auto" w:fill="auto"/>
            <w:vAlign w:val="center"/>
            <w:hideMark/>
          </w:tcPr>
          <w:p w14:paraId="25B158FC"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Up to 90 %</w:t>
            </w:r>
          </w:p>
        </w:tc>
      </w:tr>
      <w:tr w:rsidR="00BE2BCA" w:rsidRPr="0052124E" w14:paraId="6084789F" w14:textId="77777777" w:rsidTr="00AC1D9B">
        <w:tc>
          <w:tcPr>
            <w:tcW w:w="0" w:type="auto"/>
            <w:shd w:val="clear" w:color="auto" w:fill="auto"/>
            <w:vAlign w:val="center"/>
            <w:hideMark/>
          </w:tcPr>
          <w:p w14:paraId="2DC66B5B"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5</w:t>
            </w:r>
          </w:p>
        </w:tc>
        <w:tc>
          <w:tcPr>
            <w:tcW w:w="0" w:type="auto"/>
            <w:shd w:val="clear" w:color="auto" w:fill="auto"/>
            <w:vAlign w:val="center"/>
            <w:hideMark/>
          </w:tcPr>
          <w:p w14:paraId="30113EE7"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Auto-scale</w:t>
            </w:r>
          </w:p>
        </w:tc>
        <w:tc>
          <w:tcPr>
            <w:tcW w:w="0" w:type="auto"/>
            <w:shd w:val="clear" w:color="auto" w:fill="auto"/>
            <w:vAlign w:val="center"/>
            <w:hideMark/>
          </w:tcPr>
          <w:p w14:paraId="20A6EA47" w14:textId="77777777" w:rsidR="00BE2BCA" w:rsidRPr="0052124E"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Scale to zero when idle (Functions, AKS)</w:t>
            </w:r>
          </w:p>
        </w:tc>
        <w:tc>
          <w:tcPr>
            <w:tcW w:w="0" w:type="auto"/>
            <w:shd w:val="clear" w:color="auto" w:fill="auto"/>
            <w:vAlign w:val="center"/>
            <w:hideMark/>
          </w:tcPr>
          <w:p w14:paraId="3E766EC6"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50-80 %</w:t>
            </w:r>
          </w:p>
        </w:tc>
      </w:tr>
      <w:tr w:rsidR="00BE2BCA" w:rsidRPr="0052124E" w14:paraId="47063C63" w14:textId="77777777" w:rsidTr="00AC1D9B">
        <w:tc>
          <w:tcPr>
            <w:tcW w:w="0" w:type="auto"/>
            <w:shd w:val="clear" w:color="auto" w:fill="auto"/>
            <w:vAlign w:val="center"/>
            <w:hideMark/>
          </w:tcPr>
          <w:p w14:paraId="55144BAB"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6</w:t>
            </w:r>
          </w:p>
        </w:tc>
        <w:tc>
          <w:tcPr>
            <w:tcW w:w="0" w:type="auto"/>
            <w:shd w:val="clear" w:color="auto" w:fill="auto"/>
            <w:vAlign w:val="center"/>
            <w:hideMark/>
          </w:tcPr>
          <w:p w14:paraId="06A7CC25"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Storage tiering</w:t>
            </w:r>
          </w:p>
        </w:tc>
        <w:tc>
          <w:tcPr>
            <w:tcW w:w="0" w:type="auto"/>
            <w:shd w:val="clear" w:color="auto" w:fill="auto"/>
            <w:vAlign w:val="center"/>
            <w:hideMark/>
          </w:tcPr>
          <w:p w14:paraId="6E4F65EE" w14:textId="77777777" w:rsidR="00BE2BCA" w:rsidRPr="0052124E"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Hot → Cool → Archive (Lifecycle Policy)</w:t>
            </w:r>
          </w:p>
        </w:tc>
        <w:tc>
          <w:tcPr>
            <w:tcW w:w="0" w:type="auto"/>
            <w:shd w:val="clear" w:color="auto" w:fill="auto"/>
            <w:vAlign w:val="center"/>
            <w:hideMark/>
          </w:tcPr>
          <w:p w14:paraId="77064807"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50-70 %</w:t>
            </w:r>
          </w:p>
        </w:tc>
      </w:tr>
      <w:tr w:rsidR="00BE2BCA" w:rsidRPr="0052124E" w14:paraId="65088DA7" w14:textId="77777777" w:rsidTr="00AC1D9B">
        <w:tc>
          <w:tcPr>
            <w:tcW w:w="0" w:type="auto"/>
            <w:shd w:val="clear" w:color="auto" w:fill="auto"/>
            <w:vAlign w:val="center"/>
            <w:hideMark/>
          </w:tcPr>
          <w:p w14:paraId="554787F1"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7</w:t>
            </w:r>
          </w:p>
        </w:tc>
        <w:tc>
          <w:tcPr>
            <w:tcW w:w="0" w:type="auto"/>
            <w:shd w:val="clear" w:color="auto" w:fill="auto"/>
            <w:vAlign w:val="center"/>
            <w:hideMark/>
          </w:tcPr>
          <w:p w14:paraId="34370A8F"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Delete dev/test resources</w:t>
            </w:r>
          </w:p>
        </w:tc>
        <w:tc>
          <w:tcPr>
            <w:tcW w:w="0" w:type="auto"/>
            <w:shd w:val="clear" w:color="auto" w:fill="auto"/>
            <w:vAlign w:val="center"/>
            <w:hideMark/>
          </w:tcPr>
          <w:p w14:paraId="3E9CD9E7" w14:textId="77777777" w:rsidR="00BE2BCA" w:rsidRPr="0052124E"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Use Azure DevTest Labs or shutdown schedules</w:t>
            </w:r>
          </w:p>
        </w:tc>
        <w:tc>
          <w:tcPr>
            <w:tcW w:w="0" w:type="auto"/>
            <w:shd w:val="clear" w:color="auto" w:fill="auto"/>
            <w:vAlign w:val="center"/>
            <w:hideMark/>
          </w:tcPr>
          <w:p w14:paraId="22605779"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100 % when off</w:t>
            </w:r>
          </w:p>
        </w:tc>
      </w:tr>
      <w:tr w:rsidR="00BE2BCA" w:rsidRPr="0052124E" w14:paraId="7EFF3D04" w14:textId="77777777" w:rsidTr="00AC1D9B">
        <w:tc>
          <w:tcPr>
            <w:tcW w:w="0" w:type="auto"/>
            <w:shd w:val="clear" w:color="auto" w:fill="auto"/>
            <w:vAlign w:val="center"/>
            <w:hideMark/>
          </w:tcPr>
          <w:p w14:paraId="142F3190"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8</w:t>
            </w:r>
          </w:p>
        </w:tc>
        <w:tc>
          <w:tcPr>
            <w:tcW w:w="0" w:type="auto"/>
            <w:shd w:val="clear" w:color="auto" w:fill="auto"/>
            <w:vAlign w:val="center"/>
            <w:hideMark/>
          </w:tcPr>
          <w:p w14:paraId="718D1862"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Use Azure Hybrid Benefit</w:t>
            </w:r>
          </w:p>
        </w:tc>
        <w:tc>
          <w:tcPr>
            <w:tcW w:w="0" w:type="auto"/>
            <w:shd w:val="clear" w:color="auto" w:fill="auto"/>
            <w:vAlign w:val="center"/>
            <w:hideMark/>
          </w:tcPr>
          <w:p w14:paraId="4CED54D9"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Bring Windows/SQL licenses</w:t>
            </w:r>
          </w:p>
        </w:tc>
        <w:tc>
          <w:tcPr>
            <w:tcW w:w="0" w:type="auto"/>
            <w:shd w:val="clear" w:color="auto" w:fill="auto"/>
            <w:vAlign w:val="center"/>
            <w:hideMark/>
          </w:tcPr>
          <w:p w14:paraId="47DCDC60"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Up to 85 % on VM</w:t>
            </w:r>
          </w:p>
        </w:tc>
      </w:tr>
      <w:tr w:rsidR="00BE2BCA" w:rsidRPr="0052124E" w14:paraId="1C6A2E46" w14:textId="77777777" w:rsidTr="00AC1D9B">
        <w:tc>
          <w:tcPr>
            <w:tcW w:w="0" w:type="auto"/>
            <w:shd w:val="clear" w:color="auto" w:fill="auto"/>
            <w:vAlign w:val="center"/>
            <w:hideMark/>
          </w:tcPr>
          <w:p w14:paraId="20D4C31B"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9</w:t>
            </w:r>
          </w:p>
        </w:tc>
        <w:tc>
          <w:tcPr>
            <w:tcW w:w="0" w:type="auto"/>
            <w:shd w:val="clear" w:color="auto" w:fill="auto"/>
            <w:vAlign w:val="center"/>
            <w:hideMark/>
          </w:tcPr>
          <w:p w14:paraId="1D4DB801"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Tag &amp; allocate costs</w:t>
            </w:r>
          </w:p>
        </w:tc>
        <w:tc>
          <w:tcPr>
            <w:tcW w:w="0" w:type="auto"/>
            <w:shd w:val="clear" w:color="auto" w:fill="auto"/>
            <w:vAlign w:val="center"/>
            <w:hideMark/>
          </w:tcPr>
          <w:p w14:paraId="4998C5FF"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Enforce tagging policy → chargeback</w:t>
            </w:r>
          </w:p>
        </w:tc>
        <w:tc>
          <w:tcPr>
            <w:tcW w:w="0" w:type="auto"/>
            <w:shd w:val="clear" w:color="auto" w:fill="auto"/>
            <w:vAlign w:val="center"/>
            <w:hideMark/>
          </w:tcPr>
          <w:p w14:paraId="04F093FE"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Better governance</w:t>
            </w:r>
          </w:p>
        </w:tc>
      </w:tr>
      <w:tr w:rsidR="00BE2BCA" w:rsidRPr="0052124E" w14:paraId="3C53B13B" w14:textId="77777777" w:rsidTr="00AC1D9B">
        <w:tc>
          <w:tcPr>
            <w:tcW w:w="0" w:type="auto"/>
            <w:shd w:val="clear" w:color="auto" w:fill="auto"/>
            <w:vAlign w:val="center"/>
            <w:hideMark/>
          </w:tcPr>
          <w:p w14:paraId="307DF358"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10</w:t>
            </w:r>
          </w:p>
        </w:tc>
        <w:tc>
          <w:tcPr>
            <w:tcW w:w="0" w:type="auto"/>
            <w:shd w:val="clear" w:color="auto" w:fill="auto"/>
            <w:vAlign w:val="center"/>
            <w:hideMark/>
          </w:tcPr>
          <w:p w14:paraId="6AED4E7C"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Use CDN / Front Door</w:t>
            </w:r>
          </w:p>
        </w:tc>
        <w:tc>
          <w:tcPr>
            <w:tcW w:w="0" w:type="auto"/>
            <w:shd w:val="clear" w:color="auto" w:fill="auto"/>
            <w:vAlign w:val="center"/>
            <w:hideMark/>
          </w:tcPr>
          <w:p w14:paraId="2CE8CAE2" w14:textId="77777777" w:rsidR="00BE2BCA" w:rsidRPr="0052124E"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Cache static content → reduce egress</w:t>
            </w:r>
          </w:p>
        </w:tc>
        <w:tc>
          <w:tcPr>
            <w:tcW w:w="0" w:type="auto"/>
            <w:shd w:val="clear" w:color="auto" w:fill="auto"/>
            <w:vAlign w:val="center"/>
            <w:hideMark/>
          </w:tcPr>
          <w:p w14:paraId="79BBFFDD" w14:textId="77777777" w:rsidR="00BE2BCA" w:rsidRPr="0052124E" w:rsidRDefault="00BE2BCA" w:rsidP="00AC1D9B">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30-60 %</w:t>
            </w:r>
          </w:p>
        </w:tc>
      </w:tr>
    </w:tbl>
    <w:p w14:paraId="71C2E64B" w14:textId="77777777" w:rsidR="00BE2BCA" w:rsidRDefault="00BE2BCA" w:rsidP="00BE2BCA">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Pro Tip:</w:t>
      </w:r>
    </w:p>
    <w:p w14:paraId="5D09BE7C" w14:textId="77777777" w:rsidR="00BE2BCA" w:rsidRPr="000C1C01" w:rsidRDefault="00BE2BCA" w:rsidP="00BE2BCA">
      <w:pPr>
        <w:pStyle w:val="ListParagraph"/>
        <w:numPr>
          <w:ilvl w:val="0"/>
          <w:numId w:val="26"/>
        </w:num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lastRenderedPageBreak/>
        <w:t>Azure Advisor = free built-in optimizer (appears in portal)</w:t>
      </w:r>
    </w:p>
    <w:p w14:paraId="59DD82F9" w14:textId="77777777" w:rsidR="00BE2BCA" w:rsidRPr="000C1C01" w:rsidRDefault="00BE2BCA" w:rsidP="00BE2BCA">
      <w:pPr>
        <w:pStyle w:val="ListParagraph"/>
        <w:numPr>
          <w:ilvl w:val="0"/>
          <w:numId w:val="26"/>
        </w:num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Cost Management exports → Power BI for CFO reports</w:t>
      </w:r>
    </w:p>
    <w:p w14:paraId="21F661D3" w14:textId="77777777" w:rsidR="00BE2BCA" w:rsidRDefault="00BE2BCA" w:rsidP="00BE2BCA">
      <w:pPr>
        <w:jc w:val="both"/>
        <w:rPr>
          <w:lang w:val="en-US"/>
        </w:rPr>
      </w:pPr>
    </w:p>
    <w:p w14:paraId="0413AD8E" w14:textId="77777777" w:rsidR="00BE2BCA" w:rsidRPr="000C1C01" w:rsidRDefault="00BE2BCA" w:rsidP="00BE2BCA">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b/>
          <w:color w:val="000000"/>
          <w:sz w:val="24"/>
          <w:szCs w:val="24"/>
          <w:lang w:eastAsia="ru-RU"/>
        </w:rPr>
        <w:t>Interview Question</w:t>
      </w:r>
      <w:r>
        <w:rPr>
          <w:rFonts w:ascii="Arial" w:eastAsia="Times New Roman" w:hAnsi="Arial" w:cs="Arial"/>
          <w:b/>
          <w:color w:val="000000"/>
          <w:sz w:val="24"/>
          <w:szCs w:val="24"/>
          <w:lang w:val="en-US" w:eastAsia="ru-RU"/>
        </w:rPr>
        <w:t>s</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1"/>
        <w:gridCol w:w="6739"/>
      </w:tblGrid>
      <w:tr w:rsidR="00BE2BCA" w:rsidRPr="000C1C01" w14:paraId="719B0191" w14:textId="77777777" w:rsidTr="00AC1D9B">
        <w:tc>
          <w:tcPr>
            <w:tcW w:w="3751" w:type="dxa"/>
            <w:shd w:val="clear" w:color="auto" w:fill="auto"/>
            <w:noWrap/>
            <w:vAlign w:val="center"/>
            <w:hideMark/>
          </w:tcPr>
          <w:p w14:paraId="01F5C228" w14:textId="77777777" w:rsidR="00BE2BCA" w:rsidRPr="000C1C01" w:rsidRDefault="00BE2BCA" w:rsidP="00AC1D9B">
            <w:pPr>
              <w:spacing w:after="0" w:line="240" w:lineRule="auto"/>
              <w:jc w:val="center"/>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eastAsia="ru-RU"/>
              </w:rPr>
              <w:t>Question</w:t>
            </w:r>
          </w:p>
        </w:tc>
        <w:tc>
          <w:tcPr>
            <w:tcW w:w="6739" w:type="dxa"/>
            <w:shd w:val="clear" w:color="auto" w:fill="auto"/>
            <w:noWrap/>
            <w:vAlign w:val="center"/>
            <w:hideMark/>
          </w:tcPr>
          <w:p w14:paraId="4C263A65" w14:textId="77777777" w:rsidR="00BE2BCA" w:rsidRPr="000C1C01" w:rsidRDefault="00BE2BCA" w:rsidP="00AC1D9B">
            <w:pPr>
              <w:spacing w:after="0" w:line="240" w:lineRule="auto"/>
              <w:jc w:val="center"/>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eastAsia="ru-RU"/>
              </w:rPr>
              <w:t>60-Second Answer</w:t>
            </w:r>
          </w:p>
        </w:tc>
      </w:tr>
      <w:tr w:rsidR="00BE2BCA" w:rsidRPr="000C1C01" w14:paraId="0F858D9D" w14:textId="77777777" w:rsidTr="00AC1D9B">
        <w:tc>
          <w:tcPr>
            <w:tcW w:w="3751" w:type="dxa"/>
            <w:shd w:val="clear" w:color="auto" w:fill="auto"/>
            <w:vAlign w:val="center"/>
            <w:hideMark/>
          </w:tcPr>
          <w:p w14:paraId="62981674" w14:textId="77777777" w:rsidR="00BE2BCA" w:rsidRPr="00955E87" w:rsidRDefault="00BE2BCA" w:rsidP="00AC1D9B">
            <w:pPr>
              <w:spacing w:after="0" w:line="240" w:lineRule="auto"/>
              <w:rPr>
                <w:rFonts w:ascii="Arial" w:eastAsia="Times New Roman" w:hAnsi="Arial" w:cs="Arial"/>
                <w:color w:val="000000"/>
                <w:sz w:val="24"/>
                <w:szCs w:val="24"/>
                <w:lang w:val="en-US" w:eastAsia="ru-RU"/>
              </w:rPr>
            </w:pPr>
            <w:r w:rsidRPr="00955E87">
              <w:rPr>
                <w:rFonts w:ascii="Arial" w:eastAsia="Times New Roman" w:hAnsi="Arial" w:cs="Arial"/>
                <w:color w:val="000000"/>
                <w:sz w:val="24"/>
                <w:szCs w:val="24"/>
                <w:lang w:val="en-US" w:eastAsia="ru-RU"/>
              </w:rPr>
              <w:t>Q1: How do you estimate monthly cost for a web app with VM, SQL DB, and storage?</w:t>
            </w:r>
          </w:p>
        </w:tc>
        <w:tc>
          <w:tcPr>
            <w:tcW w:w="6739" w:type="dxa"/>
            <w:shd w:val="clear" w:color="auto" w:fill="auto"/>
            <w:vAlign w:val="center"/>
            <w:hideMark/>
          </w:tcPr>
          <w:p w14:paraId="7FA246DD" w14:textId="77777777" w:rsidR="00BE2BCA" w:rsidRPr="000C1C01" w:rsidRDefault="00BE2BCA" w:rsidP="00AC1D9B">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Use Pricing Calculator: add App Service Plan (P1v2), SQL DB (S3), 200 GB blob. Apply 1-yr RI on VM. Add 500 GB egress. Export → $320/mo. </w:t>
            </w:r>
            <w:r w:rsidRPr="000C1C01">
              <w:rPr>
                <w:rFonts w:ascii="Arial" w:eastAsia="Times New Roman" w:hAnsi="Arial" w:cs="Arial"/>
                <w:color w:val="000000"/>
                <w:sz w:val="24"/>
                <w:szCs w:val="24"/>
                <w:lang w:eastAsia="ru-RU"/>
              </w:rPr>
              <w:t>Validate in Cost Management after deploy.</w:t>
            </w:r>
          </w:p>
        </w:tc>
      </w:tr>
      <w:tr w:rsidR="00BE2BCA" w:rsidRPr="000C1C01" w14:paraId="2E9728DE" w14:textId="77777777" w:rsidTr="00AC1D9B">
        <w:tc>
          <w:tcPr>
            <w:tcW w:w="3751" w:type="dxa"/>
            <w:shd w:val="clear" w:color="auto" w:fill="auto"/>
            <w:vAlign w:val="center"/>
            <w:hideMark/>
          </w:tcPr>
          <w:p w14:paraId="1196874C" w14:textId="77777777" w:rsidR="00BE2BCA" w:rsidRPr="000C1C01" w:rsidRDefault="00BE2BCA" w:rsidP="00AC1D9B">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Q2: A VM is running 24×7 but used only 9-5. </w:t>
            </w:r>
            <w:r w:rsidRPr="000C1C01">
              <w:rPr>
                <w:rFonts w:ascii="Arial" w:eastAsia="Times New Roman" w:hAnsi="Arial" w:cs="Arial"/>
                <w:color w:val="000000"/>
                <w:sz w:val="24"/>
                <w:szCs w:val="24"/>
                <w:lang w:eastAsia="ru-RU"/>
              </w:rPr>
              <w:t>How to save?</w:t>
            </w:r>
          </w:p>
        </w:tc>
        <w:tc>
          <w:tcPr>
            <w:tcW w:w="6739" w:type="dxa"/>
            <w:shd w:val="clear" w:color="auto" w:fill="auto"/>
            <w:vAlign w:val="center"/>
            <w:hideMark/>
          </w:tcPr>
          <w:p w14:paraId="56D1181E" w14:textId="77777777" w:rsidR="00BE2BCA" w:rsidRPr="000C1C01" w:rsidRDefault="00BE2BCA" w:rsidP="00AC1D9B">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Enable auto-shutdown (via DevTest Labs or Automation Runbook) or scale set with capacity 0 at night. </w:t>
            </w:r>
            <w:r w:rsidRPr="000C1C01">
              <w:rPr>
                <w:rFonts w:ascii="Arial" w:eastAsia="Times New Roman" w:hAnsi="Arial" w:cs="Arial"/>
                <w:color w:val="000000"/>
                <w:sz w:val="24"/>
                <w:szCs w:val="24"/>
                <w:lang w:eastAsia="ru-RU"/>
              </w:rPr>
              <w:t>Save ~60 % ($0 → overnight).</w:t>
            </w:r>
          </w:p>
        </w:tc>
      </w:tr>
      <w:tr w:rsidR="00BE2BCA" w:rsidRPr="000C1C01" w14:paraId="11F818A9" w14:textId="77777777" w:rsidTr="00AC1D9B">
        <w:tc>
          <w:tcPr>
            <w:tcW w:w="3751" w:type="dxa"/>
            <w:shd w:val="clear" w:color="auto" w:fill="auto"/>
            <w:vAlign w:val="center"/>
            <w:hideMark/>
          </w:tcPr>
          <w:p w14:paraId="78078AB0" w14:textId="77777777" w:rsidR="00BE2BCA" w:rsidRPr="000C1C01"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Q3: RI vs Savings Plan?</w:t>
            </w:r>
          </w:p>
        </w:tc>
        <w:tc>
          <w:tcPr>
            <w:tcW w:w="6739" w:type="dxa"/>
            <w:shd w:val="clear" w:color="auto" w:fill="auto"/>
            <w:vAlign w:val="center"/>
            <w:hideMark/>
          </w:tcPr>
          <w:p w14:paraId="54606B10" w14:textId="77777777" w:rsidR="00BE2BCA" w:rsidRPr="000C1C01" w:rsidRDefault="00BE2BCA" w:rsidP="00AC1D9B">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RI = locked to VM size/family/region, up to 72 % off. Savings Plan = $ per hour commitment, flexible across compute services, up to 65 %. </w:t>
            </w:r>
            <w:r w:rsidRPr="000C1C01">
              <w:rPr>
                <w:rFonts w:ascii="Arial" w:eastAsia="Times New Roman" w:hAnsi="Arial" w:cs="Arial"/>
                <w:color w:val="000000"/>
                <w:sz w:val="24"/>
                <w:szCs w:val="24"/>
                <w:lang w:eastAsia="ru-RU"/>
              </w:rPr>
              <w:t>Use Savings Plan for mixed workloads.</w:t>
            </w:r>
          </w:p>
        </w:tc>
      </w:tr>
      <w:tr w:rsidR="00BE2BCA" w:rsidRPr="000C1C01" w14:paraId="17C43CB8" w14:textId="77777777" w:rsidTr="00AC1D9B">
        <w:tc>
          <w:tcPr>
            <w:tcW w:w="3751" w:type="dxa"/>
            <w:shd w:val="clear" w:color="auto" w:fill="auto"/>
            <w:vAlign w:val="center"/>
            <w:hideMark/>
          </w:tcPr>
          <w:p w14:paraId="75D6C8AF" w14:textId="77777777" w:rsidR="00BE2BCA" w:rsidRPr="000C1C01"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Q4: How to prevent cost surprises?</w:t>
            </w:r>
          </w:p>
        </w:tc>
        <w:tc>
          <w:tcPr>
            <w:tcW w:w="6739" w:type="dxa"/>
            <w:shd w:val="clear" w:color="auto" w:fill="auto"/>
            <w:vAlign w:val="center"/>
            <w:hideMark/>
          </w:tcPr>
          <w:p w14:paraId="4BDDD1BE" w14:textId="77777777" w:rsidR="00BE2BCA" w:rsidRPr="000C1C01" w:rsidRDefault="00BE2BCA" w:rsidP="00AC1D9B">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Set budgets with alerts in Cost Management. Use resource tags + Azure Policy to block unapproved regions/SKUs. </w:t>
            </w:r>
            <w:r w:rsidRPr="000C1C01">
              <w:rPr>
                <w:rFonts w:ascii="Arial" w:eastAsia="Times New Roman" w:hAnsi="Arial" w:cs="Arial"/>
                <w:color w:val="000000"/>
                <w:sz w:val="24"/>
                <w:szCs w:val="24"/>
                <w:lang w:eastAsia="ru-RU"/>
              </w:rPr>
              <w:t>Review Advisor weekly.</w:t>
            </w:r>
          </w:p>
        </w:tc>
      </w:tr>
      <w:tr w:rsidR="00BE2BCA" w:rsidRPr="000C1C01" w14:paraId="1388FA67" w14:textId="77777777" w:rsidTr="00AC1D9B">
        <w:tc>
          <w:tcPr>
            <w:tcW w:w="3751" w:type="dxa"/>
            <w:shd w:val="clear" w:color="auto" w:fill="auto"/>
            <w:vAlign w:val="center"/>
            <w:hideMark/>
          </w:tcPr>
          <w:p w14:paraId="5E5A1863" w14:textId="77777777" w:rsidR="00BE2BCA" w:rsidRPr="000C1C01" w:rsidRDefault="00BE2BCA" w:rsidP="00AC1D9B">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Q5: What is Azure Hybrid Benefit?</w:t>
            </w:r>
          </w:p>
        </w:tc>
        <w:tc>
          <w:tcPr>
            <w:tcW w:w="6739" w:type="dxa"/>
            <w:shd w:val="clear" w:color="auto" w:fill="auto"/>
            <w:vAlign w:val="center"/>
            <w:hideMark/>
          </w:tcPr>
          <w:p w14:paraId="41667AFC" w14:textId="77777777" w:rsidR="00BE2BCA" w:rsidRPr="000C1C01" w:rsidRDefault="00BE2BCA" w:rsidP="00AC1D9B">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Use on-prem Windows Server or SQL Server licenses with Software Assurance → pay only base compute rate (Linux price) on Azure VMs or SQL DB. </w:t>
            </w:r>
            <w:r w:rsidRPr="000C1C01">
              <w:rPr>
                <w:rFonts w:ascii="Arial" w:eastAsia="Times New Roman" w:hAnsi="Arial" w:cs="Arial"/>
                <w:color w:val="000000"/>
                <w:sz w:val="24"/>
                <w:szCs w:val="24"/>
                <w:lang w:eastAsia="ru-RU"/>
              </w:rPr>
              <w:t>Saves up to 85 %.</w:t>
            </w:r>
          </w:p>
        </w:tc>
      </w:tr>
    </w:tbl>
    <w:p w14:paraId="08FB07A1" w14:textId="77777777" w:rsidR="00BE2BCA" w:rsidRDefault="00BE2BCA" w:rsidP="00BE2BCA">
      <w:pPr>
        <w:jc w:val="both"/>
      </w:pPr>
    </w:p>
    <w:p w14:paraId="21606689" w14:textId="77777777" w:rsidR="00BE2BCA" w:rsidRPr="005C6E83" w:rsidRDefault="00BE2BCA" w:rsidP="00BE2BCA">
      <w:pPr>
        <w:jc w:val="center"/>
        <w:rPr>
          <w:b/>
          <w:bCs/>
          <w:lang w:val="en-US"/>
        </w:rPr>
      </w:pPr>
      <w:r w:rsidRPr="005C6E83">
        <w:rPr>
          <w:b/>
          <w:bCs/>
          <w:lang w:val="en-US"/>
        </w:rPr>
        <w:t>Cost optimization techniques</w:t>
      </w:r>
    </w:p>
    <w:p w14:paraId="0A4A4E58" w14:textId="77777777" w:rsidR="00BE2BCA" w:rsidRPr="00B33E63" w:rsidRDefault="00BE2BCA" w:rsidP="00BE2BCA">
      <w:pPr>
        <w:numPr>
          <w:ilvl w:val="0"/>
          <w:numId w:val="50"/>
        </w:numPr>
        <w:spacing w:after="0"/>
        <w:ind w:hanging="357"/>
        <w:jc w:val="both"/>
        <w:rPr>
          <w:lang w:val="en-150"/>
        </w:rPr>
      </w:pPr>
      <w:r w:rsidRPr="00B33E63">
        <w:rPr>
          <w:b/>
          <w:bCs/>
          <w:lang w:val="en-150"/>
        </w:rPr>
        <w:t>Tagging Strategy:</w:t>
      </w:r>
      <w:r w:rsidRPr="00B33E63">
        <w:rPr>
          <w:lang w:val="en-150"/>
        </w:rPr>
        <w:t> You cannot optimize what you cannot measure. Tag every resource with </w:t>
      </w:r>
      <w:proofErr w:type="spellStart"/>
      <w:r w:rsidRPr="00B33E63">
        <w:rPr>
          <w:b/>
          <w:bCs/>
          <w:lang w:val="en-150"/>
        </w:rPr>
        <w:t>CostCenter</w:t>
      </w:r>
      <w:proofErr w:type="spellEnd"/>
      <w:r w:rsidRPr="00B33E63">
        <w:rPr>
          <w:lang w:val="en-150"/>
        </w:rPr>
        <w:t>, </w:t>
      </w:r>
      <w:r w:rsidRPr="00B33E63">
        <w:rPr>
          <w:b/>
          <w:bCs/>
          <w:lang w:val="en-150"/>
        </w:rPr>
        <w:t>Environment</w:t>
      </w:r>
      <w:r w:rsidRPr="00B33E63">
        <w:rPr>
          <w:lang w:val="en-150"/>
        </w:rPr>
        <w:t> (Dev/Prod), and </w:t>
      </w:r>
      <w:r w:rsidRPr="00B33E63">
        <w:rPr>
          <w:b/>
          <w:bCs/>
          <w:lang w:val="en-150"/>
        </w:rPr>
        <w:t>Owner</w:t>
      </w:r>
      <w:r w:rsidRPr="00B33E63">
        <w:rPr>
          <w:lang w:val="en-150"/>
        </w:rPr>
        <w:t>.</w:t>
      </w:r>
    </w:p>
    <w:p w14:paraId="5FAC3EC3" w14:textId="77777777" w:rsidR="00BE2BCA" w:rsidRPr="00B33E63" w:rsidRDefault="00BE2BCA" w:rsidP="00BE2BCA">
      <w:pPr>
        <w:numPr>
          <w:ilvl w:val="0"/>
          <w:numId w:val="50"/>
        </w:numPr>
        <w:spacing w:after="0"/>
        <w:ind w:hanging="357"/>
        <w:jc w:val="both"/>
        <w:rPr>
          <w:lang w:val="en-150"/>
        </w:rPr>
      </w:pPr>
      <w:r w:rsidRPr="00B33E63">
        <w:rPr>
          <w:b/>
          <w:bCs/>
          <w:lang w:val="en-150"/>
        </w:rPr>
        <w:t>Find &amp; Delete "Zombies":</w:t>
      </w:r>
    </w:p>
    <w:p w14:paraId="6DF0B2E7" w14:textId="77777777" w:rsidR="00BE2BCA" w:rsidRPr="00B33E63" w:rsidRDefault="00BE2BCA" w:rsidP="00BE2BCA">
      <w:pPr>
        <w:numPr>
          <w:ilvl w:val="1"/>
          <w:numId w:val="50"/>
        </w:numPr>
        <w:spacing w:after="0"/>
        <w:ind w:hanging="357"/>
        <w:jc w:val="both"/>
        <w:rPr>
          <w:lang w:val="en-150"/>
        </w:rPr>
      </w:pPr>
      <w:r w:rsidRPr="00B33E63">
        <w:rPr>
          <w:b/>
          <w:bCs/>
          <w:lang w:val="en-150"/>
        </w:rPr>
        <w:t>Unattached Disks:</w:t>
      </w:r>
      <w:r w:rsidRPr="00B33E63">
        <w:rPr>
          <w:lang w:val="en-150"/>
        </w:rPr>
        <w:t> Managed disks remain billable even after the VM is deleted.</w:t>
      </w:r>
    </w:p>
    <w:p w14:paraId="460C2F9E" w14:textId="77777777" w:rsidR="00BE2BCA" w:rsidRPr="00B33E63" w:rsidRDefault="00BE2BCA" w:rsidP="00BE2BCA">
      <w:pPr>
        <w:numPr>
          <w:ilvl w:val="1"/>
          <w:numId w:val="50"/>
        </w:numPr>
        <w:spacing w:after="0"/>
        <w:ind w:hanging="357"/>
        <w:jc w:val="both"/>
        <w:rPr>
          <w:lang w:val="en-150"/>
        </w:rPr>
      </w:pPr>
      <w:r w:rsidRPr="00B33E63">
        <w:rPr>
          <w:b/>
          <w:bCs/>
          <w:lang w:val="en-150"/>
        </w:rPr>
        <w:t>Public IPs:</w:t>
      </w:r>
      <w:r w:rsidRPr="00B33E63">
        <w:rPr>
          <w:lang w:val="en-150"/>
        </w:rPr>
        <w:t> Static IPs not associated with a running NIC incur costs.</w:t>
      </w:r>
    </w:p>
    <w:p w14:paraId="5C8BA939" w14:textId="77777777" w:rsidR="00BE2BCA" w:rsidRPr="00B33E63" w:rsidRDefault="00BE2BCA" w:rsidP="00BE2BCA">
      <w:pPr>
        <w:numPr>
          <w:ilvl w:val="1"/>
          <w:numId w:val="50"/>
        </w:numPr>
        <w:spacing w:after="0"/>
        <w:ind w:hanging="357"/>
        <w:jc w:val="both"/>
        <w:rPr>
          <w:lang w:val="en-150"/>
        </w:rPr>
      </w:pPr>
      <w:r w:rsidRPr="00B33E63">
        <w:rPr>
          <w:b/>
          <w:bCs/>
          <w:lang w:val="en-150"/>
        </w:rPr>
        <w:t>Snapshots:</w:t>
      </w:r>
      <w:r w:rsidRPr="00B33E63">
        <w:rPr>
          <w:lang w:val="en-150"/>
        </w:rPr>
        <w:t> Delete old backups that exceed your retention policy.</w:t>
      </w:r>
    </w:p>
    <w:p w14:paraId="74E7CDF7" w14:textId="77777777" w:rsidR="00BE2BCA" w:rsidRPr="00B33E63" w:rsidRDefault="00BE2BCA" w:rsidP="00BE2BCA">
      <w:pPr>
        <w:numPr>
          <w:ilvl w:val="0"/>
          <w:numId w:val="50"/>
        </w:numPr>
        <w:spacing w:after="0"/>
        <w:ind w:hanging="357"/>
        <w:jc w:val="both"/>
        <w:rPr>
          <w:lang w:val="en-150"/>
        </w:rPr>
      </w:pPr>
      <w:r w:rsidRPr="00B33E63">
        <w:rPr>
          <w:b/>
          <w:bCs/>
          <w:lang w:val="en-150"/>
        </w:rPr>
        <w:t>Azure Hybrid Benefit:</w:t>
      </w:r>
      <w:r w:rsidRPr="00B33E63">
        <w:rPr>
          <w:lang w:val="en-150"/>
        </w:rPr>
        <w:t> If you have on-premises Windows Server or SQL Server licenses with Software Assurance, use them in Azure to save ~40% on VM costs.</w:t>
      </w:r>
    </w:p>
    <w:p w14:paraId="7BD569E6" w14:textId="77777777" w:rsidR="00BE2BCA" w:rsidRDefault="00BE2BCA" w:rsidP="00BE2BCA">
      <w:pPr>
        <w:jc w:val="both"/>
        <w:rPr>
          <w:b/>
          <w:bCs/>
          <w:lang w:val="en-150"/>
        </w:rPr>
      </w:pPr>
    </w:p>
    <w:p w14:paraId="454C8F6B" w14:textId="77777777" w:rsidR="00BE2BCA" w:rsidRPr="005C6E83" w:rsidRDefault="00BE2BCA" w:rsidP="00BE2BCA">
      <w:pPr>
        <w:jc w:val="both"/>
        <w:rPr>
          <w:b/>
          <w:bCs/>
          <w:lang w:val="en-150"/>
        </w:rPr>
      </w:pPr>
      <w:r w:rsidRPr="005C6E83">
        <w:rPr>
          <w:b/>
          <w:bCs/>
          <w:lang w:val="en-150"/>
        </w:rPr>
        <w:t>Virtual Machine Scale Sets (VMSS)</w:t>
      </w:r>
    </w:p>
    <w:p w14:paraId="2526E73F" w14:textId="77777777" w:rsidR="00BE2BCA" w:rsidRPr="005C6E83" w:rsidRDefault="00BE2BCA" w:rsidP="00BE2BCA">
      <w:pPr>
        <w:jc w:val="both"/>
        <w:rPr>
          <w:lang w:val="en-150"/>
        </w:rPr>
      </w:pPr>
      <w:r w:rsidRPr="005C6E83">
        <w:rPr>
          <w:lang w:val="en-150"/>
        </w:rPr>
        <w:t xml:space="preserve">VMSS allows you to group identical </w:t>
      </w:r>
      <w:proofErr w:type="spellStart"/>
      <w:r w:rsidRPr="005C6E83">
        <w:rPr>
          <w:lang w:val="en-150"/>
        </w:rPr>
        <w:t>VMs</w:t>
      </w:r>
      <w:proofErr w:type="spellEnd"/>
      <w:r w:rsidRPr="005C6E83">
        <w:rPr>
          <w:lang w:val="en-150"/>
        </w:rPr>
        <w:t xml:space="preserve"> and scale them based on metrics.</w:t>
      </w:r>
    </w:p>
    <w:p w14:paraId="60821A86" w14:textId="77777777" w:rsidR="00BE2BCA" w:rsidRPr="005C6E83" w:rsidRDefault="00BE2BCA" w:rsidP="00BE2BCA">
      <w:pPr>
        <w:numPr>
          <w:ilvl w:val="0"/>
          <w:numId w:val="51"/>
        </w:numPr>
        <w:jc w:val="both"/>
        <w:rPr>
          <w:lang w:val="en-150"/>
        </w:rPr>
      </w:pPr>
      <w:r w:rsidRPr="005C6E83">
        <w:rPr>
          <w:b/>
          <w:bCs/>
          <w:lang w:val="en-150"/>
        </w:rPr>
        <w:t>Cost Strategy:</w:t>
      </w:r>
      <w:r w:rsidRPr="005C6E83">
        <w:rPr>
          <w:lang w:val="en-150"/>
        </w:rPr>
        <w:t> Mix </w:t>
      </w:r>
      <w:r w:rsidRPr="005C6E83">
        <w:rPr>
          <w:b/>
          <w:bCs/>
          <w:lang w:val="en-150"/>
        </w:rPr>
        <w:t>Spot</w:t>
      </w:r>
      <w:r w:rsidRPr="005C6E83">
        <w:rPr>
          <w:lang w:val="en-150"/>
        </w:rPr>
        <w:t> and </w:t>
      </w:r>
      <w:r w:rsidRPr="005C6E83">
        <w:rPr>
          <w:b/>
          <w:bCs/>
          <w:lang w:val="en-150"/>
        </w:rPr>
        <w:t>Regular</w:t>
      </w:r>
      <w:r w:rsidRPr="005C6E83">
        <w:rPr>
          <w:lang w:val="en-150"/>
        </w:rPr>
        <w:t xml:space="preserve"> instances. You can configure a scale set to run your "base load" (e.g., 2 </w:t>
      </w:r>
      <w:proofErr w:type="spellStart"/>
      <w:r w:rsidRPr="005C6E83">
        <w:rPr>
          <w:lang w:val="en-150"/>
        </w:rPr>
        <w:t>VMs</w:t>
      </w:r>
      <w:proofErr w:type="spellEnd"/>
      <w:r w:rsidRPr="005C6E83">
        <w:rPr>
          <w:lang w:val="en-150"/>
        </w:rPr>
        <w:t>) on Reserved Instances and scale out using Spot instances for the spikes.</w:t>
      </w:r>
    </w:p>
    <w:p w14:paraId="7A40812F" w14:textId="77777777" w:rsidR="00BE2BCA" w:rsidRPr="005C6E83" w:rsidRDefault="00BE2BCA" w:rsidP="00BE2BCA">
      <w:pPr>
        <w:numPr>
          <w:ilvl w:val="0"/>
          <w:numId w:val="51"/>
        </w:numPr>
        <w:jc w:val="both"/>
        <w:rPr>
          <w:lang w:val="en-150"/>
        </w:rPr>
      </w:pPr>
      <w:proofErr w:type="spellStart"/>
      <w:r w:rsidRPr="005C6E83">
        <w:rPr>
          <w:b/>
          <w:bCs/>
          <w:lang w:val="en-150"/>
        </w:rPr>
        <w:t>Autoscale</w:t>
      </w:r>
      <w:proofErr w:type="spellEnd"/>
      <w:r w:rsidRPr="005C6E83">
        <w:rPr>
          <w:b/>
          <w:bCs/>
          <w:lang w:val="en-150"/>
        </w:rPr>
        <w:t xml:space="preserve"> Best Practice:</w:t>
      </w:r>
    </w:p>
    <w:p w14:paraId="17A8E79B" w14:textId="77777777" w:rsidR="00BE2BCA" w:rsidRPr="005C6E83" w:rsidRDefault="00BE2BCA" w:rsidP="00BE2BCA">
      <w:pPr>
        <w:numPr>
          <w:ilvl w:val="1"/>
          <w:numId w:val="51"/>
        </w:numPr>
        <w:jc w:val="both"/>
        <w:rPr>
          <w:lang w:val="en-150"/>
        </w:rPr>
      </w:pPr>
      <w:r w:rsidRPr="005C6E83">
        <w:rPr>
          <w:b/>
          <w:bCs/>
          <w:lang w:val="en-150"/>
        </w:rPr>
        <w:t>Scale Out:</w:t>
      </w:r>
      <w:r w:rsidRPr="005C6E83">
        <w:rPr>
          <w:lang w:val="en-150"/>
        </w:rPr>
        <w:t> Aggressive. (e.g., If CPU &gt; 70% for 5 mins, add 2 instances).</w:t>
      </w:r>
    </w:p>
    <w:p w14:paraId="45C9DEC7" w14:textId="77777777" w:rsidR="00BE2BCA" w:rsidRPr="005C6E83" w:rsidRDefault="00BE2BCA" w:rsidP="00BE2BCA">
      <w:pPr>
        <w:numPr>
          <w:ilvl w:val="1"/>
          <w:numId w:val="51"/>
        </w:numPr>
        <w:jc w:val="both"/>
        <w:rPr>
          <w:lang w:val="en-150"/>
        </w:rPr>
      </w:pPr>
      <w:r w:rsidRPr="005C6E83">
        <w:rPr>
          <w:b/>
          <w:bCs/>
          <w:lang w:val="en-150"/>
        </w:rPr>
        <w:t>Scale In:</w:t>
      </w:r>
      <w:r w:rsidRPr="005C6E83">
        <w:rPr>
          <w:lang w:val="en-150"/>
        </w:rPr>
        <w:t> Conservative. (e.g., If CPU &lt; 25% for 15 mins, remove 1 instance). This prevents "flapping" (rapidly scaling up and down).</w:t>
      </w:r>
    </w:p>
    <w:p w14:paraId="6C745E58" w14:textId="77777777" w:rsidR="00BE2BCA" w:rsidRPr="00D770B0" w:rsidRDefault="00BE2BCA" w:rsidP="00BE2BCA">
      <w:pPr>
        <w:jc w:val="both"/>
        <w:rPr>
          <w:b/>
          <w:bCs/>
          <w:lang w:val="en-150"/>
        </w:rPr>
      </w:pPr>
      <w:r w:rsidRPr="00D770B0">
        <w:rPr>
          <w:b/>
          <w:bCs/>
          <w:lang w:val="en-150"/>
        </w:rPr>
        <w:t> Azure Cosmos DB</w:t>
      </w:r>
    </w:p>
    <w:p w14:paraId="47543EF1" w14:textId="77777777" w:rsidR="00BE2BCA" w:rsidRPr="00D770B0" w:rsidRDefault="00BE2BCA" w:rsidP="00BE2BCA">
      <w:pPr>
        <w:numPr>
          <w:ilvl w:val="0"/>
          <w:numId w:val="52"/>
        </w:numPr>
        <w:jc w:val="both"/>
        <w:rPr>
          <w:lang w:val="en-150"/>
        </w:rPr>
      </w:pPr>
      <w:proofErr w:type="spellStart"/>
      <w:r w:rsidRPr="00D770B0">
        <w:rPr>
          <w:b/>
          <w:bCs/>
          <w:lang w:val="en-150"/>
        </w:rPr>
        <w:t>Autoscale</w:t>
      </w:r>
      <w:proofErr w:type="spellEnd"/>
      <w:r w:rsidRPr="00D770B0">
        <w:rPr>
          <w:b/>
          <w:bCs/>
          <w:lang w:val="en-150"/>
        </w:rPr>
        <w:t xml:space="preserve"> Provisioned Throughput:</w:t>
      </w:r>
      <w:r w:rsidRPr="00D770B0">
        <w:rPr>
          <w:lang w:val="en-150"/>
        </w:rPr>
        <w:t> You set a max RU/s (e.g., 4,000).[</w:t>
      </w:r>
      <w:hyperlink r:id="rId10" w:tgtFrame="_blank" w:history="1">
        <w:r w:rsidRPr="00D770B0">
          <w:rPr>
            <w:rStyle w:val="Hyperlink"/>
            <w:lang w:val="en-150"/>
          </w:rPr>
          <w:t>5</w:t>
        </w:r>
      </w:hyperlink>
      <w:r w:rsidRPr="00D770B0">
        <w:rPr>
          <w:lang w:val="en-150"/>
        </w:rPr>
        <w:t>][</w:t>
      </w:r>
      <w:hyperlink r:id="rId11" w:tgtFrame="_blank" w:history="1">
        <w:r w:rsidRPr="00D770B0">
          <w:rPr>
            <w:rStyle w:val="Hyperlink"/>
            <w:lang w:val="en-150"/>
          </w:rPr>
          <w:t>7</w:t>
        </w:r>
      </w:hyperlink>
      <w:r w:rsidRPr="00D770B0">
        <w:rPr>
          <w:lang w:val="en-150"/>
        </w:rPr>
        <w:t>] Cosmos DB automatically scales between 10% (400 RU/s) and 100% (4,000 RU/s) based on traffic.</w:t>
      </w:r>
    </w:p>
    <w:p w14:paraId="05FF8FD3" w14:textId="77777777" w:rsidR="00BE2BCA" w:rsidRPr="00D770B0" w:rsidRDefault="00BE2BCA" w:rsidP="00BE2BCA">
      <w:pPr>
        <w:numPr>
          <w:ilvl w:val="1"/>
          <w:numId w:val="52"/>
        </w:numPr>
        <w:jc w:val="both"/>
        <w:rPr>
          <w:lang w:val="en-150"/>
        </w:rPr>
      </w:pPr>
      <w:r w:rsidRPr="00D770B0">
        <w:rPr>
          <w:i/>
          <w:iCs/>
          <w:lang w:val="en-150"/>
        </w:rPr>
        <w:lastRenderedPageBreak/>
        <w:t>Cost Warning:</w:t>
      </w:r>
      <w:r w:rsidRPr="00D770B0">
        <w:rPr>
          <w:lang w:val="en-150"/>
        </w:rPr>
        <w:t> </w:t>
      </w:r>
      <w:proofErr w:type="spellStart"/>
      <w:r w:rsidRPr="00D770B0">
        <w:rPr>
          <w:lang w:val="en-150"/>
        </w:rPr>
        <w:t>Autoscale</w:t>
      </w:r>
      <w:proofErr w:type="spellEnd"/>
      <w:r w:rsidRPr="00D770B0">
        <w:rPr>
          <w:lang w:val="en-150"/>
        </w:rPr>
        <w:t xml:space="preserve"> RU/s cost 1.5x more per unit than standard provisioned throughput.[</w:t>
      </w:r>
      <w:hyperlink r:id="rId12" w:tgtFrame="_blank" w:history="1">
        <w:r w:rsidRPr="00D770B0">
          <w:rPr>
            <w:rStyle w:val="Hyperlink"/>
            <w:lang w:val="en-150"/>
          </w:rPr>
          <w:t>5</w:t>
        </w:r>
      </w:hyperlink>
      <w:r w:rsidRPr="00D770B0">
        <w:rPr>
          <w:lang w:val="en-150"/>
        </w:rPr>
        <w:t>][</w:t>
      </w:r>
      <w:hyperlink r:id="rId13" w:tgtFrame="_blank" w:history="1">
        <w:r w:rsidRPr="00D770B0">
          <w:rPr>
            <w:rStyle w:val="Hyperlink"/>
            <w:lang w:val="en-150"/>
          </w:rPr>
          <w:t>7</w:t>
        </w:r>
      </w:hyperlink>
      <w:r w:rsidRPr="00D770B0">
        <w:rPr>
          <w:lang w:val="en-150"/>
        </w:rPr>
        <w:t>][</w:t>
      </w:r>
      <w:hyperlink r:id="rId14" w:tgtFrame="_blank" w:history="1">
        <w:r w:rsidRPr="00D770B0">
          <w:rPr>
            <w:rStyle w:val="Hyperlink"/>
            <w:lang w:val="en-150"/>
          </w:rPr>
          <w:t>8</w:t>
        </w:r>
      </w:hyperlink>
      <w:r w:rsidRPr="00D770B0">
        <w:rPr>
          <w:lang w:val="en-150"/>
        </w:rPr>
        <w:t>] Only use it if your traffic varies unpredictably by more than 30-40%.</w:t>
      </w:r>
    </w:p>
    <w:p w14:paraId="383D5730" w14:textId="77777777" w:rsidR="00BE2BCA" w:rsidRPr="00D770B0" w:rsidRDefault="00BE2BCA" w:rsidP="00BE2BCA">
      <w:pPr>
        <w:numPr>
          <w:ilvl w:val="0"/>
          <w:numId w:val="52"/>
        </w:numPr>
        <w:jc w:val="both"/>
        <w:rPr>
          <w:lang w:val="en-150"/>
        </w:rPr>
      </w:pPr>
      <w:r w:rsidRPr="00D770B0">
        <w:rPr>
          <w:b/>
          <w:bCs/>
          <w:lang w:val="en-150"/>
        </w:rPr>
        <w:t>Burst Capacity:</w:t>
      </w:r>
      <w:r w:rsidRPr="00D770B0">
        <w:rPr>
          <w:lang w:val="en-150"/>
        </w:rPr>
        <w:t> Enabled by default. Allows you to use unused capacity from the last 5 minutes to handle short spikes without being throttled (429 errors).[</w:t>
      </w:r>
      <w:hyperlink r:id="rId15" w:tgtFrame="_blank" w:history="1">
        <w:r w:rsidRPr="00D770B0">
          <w:rPr>
            <w:rStyle w:val="Hyperlink"/>
            <w:lang w:val="en-150"/>
          </w:rPr>
          <w:t>9</w:t>
        </w:r>
      </w:hyperlink>
      <w:r w:rsidRPr="00D770B0">
        <w:rPr>
          <w:lang w:val="en-150"/>
        </w:rPr>
        <w:t>]</w:t>
      </w:r>
    </w:p>
    <w:p w14:paraId="2446957F" w14:textId="77777777" w:rsidR="00BE2BCA" w:rsidRPr="00D770B0" w:rsidRDefault="00BE2BCA" w:rsidP="00BE2BCA">
      <w:pPr>
        <w:numPr>
          <w:ilvl w:val="0"/>
          <w:numId w:val="52"/>
        </w:numPr>
        <w:jc w:val="both"/>
        <w:rPr>
          <w:lang w:val="en-150"/>
        </w:rPr>
      </w:pPr>
      <w:r w:rsidRPr="00D770B0">
        <w:rPr>
          <w:b/>
          <w:bCs/>
          <w:lang w:val="en-150"/>
        </w:rPr>
        <w:t>Serverless:</w:t>
      </w:r>
      <w:r w:rsidRPr="00D770B0">
        <w:rPr>
          <w:lang w:val="en-150"/>
        </w:rPr>
        <w:t> Best for very low traffic. You pay purely per Request Unit. No reserved capacity.</w:t>
      </w:r>
    </w:p>
    <w:p w14:paraId="42E1E06F" w14:textId="77777777" w:rsidR="00BE2BCA" w:rsidRPr="00B33E63" w:rsidRDefault="00BE2BCA" w:rsidP="00BE2BCA">
      <w:pPr>
        <w:jc w:val="both"/>
        <w:rPr>
          <w:lang w:val="en-150"/>
        </w:rPr>
      </w:pPr>
    </w:p>
    <w:p w14:paraId="6E6BDE1C" w14:textId="77777777" w:rsidR="00BE2BCA" w:rsidRPr="00B33E63" w:rsidRDefault="00BE2BCA" w:rsidP="00BE2BCA">
      <w:pPr>
        <w:jc w:val="both"/>
        <w:rPr>
          <w:lang w:val="en-US"/>
        </w:rPr>
      </w:pPr>
    </w:p>
    <w:p w14:paraId="3B34C591" w14:textId="77777777" w:rsidR="00BE2BCA" w:rsidRDefault="00BE2BCA" w:rsidP="00BE2BCA">
      <w:pPr>
        <w:pStyle w:val="Heading1"/>
        <w:rPr>
          <w:lang w:val="en-US"/>
        </w:rPr>
      </w:pPr>
      <w:bookmarkStart w:id="9" w:name="_Toc214811459"/>
      <w:r>
        <w:rPr>
          <w:lang w:val="en-US"/>
        </w:rPr>
        <w:t>Service bus explorer</w:t>
      </w:r>
      <w:bookmarkEnd w:id="9"/>
    </w:p>
    <w:p w14:paraId="728C2D01" w14:textId="77777777" w:rsidR="00BE2BCA" w:rsidRDefault="00BE2BCA" w:rsidP="00BE2BCA">
      <w:pPr>
        <w:rPr>
          <w:lang w:val="en-US"/>
        </w:rPr>
      </w:pPr>
      <w:r>
        <w:rPr>
          <w:noProof/>
        </w:rPr>
        <w:drawing>
          <wp:inline distT="0" distB="0" distL="0" distR="0" wp14:anchorId="371E93EE" wp14:editId="2B1DF21F">
            <wp:extent cx="5940425" cy="2975610"/>
            <wp:effectExtent l="0" t="0" r="3175" b="0"/>
            <wp:docPr id="1" name="Picture 1" descr="How to send messages to or receive from Service Bus/Event Hub with Service  Bus Explorer? - Microsoft Community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end messages to or receive from Service Bus/Event Hub with Service  Bus Explorer? - Microsoft Community Hu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2975610"/>
                    </a:xfrm>
                    <a:prstGeom prst="rect">
                      <a:avLst/>
                    </a:prstGeom>
                    <a:noFill/>
                    <a:ln>
                      <a:noFill/>
                    </a:ln>
                  </pic:spPr>
                </pic:pic>
              </a:graphicData>
            </a:graphic>
          </wp:inline>
        </w:drawing>
      </w:r>
    </w:p>
    <w:p w14:paraId="06A77DB2" w14:textId="77777777" w:rsidR="00BE2BCA" w:rsidRDefault="00BE2BCA" w:rsidP="00BE2BCA">
      <w:pPr>
        <w:rPr>
          <w:lang w:val="en-US"/>
        </w:rPr>
      </w:pPr>
    </w:p>
    <w:p w14:paraId="628DD2BB" w14:textId="77777777" w:rsidR="00BE2BCA" w:rsidRDefault="00BE2BCA" w:rsidP="00BE2BCA">
      <w:pPr>
        <w:pStyle w:val="Heading1"/>
        <w:rPr>
          <w:lang w:val="en-US"/>
        </w:rPr>
      </w:pPr>
      <w:bookmarkStart w:id="10" w:name="_Toc214811460"/>
      <w:r>
        <w:rPr>
          <w:lang w:val="en-US"/>
        </w:rPr>
        <w:t>Service Bus</w:t>
      </w:r>
      <w:bookmarkEnd w:id="10"/>
    </w:p>
    <w:p w14:paraId="75DA2B31" w14:textId="77777777" w:rsidR="00BE2BCA" w:rsidRPr="00C96EAE" w:rsidRDefault="00BE2BCA" w:rsidP="00BE2BCA">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Queues offer </w:t>
      </w:r>
      <w:r w:rsidRPr="00C96EAE">
        <w:rPr>
          <w:rFonts w:ascii="Segoe UI" w:eastAsia="Times New Roman" w:hAnsi="Segoe UI" w:cs="Segoe UI"/>
          <w:b/>
          <w:bCs/>
          <w:sz w:val="24"/>
          <w:szCs w:val="24"/>
          <w:lang w:val="en-US" w:eastAsia="ru-RU"/>
        </w:rPr>
        <w:t>First In, First Out</w:t>
      </w:r>
      <w:r w:rsidRPr="00C96EAE">
        <w:rPr>
          <w:rFonts w:ascii="Segoe UI" w:eastAsia="Times New Roman" w:hAnsi="Segoe UI" w:cs="Segoe UI"/>
          <w:sz w:val="24"/>
          <w:szCs w:val="24"/>
          <w:lang w:val="en-US" w:eastAsia="ru-RU"/>
        </w:rPr>
        <w:t> (FIFO) message delivery to one or more competing consumers. That is, receivers typically receive and process messages in the order in which they were added to the queue. And, only one message consumer receives and processes each message.</w:t>
      </w:r>
    </w:p>
    <w:p w14:paraId="4DB80025" w14:textId="77777777" w:rsidR="00BE2BCA" w:rsidRPr="00C96EAE" w:rsidRDefault="00BE2BCA" w:rsidP="00BE2BCA">
      <w:pPr>
        <w:spacing w:before="100" w:beforeAutospacing="1" w:after="100" w:afterAutospacing="1" w:line="240" w:lineRule="auto"/>
        <w:rPr>
          <w:rFonts w:ascii="Segoe UI" w:eastAsia="Times New Roman" w:hAnsi="Segoe UI" w:cs="Segoe UI"/>
          <w:sz w:val="24"/>
          <w:szCs w:val="24"/>
          <w:lang w:eastAsia="ru-RU"/>
        </w:rPr>
      </w:pPr>
      <w:r w:rsidRPr="00C96EAE">
        <w:rPr>
          <w:rFonts w:ascii="Segoe UI" w:eastAsia="Times New Roman" w:hAnsi="Segoe UI" w:cs="Segoe UI"/>
          <w:noProof/>
          <w:sz w:val="24"/>
          <w:szCs w:val="24"/>
          <w:lang w:eastAsia="ru-RU"/>
        </w:rPr>
        <w:drawing>
          <wp:inline distT="0" distB="0" distL="0" distR="0" wp14:anchorId="36DE4EE0" wp14:editId="0984C963">
            <wp:extent cx="5940425" cy="1041400"/>
            <wp:effectExtent l="0" t="0" r="3175" b="6350"/>
            <wp:docPr id="2" name="Picture 2" descr="Image showing how Service Queue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showing how Service Queues wor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041400"/>
                    </a:xfrm>
                    <a:prstGeom prst="rect">
                      <a:avLst/>
                    </a:prstGeom>
                    <a:noFill/>
                    <a:ln>
                      <a:noFill/>
                    </a:ln>
                  </pic:spPr>
                </pic:pic>
              </a:graphicData>
            </a:graphic>
          </wp:inline>
        </w:drawing>
      </w:r>
    </w:p>
    <w:p w14:paraId="26EA6356" w14:textId="77777777" w:rsidR="00BE2BCA" w:rsidRDefault="00BE2BCA" w:rsidP="00BE2BCA">
      <w:pPr>
        <w:spacing w:before="100" w:beforeAutospacing="1" w:after="100" w:afterAutospacing="1" w:line="240" w:lineRule="auto"/>
        <w:rPr>
          <w:rFonts w:ascii="Segoe UI" w:eastAsia="Times New Roman" w:hAnsi="Segoe UI" w:cs="Segoe UI"/>
          <w:sz w:val="24"/>
          <w:szCs w:val="24"/>
          <w:lang w:val="en-US" w:eastAsia="ru-RU"/>
        </w:rPr>
      </w:pPr>
    </w:p>
    <w:p w14:paraId="08F19032" w14:textId="77777777" w:rsidR="00BE2BCA" w:rsidRPr="00C96EAE" w:rsidRDefault="00BE2BCA" w:rsidP="00BE2BCA">
      <w:pPr>
        <w:pStyle w:val="Heading1"/>
        <w:rPr>
          <w:rFonts w:eastAsia="Times New Roman"/>
          <w:lang w:val="en-US" w:eastAsia="ru-RU"/>
        </w:rPr>
      </w:pPr>
      <w:bookmarkStart w:id="11" w:name="_Toc214811461"/>
      <w:r>
        <w:rPr>
          <w:rFonts w:eastAsia="Times New Roman"/>
          <w:lang w:val="en-US" w:eastAsia="ru-RU"/>
        </w:rPr>
        <w:lastRenderedPageBreak/>
        <w:t>T</w:t>
      </w:r>
      <w:r w:rsidRPr="00C96EAE">
        <w:rPr>
          <w:rFonts w:eastAsia="Times New Roman"/>
          <w:lang w:val="en-US" w:eastAsia="ru-RU"/>
        </w:rPr>
        <w:t>opics and subscriptions</w:t>
      </w:r>
      <w:bookmarkEnd w:id="11"/>
    </w:p>
    <w:p w14:paraId="36357940" w14:textId="77777777" w:rsidR="00BE2BCA" w:rsidRDefault="00BE2BCA" w:rsidP="00BE2BCA">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A queue allows processing of a message by a single consumer. In contrast to queues, topics and subscriptions provide a one-to-many form of communication in a publish and subscribe pattern. It's useful for scaling to large numbers of recipients. Each published message is made available to each subscription registered with the topic. Publisher sends a message to a topic and one or more subscribers receive a copy of the message.</w:t>
      </w:r>
    </w:p>
    <w:p w14:paraId="3C7950BC" w14:textId="77777777" w:rsidR="00BE2BCA" w:rsidRDefault="00BE2BCA" w:rsidP="00BE2BCA">
      <w:pPr>
        <w:spacing w:before="100" w:beforeAutospacing="1" w:after="100" w:afterAutospacing="1" w:line="240" w:lineRule="auto"/>
        <w:rPr>
          <w:rFonts w:ascii="Segoe UI" w:eastAsia="Times New Roman" w:hAnsi="Segoe UI" w:cs="Segoe UI"/>
          <w:sz w:val="24"/>
          <w:szCs w:val="24"/>
          <w:lang w:val="en-US" w:eastAsia="ru-RU"/>
        </w:rPr>
      </w:pPr>
      <w:r>
        <w:rPr>
          <w:noProof/>
        </w:rPr>
        <w:drawing>
          <wp:inline distT="0" distB="0" distL="0" distR="0" wp14:anchorId="462E7E8E" wp14:editId="00B9F225">
            <wp:extent cx="5940425" cy="2028190"/>
            <wp:effectExtent l="0" t="0" r="3175" b="0"/>
            <wp:docPr id="4" name="Picture 4" descr="Image showing a Service Bus topic with three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showing a Service Bus topic with three subscriptio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028190"/>
                    </a:xfrm>
                    <a:prstGeom prst="rect">
                      <a:avLst/>
                    </a:prstGeom>
                    <a:noFill/>
                    <a:ln>
                      <a:noFill/>
                    </a:ln>
                  </pic:spPr>
                </pic:pic>
              </a:graphicData>
            </a:graphic>
          </wp:inline>
        </w:drawing>
      </w:r>
    </w:p>
    <w:p w14:paraId="151B16E3" w14:textId="77777777" w:rsidR="00BE2BCA" w:rsidRDefault="00BE2BCA" w:rsidP="00BE2BCA">
      <w:pPr>
        <w:spacing w:before="100" w:beforeAutospacing="1" w:after="100" w:afterAutospacing="1" w:line="240" w:lineRule="auto"/>
        <w:rPr>
          <w:rFonts w:ascii="Segoe UI" w:eastAsia="Times New Roman" w:hAnsi="Segoe UI" w:cs="Segoe UI"/>
          <w:sz w:val="24"/>
          <w:szCs w:val="24"/>
          <w:lang w:val="en-US" w:eastAsia="ru-RU"/>
        </w:rPr>
      </w:pPr>
    </w:p>
    <w:p w14:paraId="4B49CD18" w14:textId="77777777" w:rsidR="00BE2BCA" w:rsidRPr="00C96EAE" w:rsidRDefault="00BE2BCA" w:rsidP="00BE2BCA">
      <w:pPr>
        <w:pStyle w:val="Heading1"/>
        <w:rPr>
          <w:rFonts w:eastAsia="Times New Roman"/>
          <w:lang w:val="en-US" w:eastAsia="ru-RU"/>
        </w:rPr>
      </w:pPr>
      <w:bookmarkStart w:id="12" w:name="_Toc214811462"/>
      <w:r w:rsidRPr="00C96EAE">
        <w:rPr>
          <w:rFonts w:eastAsia="Times New Roman"/>
          <w:lang w:val="en-US" w:eastAsia="ru-RU"/>
        </w:rPr>
        <w:t>Receive modes</w:t>
      </w:r>
      <w:bookmarkEnd w:id="12"/>
    </w:p>
    <w:p w14:paraId="694DE842" w14:textId="77777777" w:rsidR="00BE2BCA" w:rsidRPr="00C96EAE" w:rsidRDefault="00BE2BCA" w:rsidP="00BE2BCA">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You can specify two different modes in which consumers can receive messages from Service Bus.</w:t>
      </w:r>
    </w:p>
    <w:p w14:paraId="6CD4244F" w14:textId="77777777" w:rsidR="00BE2BCA" w:rsidRPr="00C96EAE" w:rsidRDefault="00BE2BCA" w:rsidP="00BE2BCA">
      <w:pPr>
        <w:numPr>
          <w:ilvl w:val="0"/>
          <w:numId w:val="2"/>
        </w:numPr>
        <w:spacing w:before="100" w:beforeAutospacing="1" w:after="100" w:afterAutospacing="1" w:line="240" w:lineRule="auto"/>
        <w:rPr>
          <w:rFonts w:ascii="Segoe UI" w:eastAsia="Times New Roman" w:hAnsi="Segoe UI" w:cs="Segoe UI"/>
          <w:sz w:val="24"/>
          <w:szCs w:val="24"/>
          <w:lang w:eastAsia="ru-RU"/>
        </w:rPr>
      </w:pPr>
      <w:r w:rsidRPr="00C96EAE">
        <w:rPr>
          <w:rFonts w:ascii="Segoe UI" w:eastAsia="Times New Roman" w:hAnsi="Segoe UI" w:cs="Segoe UI"/>
          <w:b/>
          <w:bCs/>
          <w:sz w:val="24"/>
          <w:szCs w:val="24"/>
          <w:lang w:val="en-US" w:eastAsia="ru-RU"/>
        </w:rPr>
        <w:t>Receive and delete</w:t>
      </w:r>
      <w:r w:rsidRPr="00C96EAE">
        <w:rPr>
          <w:rFonts w:ascii="Segoe UI" w:eastAsia="Times New Roman" w:hAnsi="Segoe UI" w:cs="Segoe UI"/>
          <w:sz w:val="24"/>
          <w:szCs w:val="24"/>
          <w:lang w:val="en-US" w:eastAsia="ru-RU"/>
        </w:rPr>
        <w:t xml:space="preserve">. </w:t>
      </w:r>
    </w:p>
    <w:p w14:paraId="2181DFF7" w14:textId="77777777" w:rsidR="00BE2BCA" w:rsidRPr="00C96EAE" w:rsidRDefault="00BE2BCA" w:rsidP="00BE2BCA">
      <w:pPr>
        <w:spacing w:before="100" w:beforeAutospacing="1" w:after="100" w:afterAutospacing="1" w:line="240" w:lineRule="auto"/>
        <w:ind w:left="720"/>
        <w:rPr>
          <w:rFonts w:ascii="Segoe UI" w:eastAsia="Times New Roman" w:hAnsi="Segoe UI" w:cs="Segoe UI"/>
          <w:sz w:val="24"/>
          <w:szCs w:val="24"/>
          <w:lang w:eastAsia="ru-RU"/>
        </w:rPr>
      </w:pPr>
      <w:r w:rsidRPr="00C96EAE">
        <w:rPr>
          <w:rFonts w:ascii="Segoe UI" w:eastAsia="Times New Roman" w:hAnsi="Segoe UI" w:cs="Segoe UI"/>
          <w:sz w:val="24"/>
          <w:szCs w:val="24"/>
          <w:lang w:val="en-US" w:eastAsia="ru-RU"/>
        </w:rPr>
        <w:t xml:space="preserve">when Service Bus receives the request from the consumer, it marks the message as being consumed and returns it to the consumer application. This mode is the simplest model. It works best for scenarios in which the application can tolerate not processing a message if a failure occurs. To understand this scenario, consider a scenario in which the consumer issues the receive request and then crashes before processing it. As Service Bus marks the message as consumed, the application begins consuming messages upon restart. It will miss the message that it consumed before the crash. </w:t>
      </w:r>
      <w:r w:rsidRPr="00C96EAE">
        <w:rPr>
          <w:rFonts w:ascii="Segoe UI" w:eastAsia="Times New Roman" w:hAnsi="Segoe UI" w:cs="Segoe UI"/>
          <w:sz w:val="24"/>
          <w:szCs w:val="24"/>
          <w:lang w:eastAsia="ru-RU"/>
        </w:rPr>
        <w:t>This process is often called </w:t>
      </w:r>
      <w:r w:rsidRPr="00C96EAE">
        <w:rPr>
          <w:rFonts w:ascii="Segoe UI" w:eastAsia="Times New Roman" w:hAnsi="Segoe UI" w:cs="Segoe UI"/>
          <w:b/>
          <w:bCs/>
          <w:sz w:val="24"/>
          <w:szCs w:val="24"/>
          <w:lang w:eastAsia="ru-RU"/>
        </w:rPr>
        <w:t>at-most once</w:t>
      </w:r>
      <w:r w:rsidRPr="00C96EAE">
        <w:rPr>
          <w:rFonts w:ascii="Segoe UI" w:eastAsia="Times New Roman" w:hAnsi="Segoe UI" w:cs="Segoe UI"/>
          <w:sz w:val="24"/>
          <w:szCs w:val="24"/>
          <w:lang w:eastAsia="ru-RU"/>
        </w:rPr>
        <w:t> processing.</w:t>
      </w:r>
    </w:p>
    <w:p w14:paraId="0E79C48D" w14:textId="77777777" w:rsidR="00BE2BCA" w:rsidRPr="00C96EAE" w:rsidRDefault="00BE2BCA" w:rsidP="00BE2BCA">
      <w:pPr>
        <w:numPr>
          <w:ilvl w:val="0"/>
          <w:numId w:val="2"/>
        </w:num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b/>
          <w:bCs/>
          <w:sz w:val="24"/>
          <w:szCs w:val="24"/>
          <w:lang w:val="en-US" w:eastAsia="ru-RU"/>
        </w:rPr>
        <w:t>Peek lock</w:t>
      </w:r>
      <w:r w:rsidRPr="00C96EAE">
        <w:rPr>
          <w:rFonts w:ascii="Segoe UI" w:eastAsia="Times New Roman" w:hAnsi="Segoe UI" w:cs="Segoe UI"/>
          <w:sz w:val="24"/>
          <w:szCs w:val="24"/>
          <w:lang w:val="en-US" w:eastAsia="ru-RU"/>
        </w:rPr>
        <w:t>. In this mode, the receive operation becomes two-stage, which makes it possible to support applications that can't tolerate missing messages.</w:t>
      </w:r>
    </w:p>
    <w:p w14:paraId="70760313" w14:textId="77777777" w:rsidR="00BE2BCA" w:rsidRPr="00C96EAE" w:rsidRDefault="00BE2BCA" w:rsidP="00BE2BCA">
      <w:pPr>
        <w:numPr>
          <w:ilvl w:val="1"/>
          <w:numId w:val="2"/>
        </w:num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Finds the next message to be consumed, </w:t>
      </w:r>
      <w:r w:rsidRPr="00C96EAE">
        <w:rPr>
          <w:rFonts w:ascii="Segoe UI" w:eastAsia="Times New Roman" w:hAnsi="Segoe UI" w:cs="Segoe UI"/>
          <w:b/>
          <w:bCs/>
          <w:sz w:val="24"/>
          <w:szCs w:val="24"/>
          <w:lang w:val="en-US" w:eastAsia="ru-RU"/>
        </w:rPr>
        <w:t>locks</w:t>
      </w:r>
      <w:r w:rsidRPr="00C96EAE">
        <w:rPr>
          <w:rFonts w:ascii="Segoe UI" w:eastAsia="Times New Roman" w:hAnsi="Segoe UI" w:cs="Segoe UI"/>
          <w:sz w:val="24"/>
          <w:szCs w:val="24"/>
          <w:lang w:val="en-US" w:eastAsia="ru-RU"/>
        </w:rPr>
        <w:t> it to prevent other consumers from receiving it, and then, return the message to the application.</w:t>
      </w:r>
    </w:p>
    <w:p w14:paraId="7A60F665" w14:textId="77777777" w:rsidR="00BE2BCA" w:rsidRPr="00C96EAE" w:rsidRDefault="00BE2BCA" w:rsidP="00BE2BCA">
      <w:pPr>
        <w:numPr>
          <w:ilvl w:val="1"/>
          <w:numId w:val="2"/>
        </w:numPr>
        <w:spacing w:before="100" w:beforeAutospacing="1" w:after="100" w:afterAutospacing="1" w:line="240" w:lineRule="auto"/>
        <w:rPr>
          <w:rFonts w:ascii="Segoe UI" w:eastAsia="Times New Roman" w:hAnsi="Segoe UI" w:cs="Segoe UI"/>
          <w:sz w:val="24"/>
          <w:szCs w:val="24"/>
          <w:lang w:eastAsia="ru-RU"/>
        </w:rPr>
      </w:pPr>
      <w:r w:rsidRPr="00C96EAE">
        <w:rPr>
          <w:rFonts w:ascii="Segoe UI" w:eastAsia="Times New Roman" w:hAnsi="Segoe UI" w:cs="Segoe UI"/>
          <w:sz w:val="24"/>
          <w:szCs w:val="24"/>
          <w:lang w:val="en-US" w:eastAsia="ru-RU"/>
        </w:rPr>
        <w:lastRenderedPageBreak/>
        <w:t xml:space="preserve">After the application finishes processing the message, it requests the Service Bus service to complete the second stage of the receive process. </w:t>
      </w:r>
      <w:r w:rsidRPr="00C96EAE">
        <w:rPr>
          <w:rFonts w:ascii="Segoe UI" w:eastAsia="Times New Roman" w:hAnsi="Segoe UI" w:cs="Segoe UI"/>
          <w:sz w:val="24"/>
          <w:szCs w:val="24"/>
          <w:lang w:eastAsia="ru-RU"/>
        </w:rPr>
        <w:t>Then, the service </w:t>
      </w:r>
      <w:r w:rsidRPr="00C96EAE">
        <w:rPr>
          <w:rFonts w:ascii="Segoe UI" w:eastAsia="Times New Roman" w:hAnsi="Segoe UI" w:cs="Segoe UI"/>
          <w:b/>
          <w:bCs/>
          <w:sz w:val="24"/>
          <w:szCs w:val="24"/>
          <w:lang w:eastAsia="ru-RU"/>
        </w:rPr>
        <w:t>marks the message as consumed</w:t>
      </w:r>
      <w:r w:rsidRPr="00C96EAE">
        <w:rPr>
          <w:rFonts w:ascii="Segoe UI" w:eastAsia="Times New Roman" w:hAnsi="Segoe UI" w:cs="Segoe UI"/>
          <w:sz w:val="24"/>
          <w:szCs w:val="24"/>
          <w:lang w:eastAsia="ru-RU"/>
        </w:rPr>
        <w:t>.</w:t>
      </w:r>
    </w:p>
    <w:p w14:paraId="74D982B0" w14:textId="77777777" w:rsidR="00BE2BCA" w:rsidRPr="00C96EAE" w:rsidRDefault="00BE2BCA" w:rsidP="00BE2BCA">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If the application is unable to process the message for some reason, it can request the Service Bus service to </w:t>
      </w:r>
      <w:r w:rsidRPr="00C96EAE">
        <w:rPr>
          <w:rFonts w:ascii="Segoe UI" w:eastAsia="Times New Roman" w:hAnsi="Segoe UI" w:cs="Segoe UI"/>
          <w:b/>
          <w:bCs/>
          <w:sz w:val="24"/>
          <w:szCs w:val="24"/>
          <w:lang w:val="en-US" w:eastAsia="ru-RU"/>
        </w:rPr>
        <w:t>abandon</w:t>
      </w:r>
      <w:r w:rsidRPr="00C96EAE">
        <w:rPr>
          <w:rFonts w:ascii="Segoe UI" w:eastAsia="Times New Roman" w:hAnsi="Segoe UI" w:cs="Segoe UI"/>
          <w:sz w:val="24"/>
          <w:szCs w:val="24"/>
          <w:lang w:val="en-US" w:eastAsia="ru-RU"/>
        </w:rPr>
        <w:t> the message. Service Bus </w:t>
      </w:r>
      <w:r w:rsidRPr="00C96EAE">
        <w:rPr>
          <w:rFonts w:ascii="Segoe UI" w:eastAsia="Times New Roman" w:hAnsi="Segoe UI" w:cs="Segoe UI"/>
          <w:b/>
          <w:bCs/>
          <w:sz w:val="24"/>
          <w:szCs w:val="24"/>
          <w:lang w:val="en-US" w:eastAsia="ru-RU"/>
        </w:rPr>
        <w:t>unlocks</w:t>
      </w:r>
      <w:r w:rsidRPr="00C96EAE">
        <w:rPr>
          <w:rFonts w:ascii="Segoe UI" w:eastAsia="Times New Roman" w:hAnsi="Segoe UI" w:cs="Segoe UI"/>
          <w:sz w:val="24"/>
          <w:szCs w:val="24"/>
          <w:lang w:val="en-US" w:eastAsia="ru-RU"/>
        </w:rPr>
        <w:t> the message and makes it available to be received again, either by the same consumer or by another competing consumer. Secondly, there's a </w:t>
      </w:r>
      <w:r w:rsidRPr="00C96EAE">
        <w:rPr>
          <w:rFonts w:ascii="Segoe UI" w:eastAsia="Times New Roman" w:hAnsi="Segoe UI" w:cs="Segoe UI"/>
          <w:b/>
          <w:bCs/>
          <w:sz w:val="24"/>
          <w:szCs w:val="24"/>
          <w:lang w:val="en-US" w:eastAsia="ru-RU"/>
        </w:rPr>
        <w:t>timeout</w:t>
      </w:r>
      <w:r w:rsidRPr="00C96EAE">
        <w:rPr>
          <w:rFonts w:ascii="Segoe UI" w:eastAsia="Times New Roman" w:hAnsi="Segoe UI" w:cs="Segoe UI"/>
          <w:sz w:val="24"/>
          <w:szCs w:val="24"/>
          <w:lang w:val="en-US" w:eastAsia="ru-RU"/>
        </w:rPr>
        <w:t> associated with the lock. If the application fails to process the message before the lock timeout expires, Service Bus unlocks the message and makes it available to be received again.</w:t>
      </w:r>
    </w:p>
    <w:p w14:paraId="57779FD5" w14:textId="77777777" w:rsidR="00BE2BCA" w:rsidRPr="00C96EAE" w:rsidRDefault="00BE2BCA" w:rsidP="00BE2BCA">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 xml:space="preserve">If the application crashes after it processes the message, but before it requests the Service Bus service to complete the message, </w:t>
      </w:r>
      <w:proofErr w:type="spellStart"/>
      <w:r w:rsidRPr="00C96EAE">
        <w:rPr>
          <w:rFonts w:ascii="Segoe UI" w:eastAsia="Times New Roman" w:hAnsi="Segoe UI" w:cs="Segoe UI"/>
          <w:sz w:val="24"/>
          <w:szCs w:val="24"/>
          <w:lang w:val="en-US" w:eastAsia="ru-RU"/>
        </w:rPr>
        <w:t>Servic</w:t>
      </w:r>
      <w:proofErr w:type="spellEnd"/>
    </w:p>
    <w:p w14:paraId="233B9F00" w14:textId="77777777" w:rsidR="00BE2BCA" w:rsidRPr="00C96EAE" w:rsidRDefault="00BE2BCA" w:rsidP="00BE2BCA">
      <w:pPr>
        <w:spacing w:before="100" w:beforeAutospacing="1" w:after="100" w:afterAutospacing="1" w:line="240" w:lineRule="auto"/>
        <w:rPr>
          <w:rFonts w:ascii="Segoe UI" w:eastAsia="Times New Roman" w:hAnsi="Segoe UI" w:cs="Segoe UI"/>
          <w:sz w:val="24"/>
          <w:szCs w:val="24"/>
          <w:lang w:val="en-US" w:eastAsia="ru-RU"/>
        </w:rPr>
      </w:pPr>
    </w:p>
    <w:p w14:paraId="414F76B3" w14:textId="77777777" w:rsidR="00BE2BCA" w:rsidRDefault="00BE2BCA" w:rsidP="00BE2BCA">
      <w:pPr>
        <w:spacing w:before="100" w:beforeAutospacing="1" w:after="100" w:afterAutospacing="1" w:line="240" w:lineRule="auto"/>
        <w:rPr>
          <w:rFonts w:ascii="Segoe UI" w:eastAsia="Times New Roman" w:hAnsi="Segoe UI" w:cs="Segoe UI"/>
          <w:sz w:val="24"/>
          <w:szCs w:val="24"/>
          <w:lang w:val="en-US" w:eastAsia="ru-RU"/>
        </w:rPr>
      </w:pPr>
    </w:p>
    <w:p w14:paraId="2089979B" w14:textId="77777777" w:rsidR="00BE2BCA" w:rsidRDefault="00BE2BCA" w:rsidP="00BE2BCA">
      <w:pPr>
        <w:spacing w:before="100" w:beforeAutospacing="1" w:after="100" w:afterAutospacing="1" w:line="240" w:lineRule="auto"/>
        <w:rPr>
          <w:rFonts w:ascii="Segoe UI" w:eastAsia="Times New Roman" w:hAnsi="Segoe UI" w:cs="Segoe UI"/>
          <w:sz w:val="24"/>
          <w:szCs w:val="24"/>
          <w:lang w:val="en-US" w:eastAsia="ru-RU"/>
        </w:rPr>
      </w:pPr>
    </w:p>
    <w:p w14:paraId="5989E255" w14:textId="77777777" w:rsidR="00BE2BCA" w:rsidRDefault="00BE2BCA" w:rsidP="00BE2BCA">
      <w:pPr>
        <w:pStyle w:val="Heading1"/>
        <w:rPr>
          <w:rFonts w:eastAsia="Times New Roman"/>
          <w:lang w:val="en-US" w:eastAsia="ru-RU"/>
        </w:rPr>
      </w:pPr>
      <w:bookmarkStart w:id="13" w:name="_Toc214811463"/>
      <w:r>
        <w:rPr>
          <w:rFonts w:eastAsia="Times New Roman"/>
          <w:lang w:val="en-US" w:eastAsia="ru-RU"/>
        </w:rPr>
        <w:t>F</w:t>
      </w:r>
      <w:r w:rsidRPr="00C96EAE">
        <w:rPr>
          <w:rFonts w:eastAsia="Times New Roman"/>
          <w:lang w:val="en-US" w:eastAsia="ru-RU"/>
        </w:rPr>
        <w:t>ilter actions</w:t>
      </w:r>
      <w:bookmarkEnd w:id="13"/>
    </w:p>
    <w:p w14:paraId="19BCCC98" w14:textId="77777777" w:rsidR="00BE2BCA" w:rsidRDefault="00BE2BCA" w:rsidP="00BE2BCA">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 xml:space="preserve">When a subscription is created, you can supply a filter expression that operates on the properties of the message. The properties can be both the system properties (for example, Label) and custom application properties (for example, </w:t>
      </w:r>
      <w:proofErr w:type="spellStart"/>
      <w:r w:rsidRPr="00C96EAE">
        <w:rPr>
          <w:rFonts w:ascii="Segoe UI" w:eastAsia="Times New Roman" w:hAnsi="Segoe UI" w:cs="Segoe UI"/>
          <w:sz w:val="24"/>
          <w:szCs w:val="24"/>
          <w:lang w:val="en-US" w:eastAsia="ru-RU"/>
        </w:rPr>
        <w:t>StoreName</w:t>
      </w:r>
      <w:proofErr w:type="spellEnd"/>
      <w:r w:rsidRPr="00C96EAE">
        <w:rPr>
          <w:rFonts w:ascii="Segoe UI" w:eastAsia="Times New Roman" w:hAnsi="Segoe UI" w:cs="Segoe UI"/>
          <w:sz w:val="24"/>
          <w:szCs w:val="24"/>
          <w:lang w:val="en-US" w:eastAsia="ru-RU"/>
        </w:rPr>
        <w:t>.) The SQL filter expression is optional in this case. Without a SQL filter expression, any filter action defined on a subscription will be done on all the messages for that subscription.</w:t>
      </w:r>
    </w:p>
    <w:p w14:paraId="7B01A467" w14:textId="77777777" w:rsidR="00BE2BCA" w:rsidRPr="00C96EAE" w:rsidRDefault="00BE2BCA" w:rsidP="00BE2BCA">
      <w:pPr>
        <w:spacing w:before="100" w:beforeAutospacing="1" w:after="100" w:afterAutospacing="1" w:line="240" w:lineRule="auto"/>
        <w:rPr>
          <w:rFonts w:ascii="Segoe UI" w:eastAsia="Times New Roman" w:hAnsi="Segoe UI" w:cs="Segoe UI"/>
          <w:sz w:val="24"/>
          <w:szCs w:val="24"/>
          <w:lang w:val="en-US" w:eastAsia="ru-RU"/>
        </w:rPr>
      </w:pPr>
    </w:p>
    <w:p w14:paraId="090D04AC" w14:textId="77777777" w:rsidR="00BE2BCA" w:rsidRPr="00C96EAE" w:rsidRDefault="00BE2BCA" w:rsidP="00BE2BCA">
      <w:pPr>
        <w:pStyle w:val="Heading1"/>
        <w:rPr>
          <w:rFonts w:eastAsia="Times New Roman"/>
          <w:lang w:val="en-US" w:eastAsia="ru-RU"/>
        </w:rPr>
      </w:pPr>
      <w:bookmarkStart w:id="14" w:name="_Toc214811464"/>
      <w:r>
        <w:rPr>
          <w:rFonts w:eastAsia="Times New Roman"/>
          <w:lang w:val="en-US" w:eastAsia="ru-RU"/>
        </w:rPr>
        <w:t>P</w:t>
      </w:r>
      <w:r w:rsidRPr="00C96EAE">
        <w:rPr>
          <w:rFonts w:eastAsia="Times New Roman"/>
          <w:lang w:val="en-US" w:eastAsia="ru-RU"/>
        </w:rPr>
        <w:t>rotocols:</w:t>
      </w:r>
      <w:bookmarkEnd w:id="14"/>
    </w:p>
    <w:p w14:paraId="5378FAB2" w14:textId="77777777" w:rsidR="00BE2BCA" w:rsidRPr="00C96EAE" w:rsidRDefault="00BE2BCA" w:rsidP="00BE2BCA">
      <w:pPr>
        <w:numPr>
          <w:ilvl w:val="0"/>
          <w:numId w:val="1"/>
        </w:numPr>
        <w:spacing w:after="0" w:line="240" w:lineRule="auto"/>
        <w:ind w:left="1290"/>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Advanced Message Queuing Protocol (AMQP)</w:t>
      </w:r>
    </w:p>
    <w:p w14:paraId="6336720D" w14:textId="77777777" w:rsidR="00BE2BCA" w:rsidRPr="00C96EAE" w:rsidRDefault="00BE2BCA" w:rsidP="00BE2BCA">
      <w:pPr>
        <w:numPr>
          <w:ilvl w:val="0"/>
          <w:numId w:val="1"/>
        </w:numPr>
        <w:spacing w:after="0" w:line="240" w:lineRule="auto"/>
        <w:ind w:left="1290"/>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Service Bus Messaging Protocol (SBMP)</w:t>
      </w:r>
    </w:p>
    <w:p w14:paraId="3AC25270" w14:textId="77777777" w:rsidR="00BE2BCA" w:rsidRPr="00C96EAE" w:rsidRDefault="00BE2BCA" w:rsidP="00BE2BCA">
      <w:pPr>
        <w:numPr>
          <w:ilvl w:val="0"/>
          <w:numId w:val="1"/>
        </w:numPr>
        <w:spacing w:after="0" w:line="240" w:lineRule="auto"/>
        <w:ind w:left="1290"/>
        <w:rPr>
          <w:rFonts w:ascii="Segoe UI" w:eastAsia="Times New Roman" w:hAnsi="Segoe UI" w:cs="Segoe UI"/>
          <w:sz w:val="24"/>
          <w:szCs w:val="24"/>
          <w:lang w:eastAsia="ru-RU"/>
        </w:rPr>
      </w:pPr>
      <w:r w:rsidRPr="00C96EAE">
        <w:rPr>
          <w:rFonts w:ascii="Segoe UI" w:eastAsia="Times New Roman" w:hAnsi="Segoe UI" w:cs="Segoe UI"/>
          <w:sz w:val="24"/>
          <w:szCs w:val="24"/>
          <w:lang w:eastAsia="ru-RU"/>
        </w:rPr>
        <w:t>Hypertext Transfer Protocol (HTTP)</w:t>
      </w:r>
    </w:p>
    <w:p w14:paraId="4BE153E0" w14:textId="77777777" w:rsidR="00BE2BCA" w:rsidRDefault="00BE2BCA" w:rsidP="00BE2BCA">
      <w:pPr>
        <w:rPr>
          <w:lang w:val="en-US"/>
        </w:rPr>
      </w:pPr>
    </w:p>
    <w:p w14:paraId="1E5B9344" w14:textId="77777777" w:rsidR="00BE2BCA" w:rsidRDefault="00BE2BCA" w:rsidP="00BE2BCA">
      <w:pPr>
        <w:rPr>
          <w:lang w:val="en-US"/>
        </w:rPr>
      </w:pPr>
    </w:p>
    <w:p w14:paraId="3A2D57D8" w14:textId="77777777" w:rsidR="00BE2BCA" w:rsidRDefault="00BE2BCA" w:rsidP="00BE2BCA">
      <w:pPr>
        <w:pStyle w:val="Heading1"/>
        <w:rPr>
          <w:lang w:val="en-US"/>
        </w:rPr>
      </w:pPr>
      <w:bookmarkStart w:id="15" w:name="_Toc214811465"/>
      <w:r>
        <w:rPr>
          <w:lang w:val="en-US"/>
        </w:rPr>
        <w:t>Optimization</w:t>
      </w:r>
      <w:bookmarkEnd w:id="15"/>
    </w:p>
    <w:p w14:paraId="788FBF86" w14:textId="77777777" w:rsidR="00BE2BCA" w:rsidRPr="001212A0" w:rsidRDefault="00BE2BCA" w:rsidP="00BE2BCA">
      <w:pPr>
        <w:numPr>
          <w:ilvl w:val="0"/>
          <w:numId w:val="3"/>
        </w:numPr>
      </w:pPr>
      <w:hyperlink r:id="rId19" w:anchor="resource-planning-and-considerations" w:history="1">
        <w:r w:rsidRPr="001212A0">
          <w:rPr>
            <w:rStyle w:val="Hyperlink"/>
          </w:rPr>
          <w:t>Resource planning and considerations</w:t>
        </w:r>
      </w:hyperlink>
    </w:p>
    <w:p w14:paraId="3DB37183" w14:textId="77777777" w:rsidR="00BE2BCA" w:rsidRPr="001212A0" w:rsidRDefault="00BE2BCA" w:rsidP="00BE2BCA">
      <w:pPr>
        <w:numPr>
          <w:ilvl w:val="0"/>
          <w:numId w:val="3"/>
        </w:numPr>
        <w:rPr>
          <w:lang w:val="en-US"/>
        </w:rPr>
      </w:pPr>
      <w:hyperlink r:id="rId20" w:anchor="protocols" w:history="1">
        <w:r w:rsidRPr="001212A0">
          <w:rPr>
            <w:rStyle w:val="Hyperlink"/>
          </w:rPr>
          <w:t>Protocols</w:t>
        </w:r>
      </w:hyperlink>
      <w:r w:rsidRPr="001212A0">
        <w:rPr>
          <w:lang w:val="en-US"/>
        </w:rPr>
        <w:t xml:space="preserve"> </w:t>
      </w:r>
    </w:p>
    <w:p w14:paraId="281695EB" w14:textId="77777777" w:rsidR="00BE2BCA" w:rsidRPr="001212A0" w:rsidRDefault="00BE2BCA" w:rsidP="00BE2BCA">
      <w:pPr>
        <w:numPr>
          <w:ilvl w:val="0"/>
          <w:numId w:val="3"/>
        </w:numPr>
      </w:pPr>
      <w:hyperlink r:id="rId21" w:anchor="reusing-factories-and-clients" w:history="1">
        <w:r w:rsidRPr="001212A0">
          <w:rPr>
            <w:rStyle w:val="Hyperlink"/>
          </w:rPr>
          <w:t>Reusing factories and clients</w:t>
        </w:r>
      </w:hyperlink>
    </w:p>
    <w:p w14:paraId="05821E5C" w14:textId="77777777" w:rsidR="00BE2BCA" w:rsidRPr="001212A0" w:rsidRDefault="00BE2BCA" w:rsidP="00BE2BCA">
      <w:pPr>
        <w:ind w:left="720"/>
        <w:rPr>
          <w:lang w:val="en-US"/>
        </w:rPr>
      </w:pPr>
      <w:r w:rsidRPr="001212A0">
        <w:rPr>
          <w:lang w:val="en-US"/>
        </w:rPr>
        <w:lastRenderedPageBreak/>
        <w:t>The Service Bus clients that interact with the service, such as </w:t>
      </w:r>
      <w:proofErr w:type="spellStart"/>
      <w:r>
        <w:fldChar w:fldCharType="begin"/>
      </w:r>
      <w:r w:rsidRPr="006D254A">
        <w:rPr>
          <w:lang w:val="en-US"/>
        </w:rPr>
        <w:instrText>HYPERLINK "https://learn.microsoft.com/en-us/dotnet/api/azure.messaging.servicebus.servicebusclient"</w:instrText>
      </w:r>
      <w:r>
        <w:fldChar w:fldCharType="separate"/>
      </w:r>
      <w:r w:rsidRPr="001212A0">
        <w:rPr>
          <w:rStyle w:val="Hyperlink"/>
          <w:lang w:val="en-US"/>
        </w:rPr>
        <w:t>ServiceBusClient</w:t>
      </w:r>
      <w:proofErr w:type="spellEnd"/>
      <w:r>
        <w:rPr>
          <w:rStyle w:val="Hyperlink"/>
          <w:lang w:val="en-US"/>
        </w:rPr>
        <w:fldChar w:fldCharType="end"/>
      </w:r>
      <w:r w:rsidRPr="001212A0">
        <w:rPr>
          <w:lang w:val="en-US"/>
        </w:rPr>
        <w:t>, </w:t>
      </w:r>
      <w:proofErr w:type="spellStart"/>
      <w:r>
        <w:fldChar w:fldCharType="begin"/>
      </w:r>
      <w:r w:rsidRPr="006D254A">
        <w:rPr>
          <w:lang w:val="en-US"/>
        </w:rPr>
        <w:instrText>HYPERLINK "https://learn.microsoft.com/en-us/dotnet/api/azure.messaging.servicebus.servicebussender"</w:instrText>
      </w:r>
      <w:r>
        <w:fldChar w:fldCharType="separate"/>
      </w:r>
      <w:r w:rsidRPr="001212A0">
        <w:rPr>
          <w:rStyle w:val="Hyperlink"/>
          <w:lang w:val="en-US"/>
        </w:rPr>
        <w:t>ServiceBusSender</w:t>
      </w:r>
      <w:proofErr w:type="spellEnd"/>
      <w:r>
        <w:rPr>
          <w:rStyle w:val="Hyperlink"/>
          <w:lang w:val="en-US"/>
        </w:rPr>
        <w:fldChar w:fldCharType="end"/>
      </w:r>
      <w:r w:rsidRPr="001212A0">
        <w:rPr>
          <w:lang w:val="en-US"/>
        </w:rPr>
        <w:t>, </w:t>
      </w:r>
      <w:proofErr w:type="spellStart"/>
      <w:r>
        <w:fldChar w:fldCharType="begin"/>
      </w:r>
      <w:r w:rsidRPr="006D254A">
        <w:rPr>
          <w:lang w:val="en-US"/>
        </w:rPr>
        <w:instrText>HYPERLINK "https://learn.microsoft.com/en-us/dotnet/api/azure.messaging.servicebus.servicebusreceiver"</w:instrText>
      </w:r>
      <w:r>
        <w:fldChar w:fldCharType="separate"/>
      </w:r>
      <w:r w:rsidRPr="001212A0">
        <w:rPr>
          <w:rStyle w:val="Hyperlink"/>
          <w:lang w:val="en-US"/>
        </w:rPr>
        <w:t>ServiceBusReceiver</w:t>
      </w:r>
      <w:proofErr w:type="spellEnd"/>
      <w:r>
        <w:rPr>
          <w:rStyle w:val="Hyperlink"/>
          <w:lang w:val="en-US"/>
        </w:rPr>
        <w:fldChar w:fldCharType="end"/>
      </w:r>
      <w:r w:rsidRPr="001212A0">
        <w:rPr>
          <w:lang w:val="en-US"/>
        </w:rPr>
        <w:t>, and </w:t>
      </w:r>
      <w:proofErr w:type="spellStart"/>
      <w:r>
        <w:fldChar w:fldCharType="begin"/>
      </w:r>
      <w:r w:rsidRPr="006D254A">
        <w:rPr>
          <w:lang w:val="en-US"/>
        </w:rPr>
        <w:instrText>HYPERLINK "https://learn.microsoft.com/en-us/dotnet/api/azure.messaging.servicebus.servicebusprocessor"</w:instrText>
      </w:r>
      <w:r>
        <w:fldChar w:fldCharType="separate"/>
      </w:r>
      <w:r w:rsidRPr="001212A0">
        <w:rPr>
          <w:rStyle w:val="Hyperlink"/>
          <w:lang w:val="en-US"/>
        </w:rPr>
        <w:t>ServiceBusProcessor</w:t>
      </w:r>
      <w:proofErr w:type="spellEnd"/>
      <w:r>
        <w:rPr>
          <w:rStyle w:val="Hyperlink"/>
          <w:lang w:val="en-US"/>
        </w:rPr>
        <w:fldChar w:fldCharType="end"/>
      </w:r>
      <w:r w:rsidRPr="001212A0">
        <w:rPr>
          <w:lang w:val="en-US"/>
        </w:rPr>
        <w:t xml:space="preserve">, should be registered for dependency injection as singletons (or instantiated once and shared). </w:t>
      </w:r>
      <w:proofErr w:type="spellStart"/>
      <w:r w:rsidRPr="001212A0">
        <w:rPr>
          <w:lang w:val="en-US"/>
        </w:rPr>
        <w:t>ServiceBusClient</w:t>
      </w:r>
      <w:proofErr w:type="spellEnd"/>
      <w:r w:rsidRPr="001212A0">
        <w:rPr>
          <w:lang w:val="en-US"/>
        </w:rPr>
        <w:t xml:space="preserve"> can be registered for dependency injection with the </w:t>
      </w:r>
      <w:proofErr w:type="spellStart"/>
      <w:r>
        <w:fldChar w:fldCharType="begin"/>
      </w:r>
      <w:r w:rsidRPr="006D254A">
        <w:rPr>
          <w:lang w:val="en-US"/>
        </w:rPr>
        <w:instrText>HYPERLINK "https://github.com/Azure/azure-sdk-for-net/blob/master/sdk/servicebus/Azure.Messaging.ServiceBus/src/Compatibility/ServiceBusClientBuilderExtensions.cs"</w:instrText>
      </w:r>
      <w:r>
        <w:fldChar w:fldCharType="separate"/>
      </w:r>
      <w:r w:rsidRPr="001212A0">
        <w:rPr>
          <w:rStyle w:val="Hyperlink"/>
          <w:lang w:val="en-US"/>
        </w:rPr>
        <w:t>ServiceBusClientBuilderExtensions</w:t>
      </w:r>
      <w:proofErr w:type="spellEnd"/>
      <w:r>
        <w:rPr>
          <w:rStyle w:val="Hyperlink"/>
          <w:lang w:val="en-US"/>
        </w:rPr>
        <w:fldChar w:fldCharType="end"/>
      </w:r>
      <w:r w:rsidRPr="001212A0">
        <w:rPr>
          <w:lang w:val="en-US"/>
        </w:rPr>
        <w:t>.</w:t>
      </w:r>
    </w:p>
    <w:p w14:paraId="6BD3558F" w14:textId="77777777" w:rsidR="00BE2BCA" w:rsidRPr="001212A0" w:rsidRDefault="00BE2BCA" w:rsidP="00BE2BCA">
      <w:pPr>
        <w:numPr>
          <w:ilvl w:val="0"/>
          <w:numId w:val="3"/>
        </w:numPr>
      </w:pPr>
      <w:hyperlink r:id="rId22" w:anchor="concurrent-operations" w:history="1">
        <w:r w:rsidRPr="001212A0">
          <w:rPr>
            <w:rStyle w:val="Hyperlink"/>
          </w:rPr>
          <w:t>Concurrent operations</w:t>
        </w:r>
      </w:hyperlink>
    </w:p>
    <w:p w14:paraId="25863A40" w14:textId="77777777" w:rsidR="00BE2BCA" w:rsidRPr="001212A0" w:rsidRDefault="00BE2BCA" w:rsidP="00BE2BCA">
      <w:pPr>
        <w:ind w:left="720"/>
        <w:rPr>
          <w:lang w:val="en-US"/>
        </w:rPr>
      </w:pPr>
      <w:r w:rsidRPr="001212A0">
        <w:rPr>
          <w:lang w:val="en-US"/>
        </w:rPr>
        <w:t>To increase the number of operations per time, operations must execute concurrently.</w:t>
      </w:r>
    </w:p>
    <w:p w14:paraId="297560EC" w14:textId="77777777" w:rsidR="00BE2BCA" w:rsidRPr="005646AF" w:rsidRDefault="00BE2BCA" w:rsidP="00BE2BCA">
      <w:pPr>
        <w:numPr>
          <w:ilvl w:val="0"/>
          <w:numId w:val="3"/>
        </w:numPr>
      </w:pPr>
      <w:hyperlink r:id="rId23" w:anchor="receive-mode" w:history="1">
        <w:r w:rsidRPr="001212A0">
          <w:rPr>
            <w:rStyle w:val="Hyperlink"/>
          </w:rPr>
          <w:t>Receive mode</w:t>
        </w:r>
      </w:hyperlink>
    </w:p>
    <w:p w14:paraId="17141601" w14:textId="77777777" w:rsidR="00BE2BCA" w:rsidRPr="005646AF" w:rsidRDefault="00BE2BCA" w:rsidP="00BE2BCA">
      <w:pPr>
        <w:ind w:left="720"/>
        <w:rPr>
          <w:lang w:val="en-US"/>
        </w:rPr>
      </w:pPr>
      <w:r w:rsidRPr="005646AF">
        <w:rPr>
          <w:lang w:val="en-US"/>
        </w:rPr>
        <w:t>When creating a queue or subscription client, you can specify a receive mode: </w:t>
      </w:r>
      <w:r w:rsidRPr="005646AF">
        <w:rPr>
          <w:i/>
          <w:iCs/>
          <w:lang w:val="en-US"/>
        </w:rPr>
        <w:t>Peek-lock</w:t>
      </w:r>
      <w:r w:rsidRPr="005646AF">
        <w:rPr>
          <w:lang w:val="en-US"/>
        </w:rPr>
        <w:t> or </w:t>
      </w:r>
      <w:r w:rsidRPr="005646AF">
        <w:rPr>
          <w:i/>
          <w:iCs/>
          <w:lang w:val="en-US"/>
        </w:rPr>
        <w:t>Receive and Delete</w:t>
      </w:r>
      <w:r w:rsidRPr="005646AF">
        <w:rPr>
          <w:lang w:val="en-US"/>
        </w:rPr>
        <w:t>. The default receive mode is </w:t>
      </w:r>
      <w:proofErr w:type="spellStart"/>
      <w:r w:rsidRPr="005646AF">
        <w:rPr>
          <w:lang w:val="en-US"/>
        </w:rPr>
        <w:t>PeekLock</w:t>
      </w:r>
      <w:proofErr w:type="spellEnd"/>
      <w:r w:rsidRPr="005646AF">
        <w:rPr>
          <w:lang w:val="en-US"/>
        </w:rPr>
        <w:t>. When operating in the default mode, the client sends a request to receive a message from Service Bus. After the client has received the message, it sends a request to complete the message.</w:t>
      </w:r>
    </w:p>
    <w:p w14:paraId="789CD6C9" w14:textId="77777777" w:rsidR="00BE2BCA" w:rsidRPr="005646AF" w:rsidRDefault="00BE2BCA" w:rsidP="00BE2BCA">
      <w:pPr>
        <w:ind w:left="720"/>
        <w:rPr>
          <w:lang w:val="en-US"/>
        </w:rPr>
      </w:pPr>
      <w:r w:rsidRPr="005646AF">
        <w:rPr>
          <w:lang w:val="en-US"/>
        </w:rPr>
        <w:t>When setting the receive mode to </w:t>
      </w:r>
      <w:proofErr w:type="spellStart"/>
      <w:r w:rsidRPr="005646AF">
        <w:rPr>
          <w:lang w:val="en-US"/>
        </w:rPr>
        <w:t>ReceiveAndDelete</w:t>
      </w:r>
      <w:proofErr w:type="spellEnd"/>
      <w:r w:rsidRPr="005646AF">
        <w:rPr>
          <w:lang w:val="en-US"/>
        </w:rPr>
        <w:t>, both steps are combined in a single request. These steps reduce the overall number of operations, and can improve the overall message throughput. This performance gain comes at the risk of losing messages.</w:t>
      </w:r>
    </w:p>
    <w:p w14:paraId="33E8E697" w14:textId="77777777" w:rsidR="00BE2BCA" w:rsidRPr="001212A0" w:rsidRDefault="00BE2BCA" w:rsidP="00BE2BCA">
      <w:pPr>
        <w:ind w:left="720"/>
        <w:rPr>
          <w:lang w:val="en-US"/>
        </w:rPr>
      </w:pPr>
    </w:p>
    <w:p w14:paraId="08E2F538" w14:textId="77777777" w:rsidR="00BE2BCA" w:rsidRPr="005646AF" w:rsidRDefault="00BE2BCA" w:rsidP="00BE2BCA">
      <w:pPr>
        <w:numPr>
          <w:ilvl w:val="0"/>
          <w:numId w:val="3"/>
        </w:numPr>
      </w:pPr>
      <w:hyperlink r:id="rId24" w:anchor="batching-store-access" w:history="1">
        <w:r w:rsidRPr="001212A0">
          <w:rPr>
            <w:rStyle w:val="Hyperlink"/>
          </w:rPr>
          <w:t>Batching store access</w:t>
        </w:r>
      </w:hyperlink>
    </w:p>
    <w:p w14:paraId="05E607F7" w14:textId="77777777" w:rsidR="00BE2BCA" w:rsidRPr="005646AF" w:rsidRDefault="00BE2BCA" w:rsidP="00BE2BCA">
      <w:pPr>
        <w:ind w:left="720"/>
        <w:rPr>
          <w:lang w:val="en-US"/>
        </w:rPr>
      </w:pPr>
      <w:r w:rsidRPr="005646AF">
        <w:rPr>
          <w:lang w:val="en-US"/>
        </w:rPr>
        <w:t>To increase the throughput of a queue, topic, or subscription, Service Bus batches multiple messages when it writes to its internal store.</w:t>
      </w:r>
    </w:p>
    <w:p w14:paraId="64CC3F0F" w14:textId="77777777" w:rsidR="00BE2BCA" w:rsidRPr="005646AF" w:rsidRDefault="00BE2BCA" w:rsidP="00BE2BCA">
      <w:pPr>
        <w:pStyle w:val="ListParagraph"/>
        <w:numPr>
          <w:ilvl w:val="0"/>
          <w:numId w:val="4"/>
        </w:numPr>
        <w:rPr>
          <w:lang w:val="en-US"/>
        </w:rPr>
      </w:pPr>
      <w:r>
        <w:rPr>
          <w:lang w:val="en-US"/>
        </w:rPr>
        <w:t xml:space="preserve">With </w:t>
      </w:r>
      <w:r w:rsidRPr="005646AF">
        <w:rPr>
          <w:lang w:val="en-US"/>
        </w:rPr>
        <w:t>batching on a queue, writing messages, and deleting messages are batched.</w:t>
      </w:r>
    </w:p>
    <w:p w14:paraId="0A9C025C" w14:textId="77777777" w:rsidR="00BE2BCA" w:rsidRPr="005646AF" w:rsidRDefault="00BE2BCA" w:rsidP="00BE2BCA">
      <w:pPr>
        <w:pStyle w:val="ListParagraph"/>
        <w:numPr>
          <w:ilvl w:val="0"/>
          <w:numId w:val="4"/>
        </w:numPr>
        <w:rPr>
          <w:lang w:val="en-US"/>
        </w:rPr>
      </w:pPr>
      <w:r>
        <w:rPr>
          <w:lang w:val="en-US"/>
        </w:rPr>
        <w:t xml:space="preserve">With </w:t>
      </w:r>
      <w:r w:rsidRPr="005646AF">
        <w:rPr>
          <w:lang w:val="en-US"/>
        </w:rPr>
        <w:t>batching on a topic, writing messages into the store are batched.</w:t>
      </w:r>
    </w:p>
    <w:p w14:paraId="1E134A15" w14:textId="77777777" w:rsidR="00BE2BCA" w:rsidRPr="005646AF" w:rsidRDefault="00BE2BCA" w:rsidP="00BE2BCA">
      <w:pPr>
        <w:pStyle w:val="ListParagraph"/>
        <w:numPr>
          <w:ilvl w:val="0"/>
          <w:numId w:val="4"/>
        </w:numPr>
        <w:rPr>
          <w:lang w:val="en-US"/>
        </w:rPr>
      </w:pPr>
      <w:r>
        <w:rPr>
          <w:lang w:val="en-US"/>
        </w:rPr>
        <w:t xml:space="preserve">With </w:t>
      </w:r>
      <w:r w:rsidRPr="005646AF">
        <w:rPr>
          <w:lang w:val="en-US"/>
        </w:rPr>
        <w:t>on a subscription, deleting messages from the store are batched.</w:t>
      </w:r>
    </w:p>
    <w:p w14:paraId="650DC61E" w14:textId="77777777" w:rsidR="00BE2BCA" w:rsidRPr="005646AF" w:rsidRDefault="00BE2BCA" w:rsidP="00BE2BCA">
      <w:pPr>
        <w:pStyle w:val="ListParagraph"/>
        <w:numPr>
          <w:ilvl w:val="0"/>
          <w:numId w:val="4"/>
        </w:numPr>
        <w:rPr>
          <w:lang w:val="en-US"/>
        </w:rPr>
      </w:pPr>
      <w:r w:rsidRPr="005646AF">
        <w:rPr>
          <w:lang w:val="en-US"/>
        </w:rPr>
        <w:t xml:space="preserve">When batched store access is enabled for an entity, Service Bus delays a store write operation for that entity by up to 20 </w:t>
      </w:r>
      <w:proofErr w:type="spellStart"/>
      <w:r w:rsidRPr="005646AF">
        <w:rPr>
          <w:lang w:val="en-US"/>
        </w:rPr>
        <w:t>ms.</w:t>
      </w:r>
      <w:proofErr w:type="spellEnd"/>
    </w:p>
    <w:p w14:paraId="5C765978" w14:textId="77777777" w:rsidR="00BE2BCA" w:rsidRPr="005646AF" w:rsidRDefault="00BE2BCA" w:rsidP="00BE2BCA">
      <w:pPr>
        <w:ind w:left="720"/>
        <w:rPr>
          <w:lang w:val="en-US"/>
        </w:rPr>
      </w:pPr>
    </w:p>
    <w:p w14:paraId="43533200" w14:textId="77777777" w:rsidR="00BE2BCA" w:rsidRPr="001212A0" w:rsidRDefault="00BE2BCA" w:rsidP="00BE2BCA">
      <w:pPr>
        <w:shd w:val="clear" w:color="auto" w:fill="C00000"/>
        <w:ind w:left="720"/>
        <w:rPr>
          <w:lang w:val="en-US"/>
        </w:rPr>
      </w:pPr>
      <w:r w:rsidRPr="005646AF">
        <w:rPr>
          <w:lang w:val="en-US"/>
        </w:rPr>
        <w:t>There is no risk of losing messages with batching, even if there is a Service Bus failure at the end of a 20ms batching interval.</w:t>
      </w:r>
    </w:p>
    <w:p w14:paraId="69B208EF" w14:textId="77777777" w:rsidR="00BE2BCA" w:rsidRPr="00257B05" w:rsidRDefault="00BE2BCA" w:rsidP="00BE2BCA">
      <w:pPr>
        <w:numPr>
          <w:ilvl w:val="0"/>
          <w:numId w:val="3"/>
        </w:numPr>
      </w:pPr>
      <w:hyperlink r:id="rId25" w:anchor="prefetching" w:history="1">
        <w:r w:rsidRPr="001212A0">
          <w:rPr>
            <w:rStyle w:val="Hyperlink"/>
            <w:lang w:val="en-US"/>
          </w:rPr>
          <w:t>Prefetching</w:t>
        </w:r>
      </w:hyperlink>
    </w:p>
    <w:p w14:paraId="6E0D97FB" w14:textId="77777777" w:rsidR="00BE2BCA" w:rsidRPr="00257B05" w:rsidRDefault="00BE2BCA" w:rsidP="00BE2BCA">
      <w:pPr>
        <w:ind w:left="720"/>
        <w:rPr>
          <w:lang w:val="en-US"/>
        </w:rPr>
      </w:pPr>
      <w:r w:rsidRPr="00257B05">
        <w:rPr>
          <w:lang w:val="en-US"/>
        </w:rPr>
        <w:t xml:space="preserve">Prefetching enables </w:t>
      </w:r>
      <w:r w:rsidRPr="00257B05">
        <w:rPr>
          <w:b/>
          <w:bCs/>
          <w:lang w:val="en-US"/>
        </w:rPr>
        <w:t>the queue or subscription client to load additional messages from the service when it receives messages</w:t>
      </w:r>
      <w:r w:rsidRPr="00257B05">
        <w:rPr>
          <w:lang w:val="en-US"/>
        </w:rPr>
        <w:t xml:space="preserve">. The client stores these messages in a local cache. The size of the cache is determined by the </w:t>
      </w:r>
      <w:proofErr w:type="spellStart"/>
      <w:r w:rsidRPr="00257B05">
        <w:rPr>
          <w:lang w:val="en-US"/>
        </w:rPr>
        <w:t>QueueClient.PrefetchCount</w:t>
      </w:r>
      <w:proofErr w:type="spellEnd"/>
      <w:r w:rsidRPr="00257B05">
        <w:rPr>
          <w:lang w:val="en-US"/>
        </w:rPr>
        <w:t xml:space="preserve"> or </w:t>
      </w:r>
      <w:proofErr w:type="spellStart"/>
      <w:r w:rsidRPr="00257B05">
        <w:rPr>
          <w:lang w:val="en-US"/>
        </w:rPr>
        <w:t>SubscriptionClient.PrefetchCount</w:t>
      </w:r>
      <w:proofErr w:type="spellEnd"/>
      <w:r w:rsidRPr="00257B05">
        <w:rPr>
          <w:lang w:val="en-US"/>
        </w:rPr>
        <w:t xml:space="preserve"> properties. Each client that enables prefetching maintains its own cache. A cache isn't shared across clients. If the client starts a receive operation and its cache is empty, the service transmits a batch of messages. The size of the batch equals the size of the cache or 256 KB, whichever is smaller. If the client starts a receive operation and the cache contains a message, the message is taken from the cache.</w:t>
      </w:r>
    </w:p>
    <w:p w14:paraId="1A8C6C40" w14:textId="77777777" w:rsidR="00BE2BCA" w:rsidRPr="00257B05" w:rsidRDefault="00BE2BCA" w:rsidP="00BE2BCA">
      <w:pPr>
        <w:ind w:left="720"/>
        <w:rPr>
          <w:lang w:val="en-US"/>
        </w:rPr>
      </w:pPr>
    </w:p>
    <w:p w14:paraId="182194AA" w14:textId="77777777" w:rsidR="00BE2BCA" w:rsidRPr="00257B05" w:rsidRDefault="00BE2BCA" w:rsidP="00BE2BCA">
      <w:pPr>
        <w:ind w:left="720"/>
        <w:rPr>
          <w:lang w:val="en-US"/>
        </w:rPr>
      </w:pPr>
      <w:r w:rsidRPr="00257B05">
        <w:rPr>
          <w:b/>
          <w:bCs/>
          <w:lang w:val="en-US"/>
        </w:rPr>
        <w:t>When a message is prefetched, the service locks the prefetched message</w:t>
      </w:r>
      <w:r w:rsidRPr="00257B05">
        <w:rPr>
          <w:lang w:val="en-US"/>
        </w:rPr>
        <w:t xml:space="preserve">. With the lock, the prefetched message can't be received by a different receiver. If the receiver can't complete the message before the lock expires, the message becomes available to other receivers. The prefetched copy of the message remains in the cache. The receiver that </w:t>
      </w:r>
      <w:r w:rsidRPr="00257B05">
        <w:rPr>
          <w:lang w:val="en-US"/>
        </w:rPr>
        <w:lastRenderedPageBreak/>
        <w:t xml:space="preserve">consumes the expired cached copy receives an exception when it tries to complete that message. </w:t>
      </w:r>
      <w:r w:rsidRPr="00257B05">
        <w:rPr>
          <w:b/>
          <w:bCs/>
          <w:lang w:val="en-US"/>
        </w:rPr>
        <w:t>By default, the message lock expires after 60 seconds.</w:t>
      </w:r>
      <w:r w:rsidRPr="00257B05">
        <w:rPr>
          <w:lang w:val="en-US"/>
        </w:rPr>
        <w:t xml:space="preserve"> This value can be extended to 5 minutes. To prevent the consumption of expired messages, set the cache size smaller than the number of messages that a client can consume within the lock timeout interval.</w:t>
      </w:r>
    </w:p>
    <w:p w14:paraId="5B510730" w14:textId="77777777" w:rsidR="00BE2BCA" w:rsidRPr="00257B05" w:rsidRDefault="00BE2BCA" w:rsidP="00BE2BCA">
      <w:pPr>
        <w:ind w:left="720"/>
        <w:rPr>
          <w:lang w:val="en-US"/>
        </w:rPr>
      </w:pPr>
    </w:p>
    <w:p w14:paraId="4E8D9693" w14:textId="77777777" w:rsidR="00BE2BCA" w:rsidRPr="001212A0" w:rsidRDefault="00BE2BCA" w:rsidP="00BE2BCA">
      <w:pPr>
        <w:ind w:left="720"/>
        <w:rPr>
          <w:lang w:val="en-US"/>
        </w:rPr>
      </w:pPr>
      <w:r w:rsidRPr="00257B05">
        <w:rPr>
          <w:lang w:val="en-US"/>
        </w:rPr>
        <w:t xml:space="preserve">When you use the default lock expiration of 60 seconds, a good value for </w:t>
      </w:r>
      <w:proofErr w:type="spellStart"/>
      <w:r w:rsidRPr="00257B05">
        <w:rPr>
          <w:lang w:val="en-US"/>
        </w:rPr>
        <w:t>PrefetchCount</w:t>
      </w:r>
      <w:proofErr w:type="spellEnd"/>
      <w:r w:rsidRPr="00257B05">
        <w:rPr>
          <w:lang w:val="en-US"/>
        </w:rPr>
        <w:t xml:space="preserve"> is 20 times the maximum processing rates of all receivers of the factory.</w:t>
      </w:r>
    </w:p>
    <w:p w14:paraId="28D672F3" w14:textId="77777777" w:rsidR="00BE2BCA" w:rsidRPr="001212A0" w:rsidRDefault="00BE2BCA" w:rsidP="00BE2BCA">
      <w:pPr>
        <w:numPr>
          <w:ilvl w:val="0"/>
          <w:numId w:val="3"/>
        </w:numPr>
      </w:pPr>
      <w:hyperlink r:id="rId26" w:anchor="prefetching-and-receivebatch" w:history="1">
        <w:r w:rsidRPr="001212A0">
          <w:rPr>
            <w:rStyle w:val="Hyperlink"/>
          </w:rPr>
          <w:t>Prefetching and ReceiveBatch</w:t>
        </w:r>
      </w:hyperlink>
    </w:p>
    <w:p w14:paraId="46049D2F" w14:textId="77777777" w:rsidR="00BE2BCA" w:rsidRPr="001212A0" w:rsidRDefault="00BE2BCA" w:rsidP="00BE2BCA">
      <w:pPr>
        <w:numPr>
          <w:ilvl w:val="0"/>
          <w:numId w:val="3"/>
        </w:numPr>
      </w:pPr>
      <w:hyperlink r:id="rId27" w:anchor="multiple-queues-or-topics" w:history="1">
        <w:r w:rsidRPr="001212A0">
          <w:rPr>
            <w:rStyle w:val="Hyperlink"/>
          </w:rPr>
          <w:t>Multiple queues or topics</w:t>
        </w:r>
      </w:hyperlink>
    </w:p>
    <w:p w14:paraId="3A0EE3CC" w14:textId="77777777" w:rsidR="00BE2BCA" w:rsidRPr="001212A0" w:rsidRDefault="00BE2BCA" w:rsidP="00BE2BCA">
      <w:pPr>
        <w:numPr>
          <w:ilvl w:val="0"/>
          <w:numId w:val="3"/>
        </w:numPr>
      </w:pPr>
      <w:hyperlink r:id="rId28" w:anchor="partitioned-namespaces" w:history="1">
        <w:r w:rsidRPr="001212A0">
          <w:rPr>
            <w:rStyle w:val="Hyperlink"/>
          </w:rPr>
          <w:t>Partitioned namespaces</w:t>
        </w:r>
      </w:hyperlink>
    </w:p>
    <w:p w14:paraId="6845ED23" w14:textId="77777777" w:rsidR="00BE2BCA" w:rsidRPr="001212A0" w:rsidRDefault="00BE2BCA" w:rsidP="00BE2BCA">
      <w:pPr>
        <w:numPr>
          <w:ilvl w:val="0"/>
          <w:numId w:val="3"/>
        </w:numPr>
      </w:pPr>
      <w:hyperlink r:id="rId29" w:anchor="scenarios" w:history="1">
        <w:r w:rsidRPr="001212A0">
          <w:rPr>
            <w:rStyle w:val="Hyperlink"/>
          </w:rPr>
          <w:t>Scenarios</w:t>
        </w:r>
      </w:hyperlink>
    </w:p>
    <w:p w14:paraId="5DA7445C" w14:textId="77777777" w:rsidR="00BE2BCA" w:rsidRDefault="00BE2BCA" w:rsidP="00BE2BCA">
      <w:pPr>
        <w:rPr>
          <w:lang w:val="en-US"/>
        </w:rPr>
      </w:pPr>
    </w:p>
    <w:p w14:paraId="74F665CB" w14:textId="77777777" w:rsidR="00BE2BCA" w:rsidRDefault="00BE2BCA" w:rsidP="00BE2BCA">
      <w:pPr>
        <w:rPr>
          <w:lang w:val="en-US"/>
        </w:rPr>
      </w:pPr>
    </w:p>
    <w:p w14:paraId="2BAC1DED" w14:textId="77777777" w:rsidR="00BE2BCA" w:rsidRPr="004D5B5F" w:rsidRDefault="00BE2BCA" w:rsidP="00BE2BCA">
      <w:pPr>
        <w:pStyle w:val="Heading1"/>
        <w:rPr>
          <w:lang w:val="en-US"/>
        </w:rPr>
      </w:pPr>
      <w:bookmarkStart w:id="16" w:name="_Toc214811466"/>
      <w:r w:rsidRPr="004D5B5F">
        <w:rPr>
          <w:lang w:val="en-US"/>
        </w:rPr>
        <w:t>What are limitations of Azure Functions?</w:t>
      </w:r>
      <w:bookmarkEnd w:id="16"/>
    </w:p>
    <w:p w14:paraId="0504C646" w14:textId="77777777" w:rsidR="00BE2BCA" w:rsidRPr="004D5B5F" w:rsidRDefault="00BE2BCA" w:rsidP="00BE2BCA">
      <w:pPr>
        <w:rPr>
          <w:lang w:val="en-US"/>
        </w:rPr>
      </w:pPr>
    </w:p>
    <w:p w14:paraId="23370F3F" w14:textId="77777777" w:rsidR="00BE2BCA" w:rsidRPr="004D5B5F" w:rsidRDefault="00BE2BCA" w:rsidP="00BE2BCA">
      <w:pPr>
        <w:rPr>
          <w:lang w:val="en-US"/>
        </w:rPr>
      </w:pPr>
      <w:r w:rsidRPr="004D5B5F">
        <w:rPr>
          <w:lang w:val="en-US"/>
        </w:rPr>
        <w:t>Azure Functions is a serverless compute service provided by Microsoft Azure, and while it offers several benefits, it also has some limitations and constraints that you should be aware of:</w:t>
      </w:r>
    </w:p>
    <w:p w14:paraId="1250B6FC" w14:textId="77777777" w:rsidR="00BE2BCA" w:rsidRPr="004D5B5F" w:rsidRDefault="00BE2BCA" w:rsidP="00BE2BCA">
      <w:pPr>
        <w:numPr>
          <w:ilvl w:val="0"/>
          <w:numId w:val="5"/>
        </w:numPr>
        <w:rPr>
          <w:lang w:val="en-US"/>
        </w:rPr>
      </w:pPr>
      <w:r w:rsidRPr="004D5B5F">
        <w:rPr>
          <w:b/>
          <w:bCs/>
          <w:lang w:val="en-US"/>
        </w:rPr>
        <w:t>Execution Time Limitations:</w:t>
      </w:r>
      <w:r w:rsidRPr="004D5B5F">
        <w:rPr>
          <w:lang w:val="en-US"/>
        </w:rPr>
        <w:t xml:space="preserve"> Azure Functions have execution time limits, which can vary based on the hosting plan. For example, in the Consumption Plan, the maximum execution time is 5 minutes. Long-running processes may not be suitable for Azure Functions without additional strategies like Durable Functions.</w:t>
      </w:r>
    </w:p>
    <w:p w14:paraId="3D88A5E2" w14:textId="77777777" w:rsidR="00BE2BCA" w:rsidRPr="004D5B5F" w:rsidRDefault="00BE2BCA" w:rsidP="00BE2BCA">
      <w:pPr>
        <w:numPr>
          <w:ilvl w:val="0"/>
          <w:numId w:val="5"/>
        </w:numPr>
        <w:rPr>
          <w:lang w:val="en-US"/>
        </w:rPr>
      </w:pPr>
      <w:r w:rsidRPr="004D5B5F">
        <w:rPr>
          <w:b/>
          <w:bCs/>
          <w:lang w:val="en-US"/>
        </w:rPr>
        <w:t>Resource Constraints:</w:t>
      </w:r>
      <w:r w:rsidRPr="004D5B5F">
        <w:rPr>
          <w:lang w:val="en-US"/>
        </w:rPr>
        <w:t xml:space="preserve"> Azure Functions run in a constrained environment with limited CPU and memory resources. While this is sufficient for many workloads, resource-intensive tasks may not perform well or may need to be optimized.</w:t>
      </w:r>
    </w:p>
    <w:p w14:paraId="3E509BC1" w14:textId="77777777" w:rsidR="00BE2BCA" w:rsidRPr="004D5B5F" w:rsidRDefault="00BE2BCA" w:rsidP="00BE2BCA">
      <w:pPr>
        <w:numPr>
          <w:ilvl w:val="0"/>
          <w:numId w:val="5"/>
        </w:numPr>
      </w:pPr>
      <w:r w:rsidRPr="004D5B5F">
        <w:rPr>
          <w:b/>
          <w:bCs/>
          <w:lang w:val="en-US"/>
        </w:rPr>
        <w:t>Cold Start Latency:</w:t>
      </w:r>
      <w:r w:rsidRPr="004D5B5F">
        <w:rPr>
          <w:lang w:val="en-US"/>
        </w:rPr>
        <w:t xml:space="preserve"> When a function is triggered after a period of inactivity, there can be a noticeable "cold start" delay as the runtime initializes. </w:t>
      </w:r>
      <w:r w:rsidRPr="004D5B5F">
        <w:t>This can impact the responsiveness of serverless applications.</w:t>
      </w:r>
    </w:p>
    <w:p w14:paraId="35740DFC" w14:textId="77777777" w:rsidR="00BE2BCA" w:rsidRPr="004D5B5F" w:rsidRDefault="00BE2BCA" w:rsidP="00BE2BCA">
      <w:pPr>
        <w:numPr>
          <w:ilvl w:val="0"/>
          <w:numId w:val="5"/>
        </w:numPr>
        <w:rPr>
          <w:lang w:val="en-US"/>
        </w:rPr>
      </w:pPr>
      <w:r w:rsidRPr="004D5B5F">
        <w:rPr>
          <w:b/>
          <w:bCs/>
          <w:lang w:val="en-US"/>
        </w:rPr>
        <w:t>State Management:</w:t>
      </w:r>
      <w:r w:rsidRPr="004D5B5F">
        <w:rPr>
          <w:lang w:val="en-US"/>
        </w:rPr>
        <w:t xml:space="preserve"> Azure Functions are designed to be stateless, meaning they don't maintain state between invocations by default. Managing and sharing state across function invocations requires additional mechanisms or services.</w:t>
      </w:r>
    </w:p>
    <w:p w14:paraId="40495257" w14:textId="77777777" w:rsidR="00BE2BCA" w:rsidRPr="004D5B5F" w:rsidRDefault="00BE2BCA" w:rsidP="00BE2BCA">
      <w:pPr>
        <w:numPr>
          <w:ilvl w:val="0"/>
          <w:numId w:val="5"/>
        </w:numPr>
        <w:rPr>
          <w:lang w:val="en-US"/>
        </w:rPr>
      </w:pPr>
      <w:r w:rsidRPr="004D5B5F">
        <w:rPr>
          <w:b/>
          <w:bCs/>
          <w:lang w:val="en-US"/>
        </w:rPr>
        <w:t>Limited Execution Environments:</w:t>
      </w:r>
      <w:r w:rsidRPr="004D5B5F">
        <w:rPr>
          <w:lang w:val="en-US"/>
        </w:rPr>
        <w:t xml:space="preserve"> Azure Functions currently support a limited set of programming languages (e.g., C#, JavaScript, Python, PowerShell). If you need a language not supported, you may need to consider other compute options.</w:t>
      </w:r>
    </w:p>
    <w:p w14:paraId="57E8AC9F" w14:textId="77777777" w:rsidR="00BE2BCA" w:rsidRPr="004D5B5F" w:rsidRDefault="00BE2BCA" w:rsidP="00BE2BCA">
      <w:pPr>
        <w:numPr>
          <w:ilvl w:val="0"/>
          <w:numId w:val="5"/>
        </w:numPr>
      </w:pPr>
      <w:r w:rsidRPr="004D5B5F">
        <w:rPr>
          <w:b/>
          <w:bCs/>
          <w:lang w:val="en-US"/>
        </w:rPr>
        <w:t>Dependency Management:</w:t>
      </w:r>
      <w:r w:rsidRPr="004D5B5F">
        <w:rPr>
          <w:lang w:val="en-US"/>
        </w:rPr>
        <w:t xml:space="preserve"> Managing dependencies and external libraries in Azure Functions can be challenging, especially for complex applications. </w:t>
      </w:r>
      <w:r w:rsidRPr="004D5B5F">
        <w:t>Dependency management tools and strategies are necessary.</w:t>
      </w:r>
    </w:p>
    <w:p w14:paraId="14332183" w14:textId="77777777" w:rsidR="00BE2BCA" w:rsidRPr="004D5B5F" w:rsidRDefault="00BE2BCA" w:rsidP="00BE2BCA">
      <w:pPr>
        <w:numPr>
          <w:ilvl w:val="0"/>
          <w:numId w:val="5"/>
        </w:numPr>
        <w:rPr>
          <w:lang w:val="en-US"/>
        </w:rPr>
      </w:pPr>
      <w:r w:rsidRPr="004D5B5F">
        <w:rPr>
          <w:b/>
          <w:bCs/>
          <w:lang w:val="en-US"/>
        </w:rPr>
        <w:t>Concurrency and Scaling:</w:t>
      </w:r>
      <w:r w:rsidRPr="004D5B5F">
        <w:rPr>
          <w:lang w:val="en-US"/>
        </w:rPr>
        <w:t xml:space="preserve"> While Azure Functions automatically scale based on incoming requests, there can be limits on concurrent executions, especially in the Consumption </w:t>
      </w:r>
      <w:r w:rsidRPr="004D5B5F">
        <w:rPr>
          <w:lang w:val="en-US"/>
        </w:rPr>
        <w:lastRenderedPageBreak/>
        <w:t>Plan. You may need to adjust the hosting plan or use other Azure services for high-concurrency scenarios.</w:t>
      </w:r>
    </w:p>
    <w:p w14:paraId="08995897" w14:textId="77777777" w:rsidR="00BE2BCA" w:rsidRPr="004D5B5F" w:rsidRDefault="00BE2BCA" w:rsidP="00BE2BCA">
      <w:pPr>
        <w:numPr>
          <w:ilvl w:val="0"/>
          <w:numId w:val="5"/>
        </w:numPr>
        <w:rPr>
          <w:lang w:val="en-US"/>
        </w:rPr>
      </w:pPr>
      <w:r w:rsidRPr="004D5B5F">
        <w:rPr>
          <w:b/>
          <w:bCs/>
          <w:lang w:val="en-US"/>
        </w:rPr>
        <w:t>Storage Constraints:</w:t>
      </w:r>
      <w:r w:rsidRPr="004D5B5F">
        <w:rPr>
          <w:lang w:val="en-US"/>
        </w:rPr>
        <w:t xml:space="preserve"> Azure Functions rely on storage for triggers, bindings, and intermediate data. There can be storage-related costs and constraints, and you should design your functions with storage limitations in mind.</w:t>
      </w:r>
    </w:p>
    <w:p w14:paraId="7DE83C98" w14:textId="77777777" w:rsidR="00BE2BCA" w:rsidRPr="004D5B5F" w:rsidRDefault="00BE2BCA" w:rsidP="00BE2BCA">
      <w:pPr>
        <w:numPr>
          <w:ilvl w:val="0"/>
          <w:numId w:val="5"/>
        </w:numPr>
      </w:pPr>
      <w:r w:rsidRPr="004D5B5F">
        <w:rPr>
          <w:b/>
          <w:bCs/>
          <w:lang w:val="en-US"/>
        </w:rPr>
        <w:t>Networking Limitations:</w:t>
      </w:r>
      <w:r w:rsidRPr="004D5B5F">
        <w:rPr>
          <w:lang w:val="en-US"/>
        </w:rPr>
        <w:t xml:space="preserve"> Azure Functions have some networking constraints, including limited outbound connections and restrictions on certain network protocols. </w:t>
      </w:r>
      <w:r w:rsidRPr="004D5B5F">
        <w:t>These limitations can affect communication with external services.</w:t>
      </w:r>
    </w:p>
    <w:p w14:paraId="516985B5" w14:textId="77777777" w:rsidR="00BE2BCA" w:rsidRPr="004D5B5F" w:rsidRDefault="00BE2BCA" w:rsidP="00BE2BCA">
      <w:pPr>
        <w:numPr>
          <w:ilvl w:val="0"/>
          <w:numId w:val="5"/>
        </w:numPr>
        <w:rPr>
          <w:lang w:val="en-US"/>
        </w:rPr>
      </w:pPr>
      <w:r w:rsidRPr="004D5B5F">
        <w:rPr>
          <w:b/>
          <w:bCs/>
          <w:lang w:val="en-US"/>
        </w:rPr>
        <w:t>Debugging and Monitoring:</w:t>
      </w:r>
      <w:r w:rsidRPr="004D5B5F">
        <w:rPr>
          <w:lang w:val="en-US"/>
        </w:rPr>
        <w:t xml:space="preserve"> Debugging and monitoring serverless applications, including Azure Functions, can be more challenging compared to traditional applications. Azure provides tools like Application Insights for monitoring and logging.</w:t>
      </w:r>
    </w:p>
    <w:p w14:paraId="583B5F92" w14:textId="77777777" w:rsidR="00BE2BCA" w:rsidRPr="004D5B5F" w:rsidRDefault="00BE2BCA" w:rsidP="00BE2BCA">
      <w:pPr>
        <w:numPr>
          <w:ilvl w:val="0"/>
          <w:numId w:val="5"/>
        </w:numPr>
      </w:pPr>
      <w:r w:rsidRPr="004D5B5F">
        <w:rPr>
          <w:b/>
          <w:bCs/>
          <w:lang w:val="en-US"/>
        </w:rPr>
        <w:t>Limited Execution Environments:</w:t>
      </w:r>
      <w:r w:rsidRPr="004D5B5F">
        <w:rPr>
          <w:lang w:val="en-US"/>
        </w:rPr>
        <w:t xml:space="preserve"> Azure Functions run in a predefined execution environment, which may lack some libraries, binaries, or configurations required for specific tasks. </w:t>
      </w:r>
      <w:r w:rsidRPr="004D5B5F">
        <w:t>Customizing the execution environment can be challenging.</w:t>
      </w:r>
    </w:p>
    <w:p w14:paraId="78CE56AD" w14:textId="77777777" w:rsidR="00BE2BCA" w:rsidRPr="004D5B5F" w:rsidRDefault="00BE2BCA" w:rsidP="00BE2BCA">
      <w:pPr>
        <w:numPr>
          <w:ilvl w:val="0"/>
          <w:numId w:val="5"/>
        </w:numPr>
        <w:rPr>
          <w:lang w:val="en-US"/>
        </w:rPr>
      </w:pPr>
      <w:r w:rsidRPr="004D5B5F">
        <w:rPr>
          <w:b/>
          <w:bCs/>
          <w:lang w:val="en-US"/>
        </w:rPr>
        <w:t>No Direct Access to Infrastructure:</w:t>
      </w:r>
      <w:r w:rsidRPr="004D5B5F">
        <w:rPr>
          <w:lang w:val="en-US"/>
        </w:rPr>
        <w:t xml:space="preserve"> In serverless environments like Azure Functions, you don't have direct access to the underlying infrastructure, which can limit certain system-level operations and customizations.</w:t>
      </w:r>
    </w:p>
    <w:p w14:paraId="1EE0279B" w14:textId="77777777" w:rsidR="00BE2BCA" w:rsidRPr="004D5B5F" w:rsidRDefault="00BE2BCA" w:rsidP="00BE2BCA">
      <w:pPr>
        <w:rPr>
          <w:lang w:val="en-US"/>
        </w:rPr>
      </w:pPr>
      <w:r w:rsidRPr="004D5B5F">
        <w:rPr>
          <w:lang w:val="en-US"/>
        </w:rPr>
        <w:t>Despite these limitations, Azure Functions offer a powerful way to build event-driven, scalable, and cost-effective applications. To mitigate these limitations, it's essential to understand them thoroughly, design your applications accordingly, and consider other Azure services or compute options when necessary.</w:t>
      </w:r>
    </w:p>
    <w:p w14:paraId="185C296C" w14:textId="77777777" w:rsidR="00BE2BCA" w:rsidRPr="00DC01E6" w:rsidRDefault="00BE2BCA" w:rsidP="00BE2BCA">
      <w:pPr>
        <w:rPr>
          <w:vanish/>
          <w:lang w:val="en-US"/>
        </w:rPr>
      </w:pPr>
      <w:r w:rsidRPr="00DC01E6">
        <w:rPr>
          <w:vanish/>
          <w:lang w:val="en-US"/>
        </w:rPr>
        <w:t>Top of Form</w:t>
      </w:r>
    </w:p>
    <w:p w14:paraId="22ADCBFC" w14:textId="77777777" w:rsidR="00BE2BCA" w:rsidRPr="00DC01E6" w:rsidRDefault="00BE2BCA" w:rsidP="00BE2BCA">
      <w:pPr>
        <w:rPr>
          <w:lang w:val="en-US"/>
        </w:rPr>
      </w:pPr>
    </w:p>
    <w:p w14:paraId="00773B6C" w14:textId="77777777" w:rsidR="00BE2BCA" w:rsidRPr="00C96EAE" w:rsidRDefault="00BE2BCA" w:rsidP="00BE2BCA">
      <w:pPr>
        <w:rPr>
          <w:lang w:val="en-US"/>
        </w:rPr>
      </w:pPr>
    </w:p>
    <w:p w14:paraId="0880C533" w14:textId="77777777" w:rsidR="00322FD6" w:rsidRPr="00BE2BCA" w:rsidRDefault="00322FD6">
      <w:pPr>
        <w:rPr>
          <w:lang w:val="en-US"/>
        </w:rPr>
      </w:pPr>
    </w:p>
    <w:sectPr w:rsidR="00322FD6" w:rsidRPr="00BE2BCA" w:rsidSect="00BE2B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ist">
    <w:altName w:val="Cambria"/>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2FD8"/>
    <w:multiLevelType w:val="hybridMultilevel"/>
    <w:tmpl w:val="776249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AA61F7"/>
    <w:multiLevelType w:val="multilevel"/>
    <w:tmpl w:val="27C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E1BBC"/>
    <w:multiLevelType w:val="multilevel"/>
    <w:tmpl w:val="4BBE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A5D1E"/>
    <w:multiLevelType w:val="multilevel"/>
    <w:tmpl w:val="438E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76405"/>
    <w:multiLevelType w:val="multilevel"/>
    <w:tmpl w:val="BDF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96465"/>
    <w:multiLevelType w:val="multilevel"/>
    <w:tmpl w:val="9A1E1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E7CAF"/>
    <w:multiLevelType w:val="multilevel"/>
    <w:tmpl w:val="2B4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185658"/>
    <w:multiLevelType w:val="multilevel"/>
    <w:tmpl w:val="51B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D66271"/>
    <w:multiLevelType w:val="multilevel"/>
    <w:tmpl w:val="9A507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D7E9F"/>
    <w:multiLevelType w:val="multilevel"/>
    <w:tmpl w:val="F61C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235BC"/>
    <w:multiLevelType w:val="multilevel"/>
    <w:tmpl w:val="5C0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0D53EA"/>
    <w:multiLevelType w:val="multilevel"/>
    <w:tmpl w:val="08FC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46E59"/>
    <w:multiLevelType w:val="multilevel"/>
    <w:tmpl w:val="13CA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976B9"/>
    <w:multiLevelType w:val="multilevel"/>
    <w:tmpl w:val="B93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C02FB4"/>
    <w:multiLevelType w:val="multilevel"/>
    <w:tmpl w:val="82928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C3EF8"/>
    <w:multiLevelType w:val="multilevel"/>
    <w:tmpl w:val="FD7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E43F58"/>
    <w:multiLevelType w:val="multilevel"/>
    <w:tmpl w:val="935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56672"/>
    <w:multiLevelType w:val="multilevel"/>
    <w:tmpl w:val="D1D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B6386"/>
    <w:multiLevelType w:val="hybridMultilevel"/>
    <w:tmpl w:val="9AB48A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2A23A92"/>
    <w:multiLevelType w:val="multilevel"/>
    <w:tmpl w:val="565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D31A3"/>
    <w:multiLevelType w:val="hybridMultilevel"/>
    <w:tmpl w:val="F06E4F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10F1204"/>
    <w:multiLevelType w:val="multilevel"/>
    <w:tmpl w:val="D11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663DA"/>
    <w:multiLevelType w:val="multilevel"/>
    <w:tmpl w:val="BE4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26253"/>
    <w:multiLevelType w:val="multilevel"/>
    <w:tmpl w:val="902A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4568BC"/>
    <w:multiLevelType w:val="multilevel"/>
    <w:tmpl w:val="A76C64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C3AA0"/>
    <w:multiLevelType w:val="multilevel"/>
    <w:tmpl w:val="ACD85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313AE5"/>
    <w:multiLevelType w:val="multilevel"/>
    <w:tmpl w:val="033A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945098"/>
    <w:multiLevelType w:val="multilevel"/>
    <w:tmpl w:val="4F0E2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B025E"/>
    <w:multiLevelType w:val="multilevel"/>
    <w:tmpl w:val="033A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E77A19"/>
    <w:multiLevelType w:val="multilevel"/>
    <w:tmpl w:val="CF1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113C4"/>
    <w:multiLevelType w:val="multilevel"/>
    <w:tmpl w:val="E0E2E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3A2DC3"/>
    <w:multiLevelType w:val="multilevel"/>
    <w:tmpl w:val="83F8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E14AB5"/>
    <w:multiLevelType w:val="hybridMultilevel"/>
    <w:tmpl w:val="68AE5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90D0FCE"/>
    <w:multiLevelType w:val="multilevel"/>
    <w:tmpl w:val="292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B7D1F"/>
    <w:multiLevelType w:val="multilevel"/>
    <w:tmpl w:val="A36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541F9"/>
    <w:multiLevelType w:val="multilevel"/>
    <w:tmpl w:val="483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994EFC"/>
    <w:multiLevelType w:val="multilevel"/>
    <w:tmpl w:val="D85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8045F7"/>
    <w:multiLevelType w:val="multilevel"/>
    <w:tmpl w:val="9EEC3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406E3"/>
    <w:multiLevelType w:val="multilevel"/>
    <w:tmpl w:val="B2E6B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227365"/>
    <w:multiLevelType w:val="multilevel"/>
    <w:tmpl w:val="845E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13199"/>
    <w:multiLevelType w:val="multilevel"/>
    <w:tmpl w:val="0DA00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E33F4"/>
    <w:multiLevelType w:val="multilevel"/>
    <w:tmpl w:val="C22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1B1055"/>
    <w:multiLevelType w:val="multilevel"/>
    <w:tmpl w:val="6A4A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1A25A1"/>
    <w:multiLevelType w:val="multilevel"/>
    <w:tmpl w:val="B6C8B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E61316"/>
    <w:multiLevelType w:val="multilevel"/>
    <w:tmpl w:val="E9CC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96C30"/>
    <w:multiLevelType w:val="multilevel"/>
    <w:tmpl w:val="6884FB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BD3822"/>
    <w:multiLevelType w:val="multilevel"/>
    <w:tmpl w:val="427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8B06F6"/>
    <w:multiLevelType w:val="multilevel"/>
    <w:tmpl w:val="68063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944353"/>
    <w:multiLevelType w:val="multilevel"/>
    <w:tmpl w:val="1C3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ED14F7"/>
    <w:multiLevelType w:val="hybridMultilevel"/>
    <w:tmpl w:val="1CC4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E7C2EB4"/>
    <w:multiLevelType w:val="hybridMultilevel"/>
    <w:tmpl w:val="EDE4F3B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1" w15:restartNumberingAfterBreak="0">
    <w:nsid w:val="7E892B98"/>
    <w:multiLevelType w:val="hybridMultilevel"/>
    <w:tmpl w:val="4DCCDE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606429616">
    <w:abstractNumId w:val="12"/>
  </w:num>
  <w:num w:numId="2" w16cid:durableId="593977053">
    <w:abstractNumId w:val="24"/>
  </w:num>
  <w:num w:numId="3" w16cid:durableId="1285574922">
    <w:abstractNumId w:val="47"/>
  </w:num>
  <w:num w:numId="4" w16cid:durableId="597100002">
    <w:abstractNumId w:val="50"/>
  </w:num>
  <w:num w:numId="5" w16cid:durableId="2034068136">
    <w:abstractNumId w:val="31"/>
  </w:num>
  <w:num w:numId="6" w16cid:durableId="1833989244">
    <w:abstractNumId w:val="7"/>
  </w:num>
  <w:num w:numId="7" w16cid:durableId="167796152">
    <w:abstractNumId w:val="2"/>
  </w:num>
  <w:num w:numId="8" w16cid:durableId="1945110112">
    <w:abstractNumId w:val="3"/>
  </w:num>
  <w:num w:numId="9" w16cid:durableId="507446574">
    <w:abstractNumId w:val="10"/>
  </w:num>
  <w:num w:numId="10" w16cid:durableId="2057242266">
    <w:abstractNumId w:val="41"/>
  </w:num>
  <w:num w:numId="11" w16cid:durableId="1101997991">
    <w:abstractNumId w:val="6"/>
  </w:num>
  <w:num w:numId="12" w16cid:durableId="1305624896">
    <w:abstractNumId w:val="0"/>
  </w:num>
  <w:num w:numId="13" w16cid:durableId="523203408">
    <w:abstractNumId w:val="18"/>
  </w:num>
  <w:num w:numId="14" w16cid:durableId="1790659828">
    <w:abstractNumId w:val="32"/>
  </w:num>
  <w:num w:numId="15" w16cid:durableId="1182008924">
    <w:abstractNumId w:val="23"/>
  </w:num>
  <w:num w:numId="16" w16cid:durableId="529270622">
    <w:abstractNumId w:val="42"/>
  </w:num>
  <w:num w:numId="17" w16cid:durableId="1681734412">
    <w:abstractNumId w:val="36"/>
  </w:num>
  <w:num w:numId="18" w16cid:durableId="817693908">
    <w:abstractNumId w:val="45"/>
  </w:num>
  <w:num w:numId="19" w16cid:durableId="1985741382">
    <w:abstractNumId w:val="13"/>
  </w:num>
  <w:num w:numId="20" w16cid:durableId="1039090618">
    <w:abstractNumId w:val="15"/>
  </w:num>
  <w:num w:numId="21" w16cid:durableId="2093429606">
    <w:abstractNumId w:val="43"/>
  </w:num>
  <w:num w:numId="22" w16cid:durableId="1926449785">
    <w:abstractNumId w:val="25"/>
  </w:num>
  <w:num w:numId="23" w16cid:durableId="1478104571">
    <w:abstractNumId w:val="28"/>
  </w:num>
  <w:num w:numId="24" w16cid:durableId="450901247">
    <w:abstractNumId w:val="38"/>
  </w:num>
  <w:num w:numId="25" w16cid:durableId="1816410792">
    <w:abstractNumId w:val="48"/>
  </w:num>
  <w:num w:numId="26" w16cid:durableId="328754626">
    <w:abstractNumId w:val="49"/>
  </w:num>
  <w:num w:numId="27" w16cid:durableId="1342850137">
    <w:abstractNumId w:val="26"/>
  </w:num>
  <w:num w:numId="28" w16cid:durableId="1377699816">
    <w:abstractNumId w:val="20"/>
  </w:num>
  <w:num w:numId="29" w16cid:durableId="1269121300">
    <w:abstractNumId w:val="5"/>
  </w:num>
  <w:num w:numId="30" w16cid:durableId="2113355461">
    <w:abstractNumId w:val="29"/>
  </w:num>
  <w:num w:numId="31" w16cid:durableId="1215115946">
    <w:abstractNumId w:val="22"/>
  </w:num>
  <w:num w:numId="32" w16cid:durableId="1973779103">
    <w:abstractNumId w:val="44"/>
  </w:num>
  <w:num w:numId="33" w16cid:durableId="1483547091">
    <w:abstractNumId w:val="1"/>
  </w:num>
  <w:num w:numId="34" w16cid:durableId="253056722">
    <w:abstractNumId w:val="33"/>
  </w:num>
  <w:num w:numId="35" w16cid:durableId="864368634">
    <w:abstractNumId w:val="46"/>
  </w:num>
  <w:num w:numId="36" w16cid:durableId="1328750034">
    <w:abstractNumId w:val="14"/>
  </w:num>
  <w:num w:numId="37" w16cid:durableId="1988896705">
    <w:abstractNumId w:val="19"/>
  </w:num>
  <w:num w:numId="38" w16cid:durableId="313342703">
    <w:abstractNumId w:val="30"/>
  </w:num>
  <w:num w:numId="39" w16cid:durableId="703988405">
    <w:abstractNumId w:val="11"/>
  </w:num>
  <w:num w:numId="40" w16cid:durableId="857810844">
    <w:abstractNumId w:val="17"/>
  </w:num>
  <w:num w:numId="41" w16cid:durableId="442506797">
    <w:abstractNumId w:val="27"/>
  </w:num>
  <w:num w:numId="42" w16cid:durableId="1363941953">
    <w:abstractNumId w:val="34"/>
  </w:num>
  <w:num w:numId="43" w16cid:durableId="554857016">
    <w:abstractNumId w:val="40"/>
  </w:num>
  <w:num w:numId="44" w16cid:durableId="1999727937">
    <w:abstractNumId w:val="16"/>
  </w:num>
  <w:num w:numId="45" w16cid:durableId="430591815">
    <w:abstractNumId w:val="9"/>
  </w:num>
  <w:num w:numId="46" w16cid:durableId="1399548550">
    <w:abstractNumId w:val="4"/>
  </w:num>
  <w:num w:numId="47" w16cid:durableId="1629044584">
    <w:abstractNumId w:val="35"/>
  </w:num>
  <w:num w:numId="48" w16cid:durableId="496655135">
    <w:abstractNumId w:val="21"/>
  </w:num>
  <w:num w:numId="49" w16cid:durableId="283586999">
    <w:abstractNumId w:val="51"/>
  </w:num>
  <w:num w:numId="50" w16cid:durableId="905578825">
    <w:abstractNumId w:val="37"/>
  </w:num>
  <w:num w:numId="51" w16cid:durableId="1707563564">
    <w:abstractNumId w:val="39"/>
  </w:num>
  <w:num w:numId="52" w16cid:durableId="121901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1A"/>
    <w:rsid w:val="000C24A9"/>
    <w:rsid w:val="0019331A"/>
    <w:rsid w:val="00322FD6"/>
    <w:rsid w:val="00383F25"/>
    <w:rsid w:val="003C6C2E"/>
    <w:rsid w:val="00730F16"/>
    <w:rsid w:val="00A40BD7"/>
    <w:rsid w:val="00B95B3F"/>
    <w:rsid w:val="00BE2BCA"/>
    <w:rsid w:val="00F05FD2"/>
    <w:rsid w:val="00F4789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E9747"/>
  <w15:chartTrackingRefBased/>
  <w15:docId w15:val="{2F0F8EA4-37B4-4E17-8D7B-64100F25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BCA"/>
    <w:pPr>
      <w:spacing w:line="259" w:lineRule="auto"/>
    </w:pPr>
    <w:rPr>
      <w:kern w:val="0"/>
      <w:sz w:val="22"/>
      <w:szCs w:val="22"/>
      <w:lang w:val="ru-RU"/>
      <w14:ligatures w14:val="none"/>
    </w:rPr>
  </w:style>
  <w:style w:type="paragraph" w:styleId="Heading1">
    <w:name w:val="heading 1"/>
    <w:basedOn w:val="Normal"/>
    <w:next w:val="Normal"/>
    <w:link w:val="Heading1Char"/>
    <w:uiPriority w:val="9"/>
    <w:qFormat/>
    <w:rsid w:val="00193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31A"/>
    <w:rPr>
      <w:rFonts w:eastAsiaTheme="majorEastAsia" w:cstheme="majorBidi"/>
      <w:color w:val="272727" w:themeColor="text1" w:themeTint="D8"/>
    </w:rPr>
  </w:style>
  <w:style w:type="paragraph" w:styleId="Title">
    <w:name w:val="Title"/>
    <w:basedOn w:val="Normal"/>
    <w:next w:val="Normal"/>
    <w:link w:val="TitleChar"/>
    <w:uiPriority w:val="10"/>
    <w:qFormat/>
    <w:rsid w:val="00193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31A"/>
    <w:pPr>
      <w:spacing w:before="160"/>
      <w:jc w:val="center"/>
    </w:pPr>
    <w:rPr>
      <w:i/>
      <w:iCs/>
      <w:color w:val="404040" w:themeColor="text1" w:themeTint="BF"/>
    </w:rPr>
  </w:style>
  <w:style w:type="character" w:customStyle="1" w:styleId="QuoteChar">
    <w:name w:val="Quote Char"/>
    <w:basedOn w:val="DefaultParagraphFont"/>
    <w:link w:val="Quote"/>
    <w:uiPriority w:val="29"/>
    <w:rsid w:val="0019331A"/>
    <w:rPr>
      <w:i/>
      <w:iCs/>
      <w:color w:val="404040" w:themeColor="text1" w:themeTint="BF"/>
    </w:rPr>
  </w:style>
  <w:style w:type="paragraph" w:styleId="ListParagraph">
    <w:name w:val="List Paragraph"/>
    <w:basedOn w:val="Normal"/>
    <w:uiPriority w:val="34"/>
    <w:qFormat/>
    <w:rsid w:val="0019331A"/>
    <w:pPr>
      <w:ind w:left="720"/>
      <w:contextualSpacing/>
    </w:pPr>
  </w:style>
  <w:style w:type="character" w:styleId="IntenseEmphasis">
    <w:name w:val="Intense Emphasis"/>
    <w:basedOn w:val="DefaultParagraphFont"/>
    <w:uiPriority w:val="21"/>
    <w:qFormat/>
    <w:rsid w:val="0019331A"/>
    <w:rPr>
      <w:i/>
      <w:iCs/>
      <w:color w:val="0F4761" w:themeColor="accent1" w:themeShade="BF"/>
    </w:rPr>
  </w:style>
  <w:style w:type="paragraph" w:styleId="IntenseQuote">
    <w:name w:val="Intense Quote"/>
    <w:basedOn w:val="Normal"/>
    <w:next w:val="Normal"/>
    <w:link w:val="IntenseQuoteChar"/>
    <w:uiPriority w:val="30"/>
    <w:qFormat/>
    <w:rsid w:val="00193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31A"/>
    <w:rPr>
      <w:i/>
      <w:iCs/>
      <w:color w:val="0F4761" w:themeColor="accent1" w:themeShade="BF"/>
    </w:rPr>
  </w:style>
  <w:style w:type="character" w:styleId="IntenseReference">
    <w:name w:val="Intense Reference"/>
    <w:basedOn w:val="DefaultParagraphFont"/>
    <w:uiPriority w:val="32"/>
    <w:qFormat/>
    <w:rsid w:val="0019331A"/>
    <w:rPr>
      <w:b/>
      <w:bCs/>
      <w:smallCaps/>
      <w:color w:val="0F4761" w:themeColor="accent1" w:themeShade="BF"/>
      <w:spacing w:val="5"/>
    </w:rPr>
  </w:style>
  <w:style w:type="paragraph" w:styleId="NormalWeb">
    <w:name w:val="Normal (Web)"/>
    <w:basedOn w:val="Normal"/>
    <w:uiPriority w:val="99"/>
    <w:semiHidden/>
    <w:unhideWhenUsed/>
    <w:rsid w:val="00BE2B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BE2BCA"/>
    <w:rPr>
      <w:b/>
      <w:bCs/>
    </w:rPr>
  </w:style>
  <w:style w:type="character" w:styleId="Hyperlink">
    <w:name w:val="Hyperlink"/>
    <w:basedOn w:val="DefaultParagraphFont"/>
    <w:uiPriority w:val="99"/>
    <w:unhideWhenUsed/>
    <w:rsid w:val="00BE2BCA"/>
    <w:rPr>
      <w:color w:val="467886" w:themeColor="hyperlink"/>
      <w:u w:val="single"/>
    </w:rPr>
  </w:style>
  <w:style w:type="character" w:styleId="UnresolvedMention">
    <w:name w:val="Unresolved Mention"/>
    <w:basedOn w:val="DefaultParagraphFont"/>
    <w:uiPriority w:val="99"/>
    <w:semiHidden/>
    <w:unhideWhenUsed/>
    <w:rsid w:val="00BE2BCA"/>
    <w:rPr>
      <w:color w:val="605E5C"/>
      <w:shd w:val="clear" w:color="auto" w:fill="E1DFDD"/>
    </w:rPr>
  </w:style>
  <w:style w:type="paragraph" w:styleId="TOCHeading">
    <w:name w:val="TOC Heading"/>
    <w:basedOn w:val="Heading1"/>
    <w:next w:val="Normal"/>
    <w:uiPriority w:val="39"/>
    <w:unhideWhenUsed/>
    <w:qFormat/>
    <w:rsid w:val="00BE2BCA"/>
    <w:pPr>
      <w:spacing w:before="240" w:after="0"/>
      <w:outlineLvl w:val="9"/>
    </w:pPr>
    <w:rPr>
      <w:sz w:val="32"/>
      <w:szCs w:val="32"/>
      <w:lang w:val="en-US"/>
    </w:rPr>
  </w:style>
  <w:style w:type="paragraph" w:styleId="TOC1">
    <w:name w:val="toc 1"/>
    <w:basedOn w:val="Normal"/>
    <w:next w:val="Normal"/>
    <w:autoRedefine/>
    <w:uiPriority w:val="39"/>
    <w:unhideWhenUsed/>
    <w:rsid w:val="00BE2BCA"/>
    <w:pPr>
      <w:spacing w:after="100"/>
    </w:pPr>
  </w:style>
  <w:style w:type="character" w:customStyle="1" w:styleId="css-1jxf6841">
    <w:name w:val="css-1jxf6841"/>
    <w:basedOn w:val="DefaultParagraphFont"/>
    <w:rsid w:val="00BE2BCA"/>
    <w:rPr>
      <w:strike w:val="0"/>
      <w:dstrike w:val="0"/>
      <w:vanish w:val="0"/>
      <w:webHidden w:val="0"/>
      <w:u w:val="none"/>
      <w:effect w:val="none"/>
      <w:bdr w:val="single" w:sz="2" w:space="0" w:color="000000" w:frame="1"/>
      <w:specVanish w:val="0"/>
    </w:rPr>
  </w:style>
  <w:style w:type="paragraph" w:styleId="HTMLPreformatted">
    <w:name w:val="HTML Preformatted"/>
    <w:basedOn w:val="Normal"/>
    <w:link w:val="HTMLPreformattedChar"/>
    <w:uiPriority w:val="99"/>
    <w:semiHidden/>
    <w:unhideWhenUsed/>
    <w:rsid w:val="00BE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BE2BCA"/>
    <w:rPr>
      <w:rFonts w:ascii="Courier New" w:eastAsia="Times New Roman" w:hAnsi="Courier New" w:cs="Courier New"/>
      <w:kern w:val="0"/>
      <w:sz w:val="20"/>
      <w:szCs w:val="20"/>
      <w:lang w:val="ru-RU" w:eastAsia="ru-RU"/>
      <w14:ligatures w14:val="none"/>
    </w:rPr>
  </w:style>
  <w:style w:type="character" w:styleId="HTMLCode">
    <w:name w:val="HTML Code"/>
    <w:basedOn w:val="DefaultParagraphFont"/>
    <w:uiPriority w:val="99"/>
    <w:semiHidden/>
    <w:unhideWhenUsed/>
    <w:rsid w:val="00BE2BCA"/>
    <w:rPr>
      <w:rFonts w:ascii="Courier New" w:eastAsia="Times New Roman" w:hAnsi="Courier New" w:cs="Courier New"/>
      <w:sz w:val="20"/>
      <w:szCs w:val="20"/>
    </w:rPr>
  </w:style>
  <w:style w:type="character" w:customStyle="1" w:styleId="token">
    <w:name w:val="token"/>
    <w:basedOn w:val="DefaultParagraphFont"/>
    <w:rsid w:val="00BE2BCA"/>
  </w:style>
  <w:style w:type="paragraph" w:styleId="Header">
    <w:name w:val="header"/>
    <w:basedOn w:val="Normal"/>
    <w:link w:val="HeaderChar"/>
    <w:uiPriority w:val="99"/>
    <w:unhideWhenUsed/>
    <w:rsid w:val="00BE2BCA"/>
    <w:pPr>
      <w:tabs>
        <w:tab w:val="center" w:pos="4677"/>
        <w:tab w:val="right" w:pos="9355"/>
      </w:tabs>
      <w:spacing w:after="0" w:line="240" w:lineRule="auto"/>
    </w:pPr>
  </w:style>
  <w:style w:type="character" w:customStyle="1" w:styleId="HeaderChar">
    <w:name w:val="Header Char"/>
    <w:basedOn w:val="DefaultParagraphFont"/>
    <w:link w:val="Header"/>
    <w:uiPriority w:val="99"/>
    <w:rsid w:val="00BE2BCA"/>
    <w:rPr>
      <w:kern w:val="0"/>
      <w:sz w:val="22"/>
      <w:szCs w:val="22"/>
      <w:lang w:val="ru-RU"/>
      <w14:ligatures w14:val="none"/>
    </w:rPr>
  </w:style>
  <w:style w:type="paragraph" w:styleId="Footer">
    <w:name w:val="footer"/>
    <w:basedOn w:val="Normal"/>
    <w:link w:val="FooterChar"/>
    <w:uiPriority w:val="99"/>
    <w:unhideWhenUsed/>
    <w:rsid w:val="00BE2BCA"/>
    <w:pPr>
      <w:tabs>
        <w:tab w:val="center" w:pos="4677"/>
        <w:tab w:val="right" w:pos="9355"/>
      </w:tabs>
      <w:spacing w:after="0" w:line="240" w:lineRule="auto"/>
    </w:pPr>
  </w:style>
  <w:style w:type="character" w:customStyle="1" w:styleId="FooterChar">
    <w:name w:val="Footer Char"/>
    <w:basedOn w:val="DefaultParagraphFont"/>
    <w:link w:val="Footer"/>
    <w:uiPriority w:val="99"/>
    <w:rsid w:val="00BE2BCA"/>
    <w:rPr>
      <w:kern w:val="0"/>
      <w:sz w:val="22"/>
      <w:szCs w:val="22"/>
      <w:lang w:val="ru-RU"/>
      <w14:ligatures w14:val="none"/>
    </w:rPr>
  </w:style>
  <w:style w:type="character" w:styleId="Emphasis">
    <w:name w:val="Emphasis"/>
    <w:basedOn w:val="DefaultParagraphFont"/>
    <w:uiPriority w:val="20"/>
    <w:qFormat/>
    <w:rsid w:val="00BE2BCA"/>
    <w:rPr>
      <w:i/>
      <w:iCs/>
    </w:rPr>
  </w:style>
  <w:style w:type="character" w:styleId="FollowedHyperlink">
    <w:name w:val="FollowedHyperlink"/>
    <w:basedOn w:val="DefaultParagraphFont"/>
    <w:uiPriority w:val="99"/>
    <w:semiHidden/>
    <w:unhideWhenUsed/>
    <w:rsid w:val="00BE2B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rness.io/harness-devops-academy/what-is-a-canary-deployment" TargetMode="External"/><Relationship Id="rId13" Type="http://schemas.openxmlformats.org/officeDocument/2006/relationships/hyperlink" Target="https://www.google.com/url?sa=E&amp;q=https%3A%2F%2Fvertexaisearch.cloud.google.com%2Fgrounding-api-redirect%2FAUZIYQEqN0zU0ehmsGn1_ilWShfPfB7PzEpIhc3fUdvWp9lwlo0ZVwkVS8D9KkAQcQXZ7i7pHJyxOwedoceMv_6eBDM3eh0HC0dY4hqU0meWYmvkLckyPrPPo5XLQyvoZWt2pMiZxJhrBGt0m_YHRZVWaGJqJiIv" TargetMode="External"/><Relationship Id="rId18" Type="http://schemas.openxmlformats.org/officeDocument/2006/relationships/image" Target="media/image4.png"/><Relationship Id="rId26" Type="http://schemas.openxmlformats.org/officeDocument/2006/relationships/hyperlink" Target="https://learn.microsoft.com/en-us/azure/service-bus-messaging/service-bus-performance-improvements?tabs=net-standard-sdk-2" TargetMode="External"/><Relationship Id="rId3" Type="http://schemas.openxmlformats.org/officeDocument/2006/relationships/settings" Target="settings.xml"/><Relationship Id="rId21" Type="http://schemas.openxmlformats.org/officeDocument/2006/relationships/hyperlink" Target="https://learn.microsoft.com/en-us/azure/service-bus-messaging/service-bus-performance-improvements?tabs=net-standard-sdk-2" TargetMode="External"/><Relationship Id="rId7" Type="http://schemas.openxmlformats.org/officeDocument/2006/relationships/hyperlink" Target="https://www.harness.io/blog/difference-between-rolling-and-blue-green-deployments" TargetMode="External"/><Relationship Id="rId12" Type="http://schemas.openxmlformats.org/officeDocument/2006/relationships/hyperlink" Target="https://www.google.com/url?sa=E&amp;q=https%3A%2F%2Fvertexaisearch.cloud.google.com%2Fgrounding-api-redirect%2FAUZIYQGgeh_17a_p6oLY_CBQa7VzRAYWWCyYciUXEA7HL3AW2AeumsljRzl_PXQWtLOyBGmxYYZ8Y8s3K8kcbTLLQkupZKIq8389rXYOvh7XzAYzHhs7W5mAbmc5fcP6fVu7f9X01UlM1bkWST9qRK6RHRZEwh56LSEU3mT_FIe9EHtw" TargetMode="External"/><Relationship Id="rId17" Type="http://schemas.openxmlformats.org/officeDocument/2006/relationships/image" Target="media/image3.png"/><Relationship Id="rId25" Type="http://schemas.openxmlformats.org/officeDocument/2006/relationships/hyperlink" Target="https://learn.microsoft.com/en-us/azure/service-bus-messaging/service-bus-performance-improvements?tabs=net-standard-sdk-2"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learn.microsoft.com/en-us/azure/service-bus-messaging/service-bus-performance-improvements?tabs=net-standard-sdk-2" TargetMode="External"/><Relationship Id="rId29" Type="http://schemas.openxmlformats.org/officeDocument/2006/relationships/hyperlink" Target="https://learn.microsoft.com/en-us/azure/service-bus-messaging/service-bus-performance-improvements?tabs=net-standard-sdk-2"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google.com/url?sa=E&amp;q=https%3A%2F%2Fvertexaisearch.cloud.google.com%2Fgrounding-api-redirect%2FAUZIYQEqN0zU0ehmsGn1_ilWShfPfB7PzEpIhc3fUdvWp9lwlo0ZVwkVS8D9KkAQcQXZ7i7pHJyxOwedoceMv_6eBDM3eh0HC0dY4hqU0meWYmvkLckyPrPPo5XLQyvoZWt2pMiZxJhrBGt0m_YHRZVWaGJqJiIv" TargetMode="External"/><Relationship Id="rId24" Type="http://schemas.openxmlformats.org/officeDocument/2006/relationships/hyperlink" Target="https://learn.microsoft.com/en-us/azure/service-bus-messaging/service-bus-performance-improvements?tabs=net-standard-sdk-2" TargetMode="External"/><Relationship Id="rId5" Type="http://schemas.openxmlformats.org/officeDocument/2006/relationships/hyperlink" Target="https://azurecharts.com/sla" TargetMode="External"/><Relationship Id="rId15" Type="http://schemas.openxmlformats.org/officeDocument/2006/relationships/hyperlink" Target="https://www.google.com/url?sa=E&amp;q=https%3A%2F%2Fvertexaisearch.cloud.google.com%2Fgrounding-api-redirect%2FAUZIYQF2pnJXaxfQvqEIXglp3zRSW4kBjWhoSVxKfSMPTQJ7qpF6nOJ-WtAwlI_oojSFgvANZOSGVApPbpiyTytDDH9thSpQdszWVfyPFiQ4bNZ2IawRDfTrN02pcjE68oY8Nqd8gDmp6KO3HqFfwZO13Bqhp19J7w7rhTH34tbfWQBdzoe3kBo%3D" TargetMode="External"/><Relationship Id="rId23" Type="http://schemas.openxmlformats.org/officeDocument/2006/relationships/hyperlink" Target="https://learn.microsoft.com/en-us/azure/service-bus-messaging/service-bus-performance-improvements?tabs=net-standard-sdk-2" TargetMode="External"/><Relationship Id="rId28" Type="http://schemas.openxmlformats.org/officeDocument/2006/relationships/hyperlink" Target="https://learn.microsoft.com/en-us/azure/service-bus-messaging/service-bus-performance-improvements?tabs=net-standard-sdk-2" TargetMode="External"/><Relationship Id="rId10" Type="http://schemas.openxmlformats.org/officeDocument/2006/relationships/hyperlink" Target="https://www.google.com/url?sa=E&amp;q=https%3A%2F%2Fvertexaisearch.cloud.google.com%2Fgrounding-api-redirect%2FAUZIYQGgeh_17a_p6oLY_CBQa7VzRAYWWCyYciUXEA7HL3AW2AeumsljRzl_PXQWtLOyBGmxYYZ8Y8s3K8kcbTLLQkupZKIq8389rXYOvh7XzAYzHhs7W5mAbmc5fcP6fVu7f9X01UlM1bkWST9qRK6RHRZEwh56LSEU3mT_FIe9EHtw" TargetMode="External"/><Relationship Id="rId19" Type="http://schemas.openxmlformats.org/officeDocument/2006/relationships/hyperlink" Target="https://learn.microsoft.com/en-us/azure/service-bus-messaging/service-bus-performance-improvements?tabs=net-standard-sdk-2"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mbrellacost.com/blog/azure-spot-vms/" TargetMode="External"/><Relationship Id="rId14" Type="http://schemas.openxmlformats.org/officeDocument/2006/relationships/hyperlink" Target="https://www.google.com/url?sa=E&amp;q=https%3A%2F%2Fvertexaisearch.cloud.google.com%2Fgrounding-api-redirect%2FAUZIYQGtfU5Y32VPiBVtXEji_m_eHgbqcZWCI9devyxu_v9DV2jmXwfK0hfDEa9L9z1bOyN91aeueoduXmaAKbgASkPLzbMSgykXTHBtRn8XSVhmEybewVUVRL2pRnoFXs62AugHT3oPxJNRpvqmzgs_" TargetMode="External"/><Relationship Id="rId22" Type="http://schemas.openxmlformats.org/officeDocument/2006/relationships/hyperlink" Target="https://learn.microsoft.com/en-us/azure/service-bus-messaging/service-bus-performance-improvements?tabs=net-standard-sdk-2" TargetMode="External"/><Relationship Id="rId27" Type="http://schemas.openxmlformats.org/officeDocument/2006/relationships/hyperlink" Target="https://learn.microsoft.com/en-us/azure/service-bus-messaging/service-bus-performance-improvements?tabs=net-standard-sdk-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18</Pages>
  <Words>6105</Words>
  <Characters>34800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Once Just</dc:creator>
  <cp:keywords/>
  <dc:description/>
  <cp:lastModifiedBy>Once Just</cp:lastModifiedBy>
  <cp:revision>3</cp:revision>
  <dcterms:created xsi:type="dcterms:W3CDTF">2025-12-22T10:43:00Z</dcterms:created>
  <dcterms:modified xsi:type="dcterms:W3CDTF">2025-12-22T17:19:00Z</dcterms:modified>
</cp:coreProperties>
</file>