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0D1B2A"/>
          <w:sz w:val="56"/>
          <w:szCs w:val="56"/>
        </w:rPr>
        <w:t xml:space="preserve">WAVLON LASERS</w:t>
      </w:r>
    </w:p>
    <w:p>
      <w:pPr>
        <w:spacing w:after="400"/>
        <w:jc w:val="center"/>
      </w:pPr>
      <w:r>
        <w:rPr>
          <w:b/>
          <w:bCs/>
          <w:color w:val="0066CC"/>
          <w:sz w:val="32"/>
          <w:szCs w:val="32"/>
        </w:rPr>
        <w:t xml:space="preserve">TubeCut — Fiber Laser Tube Cutting Full Series Reference</w:t>
      </w:r>
    </w:p>
    <w:p>
      <w:pPr>
        <w:spacing w:after="100"/>
        <w:jc w:val="center"/>
      </w:pPr>
      <w:r>
        <w:rPr>
          <w:color w:val="495057"/>
          <w:sz w:val="22"/>
          <w:szCs w:val="22"/>
        </w:rPr>
        <w:t xml:space="preserve">TubeCut Double Chuck &amp; TubeCut Triple Chuck (Heavy Duty) Model Lineup</w:t>
      </w:r>
    </w:p>
    <w:p>
      <w:pPr>
        <w:spacing w:after="1000"/>
        <w:jc w:val="center"/>
      </w:pPr>
      <w:r>
        <w:rPr>
          <w:i/>
          <w:iCs/>
          <w:color w:val="495057"/>
          <w:sz w:val="18"/>
          <w:szCs w:val="18"/>
        </w:rPr>
        <w:t xml:space="preserve">Engineering reference benchmarked against LD Laser (LONGDIAO Intelligent Equipment) T5 / T8 Series</w:t>
      </w:r>
    </w:p>
    <w:p>
      <w:pPr>
        <w:jc w:val="center"/>
      </w:pPr>
      <w:r>
        <w:rPr>
          <w:color w:val="495057"/>
          <w:sz w:val="18"/>
          <w:szCs w:val="18"/>
        </w:rPr>
        <w:t xml:space="preserve">Internal Document — Wavlon Lasers Inc.</w:t>
      </w:r>
    </w:p>
    <w:p>
      <w:pPr>
        <w:spacing w:after="200"/>
        <w:jc w:val="center"/>
      </w:pPr>
      <w:r>
        <w:rPr>
          <w:color w:val="495057"/>
          <w:sz w:val="18"/>
          <w:szCs w:val="18"/>
        </w:rPr>
        <w:t xml:space="preserve">Toronto, Ontario, Canada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This document defines Wavlon Lasers' full fiber laser tube/pipe cutting line-up — branded TubeCut, consistent with the PowerCut / ProCut / UltraCut sheet-cutting naming family — organized into two chuck-count series and four market tiers: Entry, Intermediate, and Heavy Duty. The line-up is engineered with reference to LD Laser's 2026 T5 (double-chuck) and T8 (triple-chuck) catalog series, which were used as the technical and structural benchmark.</w:t>
      </w:r>
    </w:p>
    <w:p>
      <w:pPr>
        <w:pStyle w:val="Heading3"/>
      </w:pPr>
      <w:r>
        <w:t xml:space="preserve">1.1 Series Overview</w:t>
      </w:r>
    </w:p>
    <w:tbl>
      <w:tblPr>
        <w:tblW w:type="dxa" w:w="10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500"/>
        <w:gridCol w:w="1900"/>
        <w:gridCol w:w="108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Chuck Count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Tier(s)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Power Range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Diameter Range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Bed Length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TubeCut Double Chuck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 (Double)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Entry + Intermediate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 – 12 kW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 – 360 mm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6,000 mm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TubeCut Triple Chuck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 (Triple)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Heavy Duty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 – 30 kW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 – 680 mm (round)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 mm</w:t>
            </w:r>
          </w:p>
        </w:tc>
      </w:tr>
    </w:tbl>
    <w:p>
      <w:pPr>
        <w:spacing w:after="200"/>
      </w:pPr>
      <w:r>
        <w:rPr>
          <w:i/>
          <w:iCs/>
          <w:color w:val="495057"/>
          <w:sz w:val="19"/>
          <w:szCs w:val="19"/>
        </w:rPr>
        <w:t xml:space="preserve">Note: square-tube capacity is generally equal to round-tube capacity per model, except the top TTC-680 tier, where the square-chuck maximum is 570mm (vs. 680mm round) due to chuck-jaw stroke geometry.</w:t>
      </w:r>
    </w:p>
    <w:p>
      <w:pPr>
        <w:pStyle w:val="Heading1"/>
      </w:pPr>
      <w:r>
        <w:t xml:space="preserve">2. Model Naming Convention</w:t>
      </w:r>
    </w:p>
    <w:p>
      <w:pPr>
        <w:spacing w:after="160"/>
      </w:pPr>
      <w:r>
        <w:rPr>
          <w:b/>
          <w:bCs/>
        </w:rPr>
        <w:t xml:space="preserve">Wavlon TubeCut models follow the pattern:</w:t>
      </w:r>
    </w:p>
    <w:p>
      <w:pPr>
        <w:spacing w:after="200" w:before="100"/>
        <w:jc w:val="center"/>
      </w:pPr>
      <w:r>
        <w:rPr>
          <w:b/>
          <w:bCs/>
          <w:color w:val="0066CC"/>
          <w:sz w:val="24"/>
          <w:szCs w:val="24"/>
        </w:rPr>
        <w:t xml:space="preserve">T[DC/TC]-[Max Diameter mm]-[Power W]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TubeCut — Wavlon's fiber laser tube/pipe cutting brand, alongside PowerCut, ProCut, and UltraCut on the sheet-cutting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DC — Double Chuck series (Entry &amp; Intermediate tiers)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TC — Triple Chuck series (Heavy Duty 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[Max Diameter mm] — maximum round-tube cutting diameter in millimetres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[Power W] — laser source power in watts, e.g. 4000 = 4kW (omitted when referring to a diameter tier generically, e.g. “TDC-160”)</w:t>
      </w:r>
    </w:p>
    <w:p>
      <w:pPr>
        <w:spacing w:after="160"/>
      </w:pPr>
      <w:r>
        <w:t xml:space="preserve">Example: TDC-160-4000 = TubeCut Double Chuck, 160mm max diameter, 4,000W configuration.</w:t>
      </w:r>
    </w:p>
    <w:p>
      <w:pPr>
        <w:pStyle w:val="Heading1"/>
      </w:pPr>
      <w:r>
        <w:t xml:space="preserve">3. TubeCut Double Chuck Series (Entry &amp; Intermediate)</w:t>
      </w:r>
    </w:p>
    <w:p>
      <w:pPr>
        <w:spacing w:after="160"/>
      </w:pPr>
      <w:r>
        <w:t xml:space="preserve">Reference benchmark: LD Laser T5 Series, 1.5kW–12kW, double chuck, ±0.05mm repeat positioning accuracy, ≈1.2G acceleration, optional processing diameters 6012/6016/6024/6036 (120/160/240/360mm).</w:t>
      </w:r>
    </w:p>
    <w:p>
      <w:pPr>
        <w:pStyle w:val="Heading3"/>
      </w:pPr>
      <w:r>
        <w:t xml:space="preserve">3.1 Model Lineup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1300"/>
        <w:gridCol w:w="1900"/>
        <w:gridCol w:w="1280"/>
        <w:gridCol w:w="128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⌀ Round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⌀ Square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Power Options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Bed Length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TDC-120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 / 2 / 3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6,000 mm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TDC-160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 / 3 / 4 / 6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6,000 mm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⭐ Popular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TDC-240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 / 6 / 8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6,000 mm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⭐ Popular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TDC-360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 / 8 / 12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6,000 mm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3.2 Technical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TDC-120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TDC-160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TDC-240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TDC-360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 diameter (round / square)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10–120mm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10–160mm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10–240mm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10–360mm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Repeat positioning accuracy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≈1.2G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≈1.2G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≈1.2G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≈1.2G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Min. tail length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≈40mm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≈40mm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≈40mm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≈40mm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Pipe loading length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≤6,050mm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≤6,050mm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≤6,050mm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≤6,050mm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 loading weight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100 kg*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150 kg*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250 kg*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400 kg*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Machine dimension (L×W×H)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8,890×1,720×2,175mm*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9,200×1,900×2,300mm†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9,800×2,200×2,500mm†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10,400×2,500×2,800mm†</w:t>
            </w:r>
          </w:p>
        </w:tc>
      </w:tr>
      <w:tr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Gross weight (approx.)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≈2,500 kg*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≈3,200 kg†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≈4,400 kg†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≈6,000 kg†</w:t>
            </w:r>
          </w:p>
        </w:tc>
      </w:tr>
    </w:tbl>
    <w:p>
      <w:pPr>
        <w:spacing w:after="200"/>
      </w:pPr>
      <w:r>
        <w:rPr>
          <w:i/>
          <w:iCs/>
          <w:color w:val="495057"/>
          <w:sz w:val="19"/>
          <w:szCs w:val="19"/>
        </w:rPr>
        <w:t xml:space="preserve">* Grounded in Wavlon/LD reference spec sheet (S5-6012-3000W datasheet). † Indicative figures, scaled from the grounded 120mm/3kW datasheet — confirm exact dimensions/weights with engineering prior to quotation.</w:t>
      </w:r>
    </w:p>
    <w:p>
      <w:pPr>
        <w:pStyle w:val="Heading3"/>
      </w:pPr>
      <w:r>
        <w:t xml:space="preserve">3.3 Entry Tier — TDC-120 / TDC-160</w:t>
      </w:r>
    </w:p>
    <w:p>
      <w:pPr>
        <w:spacing w:after="160"/>
      </w:pPr>
      <w:r>
        <w:t xml:space="preserve">Designed for small-to-mid job shops entering tube laser cutting. Lower power options (1.5–6kW) keep capital and running costs down while covering the most common round/square/rectangular tube sizes used in furniture, railing, HVAC ducting, and light structural fabrication.</w:t>
      </w:r>
    </w:p>
    <w:p>
      <w:pPr>
        <w:pStyle w:val="Heading3"/>
      </w:pPr>
      <w:r>
        <w:t xml:space="preserve">3.4 Intermediate Tier — TDC-240 / TDC-360</w:t>
      </w:r>
    </w:p>
    <w:p>
      <w:pPr>
        <w:spacing w:after="160"/>
      </w:pPr>
      <w:r>
        <w:t xml:space="preserve">Targets growing fabrication shops needing larger diameter capacity and higher throughput. TDC-240 and TDC-360 are the most frequently quoted configurations in this series, balancing diameter capacity against machine footprint and price.</w:t>
      </w:r>
    </w:p>
    <w:p>
      <w:pPr>
        <w:pStyle w:val="Heading1"/>
      </w:pPr>
      <w:r>
        <w:t xml:space="preserve">4. TubeCut Triple Chuck Series (Heavy Duty)</w:t>
      </w:r>
    </w:p>
    <w:p>
      <w:pPr>
        <w:spacing w:after="160"/>
      </w:pPr>
      <w:r>
        <w:t xml:space="preserve">Reference benchmark: LD Laser T8 Series, 6kW–30kW, triple chuck, ±0.05mm repeat positioning accuracy, optional processing diameters 12036/12052/12064/12083 (360/520/640/830mm) at 6m or 12m bed length.</w:t>
      </w:r>
    </w:p>
    <w:p>
      <w:pPr>
        <w:pStyle w:val="Heading3"/>
      </w:pPr>
      <w:r>
        <w:t xml:space="preserve">4.1 Model Lineup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1300"/>
        <w:gridCol w:w="1900"/>
        <w:gridCol w:w="1280"/>
        <w:gridCol w:w="1080"/>
      </w:tblGrid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⌀ Round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⌀ Square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Power Options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Bed Length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TTC-360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Heavy Duty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 / 8 / 12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 mm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⭐ Popular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TTC-520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Heavy Duty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520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520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 / 16 / 20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 mm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⭐ Popular</w:t>
            </w:r>
          </w:p>
        </w:tc>
      </w:tr>
      <w:t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TTC-680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Heavy Duty (Max)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680 mm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570 mm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20 / 24 / 30 kW</w:t>
            </w:r>
          </w:p>
        </w:tc>
        <w:tc>
          <w:tcPr>
            <w:tcW w:type="dxa" w:w="1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 mm</w:t>
            </w:r>
          </w:p>
        </w:tc>
        <w:tc>
          <w:tcPr>
            <w:tcW w:type="dxa" w:w="1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Top tier</w:t>
            </w:r>
          </w:p>
        </w:tc>
      </w:tr>
    </w:tbl>
    <w:p>
      <w:pPr>
        <w:pStyle w:val="Heading3"/>
      </w:pPr>
      <w:r>
        <w:t xml:space="preserve">4.2 Technical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2080"/>
        <w:gridCol w:w="2080"/>
        <w:gridCol w:w="2840"/>
      </w:tblGrid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TTC-360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TTC-520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TTC-680 / 570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 diameter (round / square)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10–360mm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10–520mm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10–680 / 10–570mm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Repeat positioning accuracy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±0.05mm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≈1.0G†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≈1.0G†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≈1.0G†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Bed / pipe loading length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12,000mm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12,000mm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12,000mm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Max loading weight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800 kg†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1,500 kg†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2,500 kg†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Machine dimension (L×W×H)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≈14,800×2,400×2,600mm†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≈14,800×2,800×3,000mm†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≈14,800×3,200×3,400mm†</w:t>
            </w:r>
          </w:p>
        </w:tc>
      </w:tr>
      <w:tr>
        <w:tc>
          <w:tcPr>
            <w:tcW w:type="dxa" w:w="3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Gross weight (approx.)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≈7,500 kg†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≈10,500 kg†</w:t>
            </w:r>
          </w:p>
        </w:tc>
        <w:tc>
          <w:tcPr>
            <w:tcW w:type="dxa" w:w="28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≈14,000 kg†</w:t>
            </w:r>
          </w:p>
        </w:tc>
      </w:tr>
    </w:tbl>
    <w:p>
      <w:pPr>
        <w:spacing w:after="200"/>
      </w:pPr>
      <w:r>
        <w:rPr>
          <w:i/>
          <w:iCs/>
          <w:color w:val="495057"/>
          <w:sz w:val="19"/>
          <w:szCs w:val="19"/>
        </w:rPr>
        <w:t xml:space="preserve">† All TubeCut Triple Chuck dimensional/weight/acceleration figures are indicative engineering estimates pending confirmation — no Wavlon/LD source datasheet exists yet for the triple-chuck heavy duty tier at the time of writing.</w:t>
      </w:r>
    </w:p>
    <w:p>
      <w:pPr>
        <w:pStyle w:val="Heading3"/>
      </w:pPr>
      <w:r>
        <w:t xml:space="preserve">4.3 Heavy Duty Tier — TTC-360 / TTC-520</w:t>
      </w:r>
    </w:p>
    <w:p>
      <w:pPr>
        <w:spacing w:after="160"/>
      </w:pPr>
      <w:r>
        <w:t xml:space="preserve">The most popular heavy-duty configurations, suited to structural steel fabricators, agricultural equipment manufacturers, and steel service centers processing large round and square HSS sections at 12m bed length.</w:t>
      </w:r>
    </w:p>
    <w:p>
      <w:pPr>
        <w:pStyle w:val="Heading3"/>
      </w:pPr>
      <w:r>
        <w:t xml:space="preserve">4.4 Maximum Capacity Tier — TTC-680 (Round) / TTC-570 (Square)</w:t>
      </w:r>
    </w:p>
    <w:p>
      <w:pPr>
        <w:spacing w:after="160"/>
      </w:pPr>
      <w:r>
        <w:t xml:space="preserve">The flagship configuration of the line-up. Maximum round-tube capacity is 680mm; maximum square-tube capacity is 570mm on the same triple-chuck platform, reflecting the difference between round bore clamping and square-jaw stroke geometry at full chuck extension.</w:t>
      </w:r>
    </w:p>
    <w:p>
      <w:pPr>
        <w:spacing w:after="200"/>
      </w:pPr>
      <w:r>
        <w:rPr>
          <w:i/>
          <w:iCs/>
          <w:color w:val="495057"/>
          <w:sz w:val="19"/>
          <w:szCs w:val="19"/>
        </w:rPr>
        <w:t xml:space="preserve">Open item: LD Laser's own T8 catalog lists round-only diameter codes of 360 / 520 / 640 / 830mm. Wavlon's flagship tier (680mm round / 570mm square) was specified directly by Wavlon management and does not map 1:1 onto an LD code — closest LD reference points are bracketed between codes 12064 and 12083. Confirm final flagship diameter target before locking supplier sourcing.</w:t>
      </w:r>
    </w:p>
    <w:p>
      <w:pPr>
        <w:pStyle w:val="Heading1"/>
      </w:pPr>
      <w:r>
        <w:t xml:space="preserve">5. Standard Componentry &amp; Brand Sourcing</w:t>
      </w:r>
    </w:p>
    <w:p>
      <w:pPr>
        <w:spacing w:after="160"/>
      </w:pPr>
      <w:r>
        <w:t xml:space="preserve">Applies across the full TubeCut Double Chuck and TubeCut Triple Chuck line-up unless a specific model calls for a substitution (e.g., higher-capacity chillers or reducers at the 30kW tier).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200"/>
        <w:gridCol w:w="208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Brand / Model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Laser Source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Raycus / MAX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Laser Head (Tube)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BOCI BLT3T / BLT4T Series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Control System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BOCHU FSCUT3000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Rotary Pneumatic Chuck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BEUT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 per chuck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X/Y/Z Axis Linear Rail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SHAC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X/Y/Z Axis Helical Rack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SHAC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Servo Motor &amp; Driver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Inovance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Whole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Reducer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Techmech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Germany / Japan design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Whole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Machine Bed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Wavlon Engineered Frame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China-fabricated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Whole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Pneumatic System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AirTAC / SMC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Whole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Electric Proportional Valve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SMC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Japan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Cooling System (Chiller)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S&amp;A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Whole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Electrical Components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Schneider / DELIXI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Loading System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Semi-Auto (TubeCut Double Chuck) / Full-Auto Pneumatic Roller (TubeCut Triple Chuck)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2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 set</w:t>
            </w:r>
          </w:p>
        </w:tc>
      </w:tr>
    </w:tbl>
    <w:p>
      <w:pPr>
        <w:spacing w:after="200"/>
      </w:pPr>
      <w:r>
        <w:rPr>
          <w:i/>
          <w:iCs/>
          <w:color w:val="495057"/>
          <w:sz w:val="19"/>
          <w:szCs w:val="19"/>
        </w:rPr>
        <w:t xml:space="preserve">Per LD reference notes: if a customer requests configuration changes away from the specified brands/models above, the resulting impact on whole-machine performance is the customer's responsibility. Standard whole-machine warranty period is 1 year (excluding consumables such as transmission fiber, lenses, and damage from natural disaster, war, or misuse).</w:t>
      </w:r>
    </w:p>
    <w:p>
      <w:pPr>
        <w:pStyle w:val="Heading1"/>
      </w:pPr>
      <w:r>
        <w:t xml:space="preserve">6. LD Laser Cross-Reference</w:t>
      </w:r>
    </w:p>
    <w:p>
      <w:pPr>
        <w:spacing w:after="160"/>
      </w:pPr>
      <w:r>
        <w:t xml:space="preserve">Maps each Wavlon TubeCut model to its closest LD Laser catalog equivalent for engineering and sourcing traceability.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300"/>
        <w:gridCol w:w="1500"/>
        <w:gridCol w:w="2700"/>
        <w:gridCol w:w="1980"/>
      </w:tblGrid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Wavlon Model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Chucks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⌀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Power Range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Closest LD Reference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1B2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LD Range / Max ⌀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TDC-120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1.5–3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T5 Series (code 6012)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1.5–12 kW / ⌀360mm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TDC-160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160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2–6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T5 Series (code 6016)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1.5–12 kW / ⌀360mm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TDC-240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240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4–8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T5 Series (code 6024)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1.5–12 kW / ⌀360mm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TDC-360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6–12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T5 Series (code 6036)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1.5–12 kW / ⌀360mm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TTC-360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6–12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T8 Series (code 12036)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6–30 kW / ⌀830mm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TTC-520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520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12–20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T8 Series (code 12052)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6–30 kW / ⌀830mm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TTC-680/570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680/570 mm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20–30 kW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T8 Series (closest: code 12064/12083)</w:t>
            </w:r>
          </w:p>
        </w:tc>
        <w:tc>
          <w:tcPr>
            <w:tcW w:type="dxa" w:w="19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6–30 kW / ⌀830mm</w:t>
            </w:r>
          </w:p>
        </w:tc>
      </w:tr>
    </w:tbl>
    <w:p>
      <w:pPr>
        <w:pStyle w:val="Heading1"/>
      </w:pPr>
      <w:r>
        <w:t xml:space="preserve">7. Site &amp; Installation Requirements</w:t>
      </w:r>
    </w:p>
    <w:p>
      <w:pPr>
        <w:spacing w:after="160"/>
      </w:pPr>
      <w:r>
        <w:t xml:space="preserve">Adapted from the LD Laser reference installation guidelines; applies to all TubeCut Double Chuck and TubeCut Triple Chuck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Ground: installation surface flatness within ±5mm; concrete thickness on the full installation footprint not less than 150mm.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Foundation: standard plan drawing required if concrete thickness is below 150mm; foundation plan drawing applies above 150mm.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Space: minimum 2,500mm clearance between the machine's auxiliary side / rear and the workshop wall; laser source at least 1,000mm from any wall; fire extinguishers and clear evacuation paths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dry, non-corrosive, dust-free, well-ventilated; ambient temperature +4°C to +40°C; humidity below 75%; no direct sunlight; no water seepage.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Vibration: no vibration source within 50m of the equipment; install an anti-seismic trench if unavoidable.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Power: total supply capacity sized to laser power rating; voltage stability within 5%; three-phase imbalance below 2.5%.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Environmental quality: no airborne particles/vapors that absorb the 1.064µm wavelength (e.g., paint overspray, degreasing vapor) near the cutting zone.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Grounding: machine bed grounded separately; grounding resistance below 4Ω; copper grounding rod/plate of at least 1.5m driven into salted earth, bonded with multi-strand copper wire sized to the machine's total supply cross-section.</w:t>
      </w:r>
    </w:p>
    <w:p>
      <w:pPr>
        <w:pStyle w:val="Heading1"/>
      </w:pPr>
      <w:r>
        <w:t xml:space="preserve">8. Notes, Assumptions &amp; Open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tier options (e.g., 1.5/2/3kW for TDC-120) are proposed groupings based on LD's stated 1.5–12kW (T5) and 6–30kW (T8) overall ranges — confirm exact discrete wattages available from the laser source supplier (Raycus/MAX) before publishing external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Acceleration figure for TubeCut Triple Chuck (≈1.0G) is an engineering estimate; LD's published T8 catalog page did not display a numeric acceleration figure at the time of extraction — confirm with supplier.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Machine footprint and gross weight for all models except TDC-120 are scaled estimates from the single grounded LD/Wavlon reference datasheet (S5-6012-3000W) — treat as indicative only until confirmed.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TTC-680/570 flagship diameter was specified directly by Wavlon management and is a custom target that does not exactly match any single LD T8 catalog code — see Section 4.4.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document does not yet reflect a published Wavlon website page; it is an internal reference for sales engineering, quoting, and eventual website/CRM (Lovable) data entry.</w:t>
      </w:r>
    </w:p>
    <w:p>
      <w:pPr>
        <w:spacing w:before="400"/>
        <w:jc w:val="center"/>
      </w:pPr>
      <w:r>
        <w:rPr>
          <w:i/>
          <w:iCs/>
          <w:color w:val="495057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95057"/>
        <w:sz w:val="16"/>
        <w:szCs w:val="16"/>
      </w:rPr>
      <w:t xml:space="preserve">Page </w:t>
    </w:r>
    <w:r>
      <w:rPr>
        <w:color w:val="4950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95057"/>
        <w:sz w:val="16"/>
        <w:szCs w:val="16"/>
      </w:rPr>
      <w:t xml:space="preserve"> of </w:t>
    </w:r>
    <w:r>
      <w:rPr>
        <w:color w:val="4950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b/>
        <w:bCs/>
        <w:color w:val="495057"/>
        <w:sz w:val="16"/>
        <w:szCs w:val="16"/>
      </w:rPr>
      <w:t xml:space="preserve">WAVLON LASERS — TUBECUT SERIES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6CC" w:sz="6" w:space="4"/>
      </w:pBdr>
      <w:spacing w:after="20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66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2026-06-16T06:52:54.280Z</dcterms:created>
  <dcterms:modified xsi:type="dcterms:W3CDTF">2026-06-16T06:52:54.281Z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