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Siya The Restaurant, SRBS Group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2025–Jan 2026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Menu Engineering Consultant, Jaipur, India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the property restaurant’s first digital consumption baseline by OCR-digitising two years of handwritten kitchen registers into SKU-level data for par levels, preparation forecasts, and stock variance checks.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Sequenced back-of-house control from delivery intake through storage and FIFO rotation, preparation allocation, shift handover, and daily reconciliation.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Increased repeat bookings by 30% within 6 months across 4 hotels by routing structured guest feedback into reception script updates, staffing changes, and amenity fixes reviewed in a weekly ops cadence.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Completed property handover by running site analysis, verifying room and F&amp;B inventory, and formulating operating agreements - then fitted the meeting room and banquet spaces to a bookable standard before the first guest weeks.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Siya Menu Design and Restaurant Data Platform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Replaced informal call-and-chit ordering with a source-to-ingredient-to-SKU bill of materials tied to each menu line.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Digitized every historical menu revision into a comparable design archive before any repricing or assortment decision on the same property restaurant.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Culinary Operations Rotation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Executed knife work, sauce bases, and timed batches against live service windows while maintaining FIFO, allergen, and temperature controls.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Maintained saucier control from production through handover, protecting reduction timing, multi-sauce consistency, holding temperature, and close-down hygiene.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Practice; Design Thinking in Web Design; Creativity; Strategic Ambiguity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6F228F9F-3469-4348-8743-B1E12008D2E8}"/>
    <w:embedBold r:id="rId2" w:fontKey="{01753FE7-3D4C-4C84-A705-F57285AB4F07}"/>
    <w:embedItalic r:id="rId3" w:fontKey="{73B56A28-9C2E-4CEE-BD7F-C542103EB9B5}"/>
    <w:embedBoldItalic r:id="rId4" w:fontKey="{F7ECB928-C3DE-48D0-95C5-3D2D2D375AB9}"/>
  </w:font>
  <w:font w:name="Newsreader Resume Title">
    <w:embedRegular r:id="rId5" w:fontKey="{C00DBD28-C5DF-4F2B-A443-07D69A8951E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