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2F7" w:rsidRDefault="002D62F7">
      <w:pPr>
        <w:pStyle w:val="BodyText"/>
        <w:ind w:left="7729"/>
        <w:jc w:val="right"/>
        <w:rPr>
          <w:sz w:val="20"/>
        </w:rPr>
      </w:pPr>
    </w:p>
    <w:p w:rsidR="002D62F7" w:rsidRDefault="002D62F7">
      <w:pPr>
        <w:pStyle w:val="BodyText"/>
        <w:spacing w:before="1"/>
        <w:rPr>
          <w:sz w:val="12"/>
        </w:rPr>
      </w:pPr>
    </w:p>
    <w:p w:rsidR="002D62F7" w:rsidRDefault="00F65221">
      <w:pPr>
        <w:pStyle w:val="Heading1"/>
        <w:spacing w:before="86"/>
        <w:ind w:right="863"/>
      </w:pPr>
      <w:r>
        <w:rPr>
          <w:color w:val="BE504D"/>
        </w:rPr>
        <w:t>Predicting Risk for New Insurance Using Customer Information</w:t>
      </w:r>
    </w:p>
    <w:p w:rsidR="002D62F7" w:rsidRDefault="00F65221">
      <w:pPr>
        <w:spacing w:before="267"/>
        <w:ind w:left="957" w:right="865"/>
        <w:jc w:val="center"/>
        <w:rPr>
          <w:b/>
          <w:sz w:val="35"/>
        </w:rPr>
      </w:pPr>
      <w:r>
        <w:rPr>
          <w:b/>
          <w:color w:val="BE504D"/>
          <w:sz w:val="35"/>
        </w:rPr>
        <w:t>A M</w:t>
      </w:r>
      <w:proofErr w:type="spellStart"/>
      <w:r>
        <w:rPr>
          <w:b/>
          <w:color w:val="BE504D"/>
          <w:sz w:val="35"/>
          <w:lang w:val="en-IN"/>
        </w:rPr>
        <w:t>aj</w:t>
      </w:r>
      <w:proofErr w:type="spellEnd"/>
      <w:r>
        <w:rPr>
          <w:b/>
          <w:color w:val="BE504D"/>
          <w:sz w:val="35"/>
        </w:rPr>
        <w:t>or Project Synopsis Submitted to</w:t>
      </w:r>
    </w:p>
    <w:p w:rsidR="002D62F7" w:rsidRDefault="002D62F7">
      <w:pPr>
        <w:pStyle w:val="BodyText"/>
        <w:rPr>
          <w:b/>
          <w:sz w:val="20"/>
        </w:rPr>
      </w:pPr>
    </w:p>
    <w:p w:rsidR="002D62F7" w:rsidRDefault="00F65221">
      <w:pPr>
        <w:pStyle w:val="BodyText"/>
        <w:spacing w:before="1"/>
        <w:rPr>
          <w:b/>
          <w:sz w:val="12"/>
        </w:rPr>
      </w:pPr>
      <w:r>
        <w:rPr>
          <w:noProof/>
          <w:lang w:val="en-IN" w:eastAsia="en-IN" w:bidi="hi-IN"/>
        </w:rPr>
        <w:drawing>
          <wp:anchor distT="0" distB="0" distL="0" distR="0" simplePos="0" relativeHeight="251656704" behindDoc="0" locked="0" layoutInCell="1" allowOverlap="1">
            <wp:simplePos x="0" y="0"/>
            <wp:positionH relativeFrom="page">
              <wp:posOffset>2985135</wp:posOffset>
            </wp:positionH>
            <wp:positionV relativeFrom="paragraph">
              <wp:posOffset>113030</wp:posOffset>
            </wp:positionV>
            <wp:extent cx="1624330" cy="1584325"/>
            <wp:effectExtent l="0" t="0" r="6350" b="63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624072" cy="1584198"/>
                    </a:xfrm>
                    <a:prstGeom prst="rect">
                      <a:avLst/>
                    </a:prstGeom>
                  </pic:spPr>
                </pic:pic>
              </a:graphicData>
            </a:graphic>
          </wp:anchor>
        </w:drawing>
      </w:r>
    </w:p>
    <w:p w:rsidR="002D62F7" w:rsidRDefault="00F65221">
      <w:pPr>
        <w:spacing w:before="328"/>
        <w:ind w:left="957" w:right="865"/>
        <w:jc w:val="center"/>
        <w:rPr>
          <w:b/>
          <w:sz w:val="35"/>
        </w:rPr>
      </w:pPr>
      <w:r>
        <w:rPr>
          <w:b/>
          <w:color w:val="BE504D"/>
          <w:sz w:val="35"/>
        </w:rPr>
        <w:t xml:space="preserve">Rajiv Gandhi </w:t>
      </w:r>
      <w:proofErr w:type="spellStart"/>
      <w:r>
        <w:rPr>
          <w:b/>
          <w:color w:val="BE504D"/>
          <w:sz w:val="35"/>
        </w:rPr>
        <w:t>Proudyogiki</w:t>
      </w:r>
      <w:proofErr w:type="spellEnd"/>
      <w:r>
        <w:rPr>
          <w:b/>
          <w:color w:val="BE504D"/>
          <w:sz w:val="35"/>
        </w:rPr>
        <w:t xml:space="preserve"> </w:t>
      </w:r>
      <w:proofErr w:type="spellStart"/>
      <w:r>
        <w:rPr>
          <w:b/>
          <w:color w:val="BE504D"/>
          <w:sz w:val="35"/>
        </w:rPr>
        <w:t>Vishwavidyalaya</w:t>
      </w:r>
      <w:proofErr w:type="spellEnd"/>
      <w:r>
        <w:rPr>
          <w:b/>
          <w:color w:val="BE504D"/>
          <w:sz w:val="35"/>
        </w:rPr>
        <w:t>, Bhopal Towards Partial Fulfillment for the Award of</w:t>
      </w:r>
    </w:p>
    <w:p w:rsidR="002D62F7" w:rsidRDefault="002D62F7">
      <w:pPr>
        <w:pStyle w:val="BodyText"/>
        <w:spacing w:before="2"/>
        <w:rPr>
          <w:b/>
          <w:sz w:val="35"/>
        </w:rPr>
      </w:pPr>
    </w:p>
    <w:p w:rsidR="002D62F7" w:rsidRDefault="00F65221">
      <w:pPr>
        <w:ind w:left="2437" w:right="2343" w:firstLine="624"/>
        <w:rPr>
          <w:b/>
          <w:sz w:val="35"/>
        </w:rPr>
      </w:pPr>
      <w:r>
        <w:rPr>
          <w:b/>
          <w:color w:val="365E90"/>
          <w:sz w:val="35"/>
        </w:rPr>
        <w:t>Bachelor of Engineering (Computer Science Engineering)</w:t>
      </w:r>
    </w:p>
    <w:p w:rsidR="002D62F7" w:rsidRDefault="002D62F7">
      <w:pPr>
        <w:pStyle w:val="BodyText"/>
        <w:rPr>
          <w:b/>
          <w:sz w:val="20"/>
        </w:rPr>
      </w:pPr>
    </w:p>
    <w:p w:rsidR="002D62F7" w:rsidRDefault="002D62F7">
      <w:pPr>
        <w:pStyle w:val="BodyText"/>
        <w:rPr>
          <w:b/>
          <w:sz w:val="20"/>
        </w:rPr>
      </w:pPr>
    </w:p>
    <w:p w:rsidR="002D62F7" w:rsidRDefault="002D62F7">
      <w:pPr>
        <w:pStyle w:val="BodyText"/>
        <w:spacing w:before="11"/>
        <w:rPr>
          <w:b/>
          <w:sz w:val="17"/>
        </w:rPr>
      </w:pPr>
    </w:p>
    <w:p w:rsidR="002D62F7" w:rsidRDefault="002D62F7">
      <w:pPr>
        <w:rPr>
          <w:sz w:val="17"/>
        </w:rPr>
        <w:sectPr w:rsidR="002D62F7">
          <w:type w:val="continuous"/>
          <w:pgSz w:w="11920" w:h="16850"/>
          <w:pgMar w:top="1320" w:right="1160" w:bottom="280" w:left="1080" w:header="720" w:footer="720" w:gutter="0"/>
          <w:cols w:space="720"/>
        </w:sectPr>
      </w:pPr>
    </w:p>
    <w:p w:rsidR="002D62F7" w:rsidRDefault="00F65221">
      <w:pPr>
        <w:pStyle w:val="Heading2"/>
        <w:spacing w:before="128" w:line="242" w:lineRule="auto"/>
        <w:ind w:left="658" w:right="2473" w:firstLine="0"/>
        <w:jc w:val="both"/>
      </w:pPr>
      <w:r>
        <w:rPr>
          <w:color w:val="923634"/>
        </w:rPr>
        <w:lastRenderedPageBreak/>
        <w:t xml:space="preserve">Under the Supervision of </w:t>
      </w:r>
      <w:r>
        <w:rPr>
          <w:color w:val="223E5F"/>
        </w:rPr>
        <w:t xml:space="preserve">Prof. Narendra Pal Singh </w:t>
      </w:r>
      <w:r>
        <w:rPr>
          <w:color w:val="223E5F"/>
        </w:rPr>
        <w:br/>
        <w:t>Associate Professor (P)</w:t>
      </w:r>
    </w:p>
    <w:p w:rsidR="002D62F7" w:rsidRDefault="00F65221">
      <w:pPr>
        <w:spacing w:before="90"/>
        <w:ind w:left="338"/>
        <w:rPr>
          <w:b/>
          <w:sz w:val="27"/>
        </w:rPr>
      </w:pPr>
      <w:r>
        <w:br w:type="column"/>
      </w:r>
      <w:r>
        <w:rPr>
          <w:b/>
          <w:color w:val="923634"/>
          <w:sz w:val="27"/>
        </w:rPr>
        <w:lastRenderedPageBreak/>
        <w:t>Submitted By</w:t>
      </w:r>
    </w:p>
    <w:p w:rsidR="002D62F7" w:rsidRDefault="00F65221">
      <w:pPr>
        <w:pStyle w:val="ListParagraph"/>
        <w:numPr>
          <w:ilvl w:val="0"/>
          <w:numId w:val="1"/>
        </w:numPr>
        <w:tabs>
          <w:tab w:val="left" w:pos="652"/>
        </w:tabs>
        <w:spacing w:before="95"/>
        <w:ind w:right="944"/>
        <w:rPr>
          <w:b/>
          <w:sz w:val="27"/>
        </w:rPr>
      </w:pPr>
      <w:proofErr w:type="spellStart"/>
      <w:r>
        <w:rPr>
          <w:b/>
          <w:color w:val="223E5F"/>
          <w:sz w:val="27"/>
        </w:rPr>
        <w:t>Durgesh</w:t>
      </w:r>
      <w:proofErr w:type="spellEnd"/>
      <w:r>
        <w:rPr>
          <w:b/>
          <w:color w:val="223E5F"/>
          <w:sz w:val="27"/>
        </w:rPr>
        <w:t xml:space="preserve"> </w:t>
      </w:r>
      <w:r>
        <w:rPr>
          <w:b/>
          <w:color w:val="223E5F"/>
          <w:spacing w:val="-3"/>
          <w:sz w:val="27"/>
        </w:rPr>
        <w:t xml:space="preserve">Sharma </w:t>
      </w:r>
      <w:r>
        <w:rPr>
          <w:b/>
          <w:color w:val="223E5F"/>
          <w:sz w:val="27"/>
        </w:rPr>
        <w:t>(0827CS181072)</w:t>
      </w:r>
    </w:p>
    <w:p w:rsidR="002D62F7" w:rsidRDefault="00F65221">
      <w:pPr>
        <w:pStyle w:val="ListParagraph"/>
        <w:numPr>
          <w:ilvl w:val="0"/>
          <w:numId w:val="1"/>
        </w:numPr>
        <w:tabs>
          <w:tab w:val="left" w:pos="652"/>
        </w:tabs>
        <w:spacing w:before="96"/>
        <w:ind w:right="719"/>
        <w:rPr>
          <w:b/>
          <w:sz w:val="27"/>
        </w:rPr>
      </w:pPr>
      <w:r>
        <w:rPr>
          <w:b/>
          <w:color w:val="223E5F"/>
          <w:sz w:val="27"/>
        </w:rPr>
        <w:t xml:space="preserve">Harshala </w:t>
      </w:r>
      <w:r>
        <w:rPr>
          <w:b/>
          <w:color w:val="223E5F"/>
          <w:spacing w:val="-3"/>
          <w:sz w:val="27"/>
        </w:rPr>
        <w:t xml:space="preserve">Gaikwad </w:t>
      </w:r>
      <w:r>
        <w:rPr>
          <w:b/>
          <w:color w:val="223E5F"/>
          <w:sz w:val="27"/>
        </w:rPr>
        <w:t>(0827CS1810</w:t>
      </w:r>
      <w:r>
        <w:rPr>
          <w:b/>
          <w:color w:val="223E5F"/>
          <w:sz w:val="27"/>
          <w:lang w:val="en-IN"/>
        </w:rPr>
        <w:t>87</w:t>
      </w:r>
      <w:r>
        <w:rPr>
          <w:b/>
          <w:color w:val="223E5F"/>
          <w:sz w:val="27"/>
        </w:rPr>
        <w:t>)</w:t>
      </w:r>
    </w:p>
    <w:p w:rsidR="002D62F7" w:rsidRDefault="00F65221">
      <w:pPr>
        <w:pStyle w:val="ListParagraph"/>
        <w:numPr>
          <w:ilvl w:val="0"/>
          <w:numId w:val="1"/>
        </w:numPr>
        <w:tabs>
          <w:tab w:val="left" w:pos="652"/>
        </w:tabs>
        <w:spacing w:before="97"/>
        <w:ind w:right="947"/>
        <w:rPr>
          <w:b/>
          <w:sz w:val="27"/>
        </w:rPr>
      </w:pPr>
      <w:proofErr w:type="spellStart"/>
      <w:r>
        <w:rPr>
          <w:b/>
          <w:color w:val="223E5F"/>
          <w:sz w:val="27"/>
        </w:rPr>
        <w:t>Kartavya</w:t>
      </w:r>
      <w:proofErr w:type="spellEnd"/>
      <w:r>
        <w:rPr>
          <w:b/>
          <w:color w:val="223E5F"/>
          <w:sz w:val="27"/>
        </w:rPr>
        <w:t xml:space="preserve"> </w:t>
      </w:r>
      <w:proofErr w:type="spellStart"/>
      <w:r>
        <w:rPr>
          <w:b/>
          <w:color w:val="223E5F"/>
          <w:spacing w:val="-5"/>
          <w:sz w:val="27"/>
        </w:rPr>
        <w:t>Verma</w:t>
      </w:r>
      <w:proofErr w:type="spellEnd"/>
      <w:r>
        <w:rPr>
          <w:b/>
          <w:color w:val="223E5F"/>
          <w:spacing w:val="-5"/>
          <w:sz w:val="27"/>
        </w:rPr>
        <w:t xml:space="preserve"> </w:t>
      </w:r>
      <w:r>
        <w:rPr>
          <w:b/>
          <w:color w:val="223E5F"/>
          <w:sz w:val="27"/>
        </w:rPr>
        <w:t>(0827CS181103)</w:t>
      </w:r>
    </w:p>
    <w:p w:rsidR="002D62F7" w:rsidRDefault="002D62F7">
      <w:pPr>
        <w:rPr>
          <w:sz w:val="27"/>
        </w:rPr>
        <w:sectPr w:rsidR="002D62F7">
          <w:type w:val="continuous"/>
          <w:pgSz w:w="11920" w:h="16850"/>
          <w:pgMar w:top="1600" w:right="1160" w:bottom="280" w:left="1080" w:header="720" w:footer="720" w:gutter="0"/>
          <w:cols w:num="2" w:space="720" w:equalWidth="0">
            <w:col w:w="6074" w:space="40"/>
            <w:col w:w="3566"/>
          </w:cols>
        </w:sectPr>
      </w:pPr>
    </w:p>
    <w:p w:rsidR="002D62F7" w:rsidRDefault="002D62F7">
      <w:pPr>
        <w:pStyle w:val="BodyText"/>
        <w:rPr>
          <w:b/>
          <w:sz w:val="20"/>
        </w:rPr>
      </w:pPr>
    </w:p>
    <w:p w:rsidR="002D62F7" w:rsidRDefault="002D62F7">
      <w:pPr>
        <w:pStyle w:val="BodyText"/>
        <w:rPr>
          <w:b/>
          <w:sz w:val="20"/>
        </w:rPr>
      </w:pPr>
    </w:p>
    <w:p w:rsidR="002D62F7" w:rsidRDefault="002D62F7">
      <w:pPr>
        <w:pStyle w:val="BodyText"/>
        <w:rPr>
          <w:b/>
          <w:sz w:val="20"/>
        </w:rPr>
      </w:pPr>
    </w:p>
    <w:p w:rsidR="002D62F7" w:rsidRDefault="002D62F7">
      <w:pPr>
        <w:pStyle w:val="BodyText"/>
        <w:rPr>
          <w:b/>
          <w:sz w:val="20"/>
        </w:rPr>
      </w:pPr>
    </w:p>
    <w:p w:rsidR="002D62F7" w:rsidRDefault="002D62F7">
      <w:pPr>
        <w:pStyle w:val="BodyText"/>
        <w:rPr>
          <w:b/>
          <w:sz w:val="20"/>
        </w:rPr>
      </w:pPr>
    </w:p>
    <w:p w:rsidR="002D62F7" w:rsidRDefault="002D62F7">
      <w:pPr>
        <w:pStyle w:val="BodyText"/>
        <w:rPr>
          <w:b/>
          <w:sz w:val="20"/>
        </w:rPr>
      </w:pPr>
    </w:p>
    <w:p w:rsidR="002D62F7" w:rsidRDefault="002D62F7">
      <w:pPr>
        <w:pStyle w:val="BodyText"/>
        <w:rPr>
          <w:b/>
          <w:sz w:val="20"/>
        </w:rPr>
      </w:pPr>
    </w:p>
    <w:p w:rsidR="002D62F7" w:rsidRDefault="002D62F7">
      <w:pPr>
        <w:pStyle w:val="BodyText"/>
        <w:rPr>
          <w:b/>
          <w:sz w:val="20"/>
        </w:rPr>
      </w:pPr>
    </w:p>
    <w:p w:rsidR="002D62F7" w:rsidRDefault="002D62F7">
      <w:pPr>
        <w:pStyle w:val="BodyText"/>
        <w:spacing w:before="11"/>
        <w:rPr>
          <w:b/>
          <w:sz w:val="20"/>
        </w:rPr>
      </w:pPr>
    </w:p>
    <w:p w:rsidR="002D62F7" w:rsidRDefault="00F65221">
      <w:pPr>
        <w:spacing w:before="86" w:line="242" w:lineRule="auto"/>
        <w:ind w:left="1330" w:right="1241" w:hanging="5"/>
        <w:jc w:val="center"/>
        <w:rPr>
          <w:b/>
          <w:sz w:val="31"/>
          <w:lang w:val="en-IN"/>
        </w:rPr>
      </w:pPr>
      <w:r>
        <w:rPr>
          <w:noProof/>
          <w:lang w:val="en-IN" w:eastAsia="en-IN" w:bidi="hi-IN"/>
        </w:rPr>
        <w:drawing>
          <wp:anchor distT="0" distB="0" distL="0" distR="0" simplePos="0" relativeHeight="251657728" behindDoc="0" locked="0" layoutInCell="1" allowOverlap="1">
            <wp:simplePos x="0" y="0"/>
            <wp:positionH relativeFrom="page">
              <wp:posOffset>3023235</wp:posOffset>
            </wp:positionH>
            <wp:positionV relativeFrom="paragraph">
              <wp:posOffset>-1457960</wp:posOffset>
            </wp:positionV>
            <wp:extent cx="1519555" cy="1371600"/>
            <wp:effectExtent l="0" t="0" r="4445"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1519427" cy="1371600"/>
                    </a:xfrm>
                    <a:prstGeom prst="rect">
                      <a:avLst/>
                    </a:prstGeom>
                  </pic:spPr>
                </pic:pic>
              </a:graphicData>
            </a:graphic>
          </wp:anchor>
        </w:drawing>
      </w:r>
      <w:r>
        <w:rPr>
          <w:b/>
          <w:color w:val="BE504D"/>
          <w:sz w:val="31"/>
        </w:rPr>
        <w:t xml:space="preserve">Department of </w:t>
      </w:r>
      <w:r>
        <w:rPr>
          <w:b/>
          <w:color w:val="BE504D"/>
          <w:sz w:val="31"/>
        </w:rPr>
        <w:t>Compute</w:t>
      </w:r>
      <w:r>
        <w:rPr>
          <w:b/>
          <w:color w:val="BE504D"/>
          <w:sz w:val="31"/>
          <w:lang w:val="en-IN"/>
        </w:rPr>
        <w:t>r</w:t>
      </w:r>
      <w:r>
        <w:rPr>
          <w:b/>
          <w:color w:val="BE504D"/>
          <w:sz w:val="31"/>
        </w:rPr>
        <w:t xml:space="preserve"> Science Engineering Acropolis Institute of Technology &amp; Research, Indore </w:t>
      </w:r>
      <w:r>
        <w:rPr>
          <w:b/>
          <w:color w:val="365E90"/>
          <w:sz w:val="31"/>
          <w:lang w:val="en-IN"/>
        </w:rPr>
        <w:t>Jan</w:t>
      </w:r>
      <w:r>
        <w:rPr>
          <w:b/>
          <w:color w:val="365E90"/>
          <w:sz w:val="31"/>
        </w:rPr>
        <w:t>-</w:t>
      </w:r>
      <w:r>
        <w:rPr>
          <w:b/>
          <w:color w:val="365E90"/>
          <w:sz w:val="31"/>
          <w:lang w:val="en-IN"/>
        </w:rPr>
        <w:t>June</w:t>
      </w:r>
      <w:r>
        <w:rPr>
          <w:b/>
          <w:color w:val="365E90"/>
          <w:sz w:val="31"/>
        </w:rPr>
        <w:t xml:space="preserve"> 202</w:t>
      </w:r>
      <w:r>
        <w:rPr>
          <w:b/>
          <w:color w:val="365E90"/>
          <w:sz w:val="31"/>
          <w:lang w:val="en-IN"/>
        </w:rPr>
        <w:t>2</w:t>
      </w:r>
    </w:p>
    <w:p w:rsidR="002D62F7" w:rsidRDefault="002D62F7">
      <w:pPr>
        <w:spacing w:before="86" w:line="242" w:lineRule="auto"/>
        <w:ind w:right="1241"/>
        <w:jc w:val="both"/>
        <w:rPr>
          <w:b/>
          <w:sz w:val="31"/>
        </w:rPr>
      </w:pPr>
    </w:p>
    <w:p w:rsidR="002D62F7" w:rsidRDefault="002D62F7">
      <w:pPr>
        <w:pStyle w:val="Title"/>
        <w:rPr>
          <w:color w:val="303C4F"/>
        </w:rPr>
        <w:sectPr w:rsidR="002D62F7">
          <w:type w:val="continuous"/>
          <w:pgSz w:w="11920" w:h="16850"/>
          <w:pgMar w:top="1600" w:right="1160" w:bottom="280" w:left="1080" w:header="720" w:footer="720" w:gutter="0"/>
          <w:cols w:space="720"/>
        </w:sectPr>
      </w:pPr>
    </w:p>
    <w:p w:rsidR="002D62F7" w:rsidRDefault="00F65221">
      <w:pPr>
        <w:pStyle w:val="Title"/>
      </w:pPr>
      <w:r>
        <w:lastRenderedPageBreak/>
        <w:pict>
          <v:rect id="_x0000_s1026" style="position:absolute;left:0;text-align:left;margin-left:68.55pt;margin-top:39.5pt;width:458.4pt;height:.95pt;z-index:-251657728;mso-wrap-distance-top:0;mso-wrap-distance-bottom:0;mso-position-horizontal-relative:page;mso-width-relative:page;mso-height-relative:page" fillcolor="#5b9ad3" stroked="f">
            <w10:wrap type="topAndBottom" anchorx="page"/>
          </v:rect>
        </w:pict>
      </w:r>
      <w:r>
        <w:rPr>
          <w:color w:val="303C4F"/>
        </w:rPr>
        <w:t>Project</w:t>
      </w:r>
      <w:r>
        <w:rPr>
          <w:color w:val="303C4F"/>
          <w:spacing w:val="-71"/>
        </w:rPr>
        <w:t xml:space="preserve"> </w:t>
      </w:r>
      <w:r>
        <w:rPr>
          <w:color w:val="303C4F"/>
          <w:spacing w:val="4"/>
        </w:rPr>
        <w:t>Synopsis/Proposal</w:t>
      </w:r>
      <w:r>
        <w:rPr>
          <w:color w:val="303C4F"/>
          <w:spacing w:val="-69"/>
        </w:rPr>
        <w:t xml:space="preserve"> </w:t>
      </w:r>
      <w:r>
        <w:rPr>
          <w:color w:val="303C4F"/>
          <w:spacing w:val="2"/>
        </w:rPr>
        <w:t>Guidelines</w:t>
      </w:r>
    </w:p>
    <w:p w:rsidR="002D62F7" w:rsidRDefault="00F65221">
      <w:pPr>
        <w:pStyle w:val="Heading3"/>
        <w:numPr>
          <w:ilvl w:val="0"/>
          <w:numId w:val="2"/>
        </w:numPr>
        <w:tabs>
          <w:tab w:val="left" w:pos="572"/>
        </w:tabs>
        <w:spacing w:before="192"/>
      </w:pPr>
      <w:r>
        <w:rPr>
          <w:color w:val="2C74B5"/>
        </w:rPr>
        <w:t>Abstract</w:t>
      </w:r>
    </w:p>
    <w:p w:rsidR="002D62F7" w:rsidRDefault="002D62F7"/>
    <w:p w:rsidR="002D62F7" w:rsidRDefault="00F65221">
      <w:pPr>
        <w:pStyle w:val="ListParagraph"/>
        <w:numPr>
          <w:ilvl w:val="1"/>
          <w:numId w:val="2"/>
        </w:numPr>
        <w:tabs>
          <w:tab w:val="left" w:pos="721"/>
        </w:tabs>
        <w:spacing w:before="5" w:line="357" w:lineRule="auto"/>
        <w:ind w:right="274"/>
        <w:jc w:val="both"/>
        <w:rPr>
          <w:sz w:val="23"/>
        </w:rPr>
      </w:pPr>
      <w:r>
        <w:rPr>
          <w:sz w:val="23"/>
        </w:rPr>
        <w:t xml:space="preserve">Insurance policies involving factors with greater risk of claims are charged at a higher rate. </w:t>
      </w:r>
      <w:r>
        <w:rPr>
          <w:sz w:val="23"/>
        </w:rPr>
        <w:t>With much information at hand, insurers can evaluate risk of insurance policies at much higher accuracy.</w:t>
      </w:r>
    </w:p>
    <w:p w:rsidR="002D62F7" w:rsidRDefault="002D62F7">
      <w:pPr>
        <w:pStyle w:val="ListParagraph"/>
        <w:tabs>
          <w:tab w:val="left" w:pos="721"/>
        </w:tabs>
        <w:spacing w:before="5" w:line="357" w:lineRule="auto"/>
        <w:ind w:left="360" w:right="274" w:firstLine="0"/>
        <w:jc w:val="both"/>
        <w:rPr>
          <w:sz w:val="23"/>
        </w:rPr>
      </w:pPr>
    </w:p>
    <w:p w:rsidR="002D62F7" w:rsidRDefault="00F65221">
      <w:pPr>
        <w:pStyle w:val="ListParagraph"/>
        <w:numPr>
          <w:ilvl w:val="1"/>
          <w:numId w:val="2"/>
        </w:numPr>
        <w:tabs>
          <w:tab w:val="left" w:pos="721"/>
        </w:tabs>
        <w:spacing w:before="5" w:line="357" w:lineRule="auto"/>
        <w:ind w:right="274"/>
        <w:jc w:val="both"/>
        <w:rPr>
          <w:sz w:val="23"/>
        </w:rPr>
      </w:pPr>
      <w:r>
        <w:rPr>
          <w:sz w:val="23"/>
        </w:rPr>
        <w:t>With the increase in the amount of data and advances in data analytic, the underwriting process can be automated for faster processing of applications</w:t>
      </w:r>
      <w:r>
        <w:rPr>
          <w:sz w:val="23"/>
        </w:rPr>
        <w:t xml:space="preserve">. This </w:t>
      </w:r>
      <w:r>
        <w:rPr>
          <w:sz w:val="23"/>
          <w:lang w:val="en-IN"/>
        </w:rPr>
        <w:t>project</w:t>
      </w:r>
      <w:r>
        <w:rPr>
          <w:sz w:val="23"/>
        </w:rPr>
        <w:t xml:space="preserve"> aims at providing solutions to enhance risk assessment among life insurance firms using predictive analytic.</w:t>
      </w:r>
    </w:p>
    <w:p w:rsidR="002D62F7" w:rsidRDefault="002D62F7">
      <w:pPr>
        <w:ind w:firstLine="720"/>
      </w:pPr>
    </w:p>
    <w:p w:rsidR="00F65221" w:rsidRDefault="00F65221">
      <w:pPr>
        <w:ind w:firstLine="720"/>
      </w:pPr>
    </w:p>
    <w:p w:rsidR="002D62F7" w:rsidRDefault="00F65221">
      <w:pPr>
        <w:pStyle w:val="Heading3"/>
        <w:numPr>
          <w:ilvl w:val="0"/>
          <w:numId w:val="2"/>
        </w:numPr>
        <w:tabs>
          <w:tab w:val="left" w:pos="572"/>
        </w:tabs>
        <w:rPr>
          <w:sz w:val="23"/>
        </w:rPr>
      </w:pPr>
      <w:r>
        <w:rPr>
          <w:color w:val="2C74B5"/>
          <w:spacing w:val="-4"/>
        </w:rPr>
        <w:t xml:space="preserve">Introduction </w:t>
      </w:r>
      <w:r>
        <w:rPr>
          <w:color w:val="2C74B5"/>
        </w:rPr>
        <w:t>of the</w:t>
      </w:r>
      <w:r>
        <w:rPr>
          <w:color w:val="2C74B5"/>
          <w:spacing w:val="-27"/>
        </w:rPr>
        <w:t xml:space="preserve"> </w:t>
      </w:r>
      <w:r>
        <w:rPr>
          <w:color w:val="2C74B5"/>
          <w:spacing w:val="-4"/>
        </w:rPr>
        <w:t>Project:</w:t>
      </w:r>
    </w:p>
    <w:p w:rsidR="002D62F7" w:rsidRDefault="002D62F7"/>
    <w:p w:rsidR="002D62F7" w:rsidRDefault="00F65221">
      <w:pPr>
        <w:pStyle w:val="ListParagraph"/>
        <w:numPr>
          <w:ilvl w:val="1"/>
          <w:numId w:val="2"/>
        </w:numPr>
        <w:tabs>
          <w:tab w:val="left" w:pos="721"/>
        </w:tabs>
        <w:spacing w:before="5" w:line="357" w:lineRule="auto"/>
        <w:ind w:right="274"/>
        <w:jc w:val="both"/>
        <w:rPr>
          <w:sz w:val="23"/>
        </w:rPr>
      </w:pPr>
      <w:r>
        <w:rPr>
          <w:sz w:val="23"/>
        </w:rPr>
        <w:t xml:space="preserve">Risk assessment is a crucial element in the life insurance business to classify the applicants. </w:t>
      </w:r>
      <w:r>
        <w:rPr>
          <w:sz w:val="23"/>
        </w:rPr>
        <w:t>Companies perform underwriting process to make decisions on applications and to price policies accordingly.</w:t>
      </w:r>
    </w:p>
    <w:p w:rsidR="002D62F7" w:rsidRDefault="002D62F7">
      <w:pPr>
        <w:pStyle w:val="ListParagraph"/>
        <w:tabs>
          <w:tab w:val="left" w:pos="721"/>
        </w:tabs>
        <w:spacing w:before="5" w:line="357" w:lineRule="auto"/>
        <w:ind w:left="360" w:right="274" w:firstLine="0"/>
        <w:jc w:val="both"/>
        <w:rPr>
          <w:sz w:val="23"/>
        </w:rPr>
      </w:pPr>
    </w:p>
    <w:p w:rsidR="002D62F7" w:rsidRDefault="00F65221">
      <w:pPr>
        <w:pStyle w:val="ListParagraph"/>
        <w:numPr>
          <w:ilvl w:val="1"/>
          <w:numId w:val="2"/>
        </w:numPr>
        <w:tabs>
          <w:tab w:val="left" w:pos="721"/>
        </w:tabs>
        <w:spacing w:before="11" w:line="357" w:lineRule="auto"/>
        <w:ind w:right="277"/>
        <w:jc w:val="both"/>
        <w:rPr>
          <w:sz w:val="23"/>
        </w:rPr>
      </w:pPr>
      <w:r>
        <w:rPr>
          <w:sz w:val="23"/>
        </w:rPr>
        <w:t>Risk profiles of individual applicants are thoroughly analyzed by underwriters, especially in the life insurance business. The job of the underwrit</w:t>
      </w:r>
      <w:r>
        <w:rPr>
          <w:sz w:val="23"/>
        </w:rPr>
        <w:t>er is to make sure that the risks are evaluated, and premiums as accurately as possible to sustain the smooth running of the business.</w:t>
      </w:r>
    </w:p>
    <w:p w:rsidR="002D62F7" w:rsidRDefault="002D62F7">
      <w:pPr>
        <w:pStyle w:val="ListParagraph"/>
        <w:tabs>
          <w:tab w:val="left" w:pos="721"/>
        </w:tabs>
        <w:spacing w:before="11" w:line="357" w:lineRule="auto"/>
        <w:ind w:left="0" w:right="277" w:firstLine="0"/>
        <w:jc w:val="both"/>
        <w:rPr>
          <w:sz w:val="23"/>
        </w:rPr>
      </w:pPr>
    </w:p>
    <w:p w:rsidR="002D62F7" w:rsidRDefault="00F65221">
      <w:pPr>
        <w:pStyle w:val="ListParagraph"/>
        <w:numPr>
          <w:ilvl w:val="1"/>
          <w:numId w:val="2"/>
        </w:numPr>
        <w:tabs>
          <w:tab w:val="left" w:pos="721"/>
        </w:tabs>
        <w:spacing w:before="5" w:line="357" w:lineRule="auto"/>
        <w:ind w:right="274"/>
        <w:jc w:val="both"/>
        <w:rPr>
          <w:sz w:val="23"/>
        </w:rPr>
      </w:pPr>
      <w:r>
        <w:rPr>
          <w:sz w:val="23"/>
        </w:rPr>
        <w:t>The use of advanced data mining techniques to improve decision making has already taken root in property and casualty in</w:t>
      </w:r>
      <w:r>
        <w:rPr>
          <w:sz w:val="23"/>
        </w:rPr>
        <w:t>surance as well as in many other industries</w:t>
      </w:r>
      <w:r>
        <w:rPr>
          <w:sz w:val="23"/>
          <w:lang w:val="en-IN"/>
        </w:rPr>
        <w:t>.</w:t>
      </w:r>
    </w:p>
    <w:p w:rsidR="002D62F7" w:rsidRDefault="002D62F7">
      <w:pPr>
        <w:pStyle w:val="ListParagraph"/>
        <w:tabs>
          <w:tab w:val="left" w:pos="721"/>
        </w:tabs>
        <w:spacing w:before="5" w:line="357" w:lineRule="auto"/>
        <w:ind w:left="360" w:right="274" w:firstLine="0"/>
        <w:jc w:val="both"/>
        <w:rPr>
          <w:sz w:val="23"/>
        </w:rPr>
      </w:pPr>
    </w:p>
    <w:p w:rsidR="002D62F7" w:rsidRDefault="00F65221">
      <w:pPr>
        <w:pStyle w:val="ListParagraph"/>
        <w:numPr>
          <w:ilvl w:val="1"/>
          <w:numId w:val="2"/>
        </w:numPr>
        <w:tabs>
          <w:tab w:val="left" w:pos="721"/>
        </w:tabs>
        <w:spacing w:before="11" w:line="357" w:lineRule="auto"/>
        <w:ind w:right="277"/>
        <w:jc w:val="both"/>
        <w:rPr>
          <w:sz w:val="23"/>
        </w:rPr>
      </w:pPr>
      <w:r>
        <w:rPr>
          <w:sz w:val="23"/>
        </w:rPr>
        <w:t>Individual life insurance organizations still rely on the conventional actuarial formulas to predict mortality rates and premiums of life policies</w:t>
      </w:r>
      <w:r>
        <w:rPr>
          <w:sz w:val="23"/>
          <w:lang w:val="en-IN"/>
        </w:rPr>
        <w:t xml:space="preserve">. </w:t>
      </w:r>
      <w:r>
        <w:rPr>
          <w:sz w:val="23"/>
          <w:lang w:val="en-IN"/>
        </w:rPr>
        <w:t>We</w:t>
      </w:r>
      <w:r>
        <w:rPr>
          <w:sz w:val="23"/>
        </w:rPr>
        <w:t xml:space="preserve"> have concentrated on data mining techniques to detect </w:t>
      </w:r>
      <w:r>
        <w:rPr>
          <w:sz w:val="23"/>
          <w:lang w:val="en-IN"/>
        </w:rPr>
        <w:t>risk</w:t>
      </w:r>
      <w:r>
        <w:rPr>
          <w:sz w:val="23"/>
        </w:rPr>
        <w:t xml:space="preserve"> a</w:t>
      </w:r>
      <w:r>
        <w:rPr>
          <w:sz w:val="23"/>
        </w:rPr>
        <w:t>mong insurance firms, which is a crucial issue due to the companies facing great losses</w:t>
      </w:r>
      <w:r>
        <w:rPr>
          <w:sz w:val="23"/>
          <w:lang w:val="en-IN"/>
        </w:rPr>
        <w:t>.</w:t>
      </w:r>
      <w:r>
        <w:rPr>
          <w:sz w:val="23"/>
        </w:rPr>
        <w:t> </w:t>
      </w:r>
    </w:p>
    <w:p w:rsidR="00F65221" w:rsidRPr="00F65221" w:rsidRDefault="00F65221" w:rsidP="00F65221">
      <w:pPr>
        <w:pStyle w:val="ListParagraph"/>
        <w:rPr>
          <w:sz w:val="23"/>
        </w:rPr>
      </w:pPr>
    </w:p>
    <w:p w:rsidR="00F65221" w:rsidRDefault="00F65221">
      <w:pPr>
        <w:pStyle w:val="ListParagraph"/>
        <w:numPr>
          <w:ilvl w:val="1"/>
          <w:numId w:val="2"/>
        </w:numPr>
        <w:tabs>
          <w:tab w:val="left" w:pos="721"/>
        </w:tabs>
        <w:spacing w:before="11" w:line="357" w:lineRule="auto"/>
        <w:ind w:right="277"/>
        <w:jc w:val="both"/>
        <w:rPr>
          <w:sz w:val="23"/>
        </w:rPr>
      </w:pPr>
      <w:r>
        <w:rPr>
          <w:sz w:val="23"/>
        </w:rPr>
        <w:t>The predicted risk level of the insurance holder helps insurance to calculate the premium and display it to the policy holders</w:t>
      </w:r>
    </w:p>
    <w:p w:rsidR="002D62F7" w:rsidRDefault="002D62F7">
      <w:pPr>
        <w:pStyle w:val="BodyText"/>
        <w:spacing w:before="3"/>
        <w:rPr>
          <w:sz w:val="21"/>
        </w:rPr>
      </w:pPr>
    </w:p>
    <w:p w:rsidR="00F65221" w:rsidRDefault="00F65221">
      <w:pPr>
        <w:pStyle w:val="BodyText"/>
        <w:spacing w:before="3"/>
        <w:rPr>
          <w:sz w:val="21"/>
        </w:rPr>
      </w:pPr>
    </w:p>
    <w:p w:rsidR="00F65221" w:rsidRDefault="00F65221">
      <w:pPr>
        <w:pStyle w:val="BodyText"/>
        <w:spacing w:before="3"/>
        <w:rPr>
          <w:sz w:val="21"/>
        </w:rPr>
      </w:pPr>
    </w:p>
    <w:p w:rsidR="00F65221" w:rsidRDefault="00F65221">
      <w:pPr>
        <w:pStyle w:val="BodyText"/>
        <w:spacing w:before="3"/>
        <w:rPr>
          <w:sz w:val="21"/>
        </w:rPr>
      </w:pPr>
    </w:p>
    <w:p w:rsidR="00F65221" w:rsidRDefault="00F65221">
      <w:pPr>
        <w:pStyle w:val="BodyText"/>
        <w:spacing w:before="3"/>
        <w:rPr>
          <w:sz w:val="21"/>
        </w:rPr>
      </w:pPr>
    </w:p>
    <w:p w:rsidR="00F65221" w:rsidRDefault="00F65221">
      <w:pPr>
        <w:pStyle w:val="BodyText"/>
        <w:spacing w:before="3"/>
        <w:rPr>
          <w:sz w:val="21"/>
        </w:rPr>
      </w:pPr>
    </w:p>
    <w:p w:rsidR="00F65221" w:rsidRDefault="00F65221">
      <w:pPr>
        <w:pStyle w:val="BodyText"/>
        <w:spacing w:before="3"/>
        <w:rPr>
          <w:sz w:val="21"/>
        </w:rPr>
      </w:pPr>
    </w:p>
    <w:p w:rsidR="00F65221" w:rsidRDefault="00F65221">
      <w:pPr>
        <w:pStyle w:val="BodyText"/>
        <w:spacing w:before="3"/>
        <w:rPr>
          <w:sz w:val="21"/>
        </w:rPr>
      </w:pPr>
    </w:p>
    <w:p w:rsidR="002D62F7" w:rsidRDefault="00F65221">
      <w:pPr>
        <w:pStyle w:val="Heading3"/>
        <w:numPr>
          <w:ilvl w:val="0"/>
          <w:numId w:val="2"/>
        </w:numPr>
        <w:tabs>
          <w:tab w:val="left" w:pos="572"/>
        </w:tabs>
        <w:rPr>
          <w:sz w:val="23"/>
        </w:rPr>
      </w:pPr>
      <w:r>
        <w:rPr>
          <w:color w:val="2C74B5"/>
          <w:spacing w:val="-4"/>
        </w:rPr>
        <w:lastRenderedPageBreak/>
        <w:t>Objective</w:t>
      </w:r>
      <w:r>
        <w:rPr>
          <w:color w:val="2C74B5"/>
        </w:rPr>
        <w:t>:</w:t>
      </w:r>
    </w:p>
    <w:p w:rsidR="002D62F7" w:rsidRDefault="002D62F7">
      <w:pPr>
        <w:pStyle w:val="BodyText"/>
        <w:spacing w:before="10"/>
        <w:rPr>
          <w:sz w:val="22"/>
        </w:rPr>
      </w:pPr>
    </w:p>
    <w:p w:rsidR="002D62F7" w:rsidRDefault="00F65221">
      <w:pPr>
        <w:pStyle w:val="ListParagraph"/>
        <w:numPr>
          <w:ilvl w:val="1"/>
          <w:numId w:val="2"/>
        </w:numPr>
        <w:tabs>
          <w:tab w:val="left" w:pos="721"/>
        </w:tabs>
        <w:spacing w:line="355" w:lineRule="auto"/>
        <w:ind w:right="273"/>
        <w:jc w:val="both"/>
        <w:rPr>
          <w:sz w:val="23"/>
        </w:rPr>
      </w:pPr>
      <w:r>
        <w:rPr>
          <w:sz w:val="23"/>
        </w:rPr>
        <w:t xml:space="preserve">The purpose of this </w:t>
      </w:r>
      <w:r>
        <w:rPr>
          <w:sz w:val="23"/>
          <w:lang w:val="en-IN"/>
        </w:rPr>
        <w:t>project</w:t>
      </w:r>
      <w:r>
        <w:rPr>
          <w:sz w:val="23"/>
        </w:rPr>
        <w:t xml:space="preserve"> is to apply predictive modeling to classify the risk level based on the available past data in the life insurance industry</w:t>
      </w:r>
      <w:r>
        <w:rPr>
          <w:sz w:val="23"/>
          <w:lang w:val="en-IN"/>
        </w:rPr>
        <w:t xml:space="preserve"> and customer information</w:t>
      </w:r>
      <w:r>
        <w:rPr>
          <w:sz w:val="23"/>
        </w:rPr>
        <w:t xml:space="preserve"> and recommend the most appropriate model to assess risk and provide solutions to refine underwriting processes. These risk further help the insurer to evaluate the premium for insurance.</w:t>
      </w:r>
    </w:p>
    <w:p w:rsidR="002D62F7" w:rsidRDefault="002D62F7">
      <w:pPr>
        <w:pStyle w:val="ListParagraph"/>
        <w:tabs>
          <w:tab w:val="left" w:pos="721"/>
        </w:tabs>
        <w:spacing w:line="355" w:lineRule="auto"/>
        <w:ind w:left="360" w:right="273" w:firstLine="0"/>
        <w:jc w:val="both"/>
        <w:rPr>
          <w:sz w:val="23"/>
        </w:rPr>
      </w:pPr>
    </w:p>
    <w:p w:rsidR="002D62F7" w:rsidRDefault="00F65221">
      <w:pPr>
        <w:pStyle w:val="ListParagraph"/>
        <w:numPr>
          <w:ilvl w:val="1"/>
          <w:numId w:val="2"/>
        </w:numPr>
        <w:tabs>
          <w:tab w:val="left" w:pos="721"/>
        </w:tabs>
        <w:spacing w:line="355" w:lineRule="auto"/>
        <w:ind w:right="273"/>
        <w:jc w:val="both"/>
        <w:rPr>
          <w:sz w:val="23"/>
        </w:rPr>
      </w:pPr>
      <w:r>
        <w:rPr>
          <w:sz w:val="23"/>
        </w:rPr>
        <w:t>Companies that underwrite life insurance policies have to evaluate applications carefully. The payouts from life insu</w:t>
      </w:r>
      <w:r>
        <w:rPr>
          <w:sz w:val="23"/>
        </w:rPr>
        <w:t xml:space="preserve">rance claims are very high relative to the insurance premiums that companies collect from an individual customer. </w:t>
      </w:r>
      <w:r>
        <w:rPr>
          <w:sz w:val="23"/>
          <w:lang w:val="en-IN"/>
        </w:rPr>
        <w:t>So, this project will surely reduce the high cost pay-outs life insurance claims.</w:t>
      </w:r>
    </w:p>
    <w:p w:rsidR="002D62F7" w:rsidRDefault="002D62F7">
      <w:pPr>
        <w:pStyle w:val="ListParagraph"/>
        <w:tabs>
          <w:tab w:val="left" w:pos="721"/>
        </w:tabs>
        <w:spacing w:line="355" w:lineRule="auto"/>
        <w:ind w:left="0" w:right="273" w:firstLine="0"/>
        <w:jc w:val="both"/>
        <w:rPr>
          <w:sz w:val="23"/>
          <w:lang w:val="en-IN"/>
        </w:rPr>
      </w:pPr>
    </w:p>
    <w:p w:rsidR="002D62F7" w:rsidRDefault="002D62F7">
      <w:pPr>
        <w:pStyle w:val="ListParagraph"/>
        <w:tabs>
          <w:tab w:val="left" w:pos="721"/>
        </w:tabs>
        <w:spacing w:line="355" w:lineRule="auto"/>
        <w:ind w:left="0" w:right="273" w:firstLine="0"/>
        <w:jc w:val="both"/>
        <w:rPr>
          <w:sz w:val="23"/>
          <w:lang w:val="en-IN"/>
        </w:rPr>
        <w:sectPr w:rsidR="002D62F7">
          <w:pgSz w:w="11920" w:h="16850"/>
          <w:pgMar w:top="1600" w:right="1160" w:bottom="280" w:left="1080" w:header="720" w:footer="720" w:gutter="0"/>
          <w:cols w:space="720"/>
        </w:sectPr>
      </w:pPr>
    </w:p>
    <w:p w:rsidR="002D62F7" w:rsidRDefault="00F65221">
      <w:pPr>
        <w:pStyle w:val="Heading3"/>
        <w:numPr>
          <w:ilvl w:val="0"/>
          <w:numId w:val="2"/>
        </w:numPr>
        <w:tabs>
          <w:tab w:val="left" w:pos="572"/>
        </w:tabs>
        <w:spacing w:before="79"/>
        <w:jc w:val="both"/>
      </w:pPr>
      <w:r>
        <w:rPr>
          <w:color w:val="2C74B5"/>
          <w:spacing w:val="-3"/>
        </w:rPr>
        <w:lastRenderedPageBreak/>
        <w:t>Scope</w:t>
      </w:r>
      <w:r>
        <w:rPr>
          <w:color w:val="2C74B5"/>
        </w:rPr>
        <w:t>:</w:t>
      </w:r>
    </w:p>
    <w:p w:rsidR="002D62F7" w:rsidRDefault="00F65221">
      <w:pPr>
        <w:pStyle w:val="ListParagraph"/>
        <w:numPr>
          <w:ilvl w:val="1"/>
          <w:numId w:val="2"/>
        </w:numPr>
        <w:tabs>
          <w:tab w:val="left" w:pos="721"/>
        </w:tabs>
        <w:spacing w:before="250" w:line="357" w:lineRule="auto"/>
        <w:ind w:right="273"/>
        <w:jc w:val="both"/>
        <w:rPr>
          <w:sz w:val="23"/>
        </w:rPr>
      </w:pPr>
      <w:r>
        <w:rPr>
          <w:sz w:val="23"/>
          <w:lang w:val="en-IN"/>
        </w:rPr>
        <w:t>P</w:t>
      </w:r>
      <w:proofErr w:type="spellStart"/>
      <w:r>
        <w:rPr>
          <w:sz w:val="23"/>
        </w:rPr>
        <w:t>redictive</w:t>
      </w:r>
      <w:proofErr w:type="spellEnd"/>
      <w:r>
        <w:rPr>
          <w:sz w:val="23"/>
        </w:rPr>
        <w:t xml:space="preserve"> modeling utilizing learning</w:t>
      </w:r>
      <w:r>
        <w:rPr>
          <w:sz w:val="23"/>
        </w:rPr>
        <w:t xml:space="preserve"> algorithms can give the eminent contrast in the manner which business is done as compared with the traditional strategies.</w:t>
      </w:r>
    </w:p>
    <w:p w:rsidR="002D62F7" w:rsidRDefault="00F65221">
      <w:pPr>
        <w:pStyle w:val="ListParagraph"/>
        <w:numPr>
          <w:ilvl w:val="1"/>
          <w:numId w:val="2"/>
        </w:numPr>
        <w:tabs>
          <w:tab w:val="left" w:pos="721"/>
        </w:tabs>
        <w:spacing w:before="250" w:line="357" w:lineRule="auto"/>
        <w:ind w:right="273"/>
        <w:jc w:val="both"/>
        <w:rPr>
          <w:sz w:val="23"/>
        </w:rPr>
      </w:pPr>
      <w:r>
        <w:rPr>
          <w:sz w:val="23"/>
          <w:lang w:val="en-IN"/>
        </w:rPr>
        <w:t>W</w:t>
      </w:r>
      <w:proofErr w:type="spellStart"/>
      <w:r>
        <w:rPr>
          <w:sz w:val="23"/>
        </w:rPr>
        <w:t>ith</w:t>
      </w:r>
      <w:proofErr w:type="spellEnd"/>
      <w:r>
        <w:rPr>
          <w:sz w:val="23"/>
        </w:rPr>
        <w:t xml:space="preserve"> information expository arrangements, the work should be possible quicker and with better outcomes. </w:t>
      </w:r>
    </w:p>
    <w:p w:rsidR="002D62F7" w:rsidRDefault="00F65221">
      <w:pPr>
        <w:pStyle w:val="ListParagraph"/>
        <w:numPr>
          <w:ilvl w:val="1"/>
          <w:numId w:val="2"/>
        </w:numPr>
        <w:tabs>
          <w:tab w:val="left" w:pos="721"/>
        </w:tabs>
        <w:spacing w:before="131"/>
        <w:ind w:hanging="361"/>
        <w:jc w:val="both"/>
        <w:rPr>
          <w:sz w:val="23"/>
        </w:rPr>
      </w:pPr>
      <w:r>
        <w:rPr>
          <w:sz w:val="23"/>
        </w:rPr>
        <w:t>Future work identifies with</w:t>
      </w:r>
      <w:r>
        <w:rPr>
          <w:sz w:val="23"/>
        </w:rPr>
        <w:t xml:space="preserve"> the more top to bottom investigation of the issue and new techniques to manage specific systems.</w:t>
      </w:r>
    </w:p>
    <w:p w:rsidR="002D62F7" w:rsidRDefault="00F65221">
      <w:pPr>
        <w:pStyle w:val="ListParagraph"/>
        <w:numPr>
          <w:ilvl w:val="2"/>
          <w:numId w:val="2"/>
        </w:numPr>
        <w:tabs>
          <w:tab w:val="left" w:pos="1441"/>
        </w:tabs>
        <w:spacing w:before="132"/>
        <w:ind w:hanging="361"/>
        <w:jc w:val="both"/>
        <w:rPr>
          <w:sz w:val="23"/>
        </w:rPr>
      </w:pPr>
      <w:r>
        <w:rPr>
          <w:sz w:val="23"/>
        </w:rPr>
        <w:t xml:space="preserve">Client division is the division of the informational index into gatherings with comparable credits can be executed to section the candidates into gatherings </w:t>
      </w:r>
      <w:r>
        <w:rPr>
          <w:sz w:val="23"/>
        </w:rPr>
        <w:t>with comparable qualities dependent on the characteristics present in the data</w:t>
      </w:r>
      <w:r>
        <w:rPr>
          <w:sz w:val="23"/>
          <w:lang w:val="en-IN"/>
        </w:rPr>
        <w:t>-</w:t>
      </w:r>
      <w:r>
        <w:rPr>
          <w:sz w:val="23"/>
        </w:rPr>
        <w:t>set.</w:t>
      </w:r>
    </w:p>
    <w:p w:rsidR="002D62F7" w:rsidRDefault="002D62F7">
      <w:pPr>
        <w:pStyle w:val="BodyText"/>
        <w:spacing w:before="11"/>
        <w:rPr>
          <w:sz w:val="28"/>
        </w:rPr>
      </w:pPr>
    </w:p>
    <w:p w:rsidR="002D62F7" w:rsidRDefault="00F65221">
      <w:pPr>
        <w:pStyle w:val="ListParagraph"/>
        <w:numPr>
          <w:ilvl w:val="2"/>
          <w:numId w:val="2"/>
        </w:numPr>
        <w:tabs>
          <w:tab w:val="left" w:pos="1441"/>
        </w:tabs>
        <w:ind w:hanging="361"/>
        <w:jc w:val="both"/>
        <w:rPr>
          <w:sz w:val="23"/>
        </w:rPr>
      </w:pPr>
      <w:r>
        <w:rPr>
          <w:sz w:val="23"/>
        </w:rPr>
        <w:t>For instance, comparable work history, protection history and restorative history.</w:t>
      </w:r>
    </w:p>
    <w:p w:rsidR="002D62F7" w:rsidRDefault="002D62F7">
      <w:pPr>
        <w:pStyle w:val="BodyText"/>
        <w:spacing w:before="1"/>
        <w:rPr>
          <w:sz w:val="29"/>
        </w:rPr>
      </w:pPr>
    </w:p>
    <w:p w:rsidR="002D62F7" w:rsidRDefault="00F65221">
      <w:pPr>
        <w:pStyle w:val="ListParagraph"/>
        <w:numPr>
          <w:ilvl w:val="2"/>
          <w:numId w:val="2"/>
        </w:numPr>
        <w:tabs>
          <w:tab w:val="left" w:pos="1441"/>
        </w:tabs>
        <w:ind w:hanging="361"/>
        <w:jc w:val="both"/>
        <w:rPr>
          <w:sz w:val="23"/>
        </w:rPr>
      </w:pPr>
      <w:r>
        <w:rPr>
          <w:sz w:val="23"/>
        </w:rPr>
        <w:t>Following the gathering of the candidates, prescient models can be executed to add to a</w:t>
      </w:r>
      <w:r>
        <w:rPr>
          <w:sz w:val="23"/>
        </w:rPr>
        <w:t>n alternate information digging approach for the disaster protection client informational collection.</w:t>
      </w:r>
    </w:p>
    <w:p w:rsidR="002D62F7" w:rsidRDefault="002D62F7">
      <w:pPr>
        <w:pStyle w:val="BodyText"/>
        <w:rPr>
          <w:sz w:val="26"/>
        </w:rPr>
      </w:pPr>
    </w:p>
    <w:p w:rsidR="002D62F7" w:rsidRDefault="002D62F7">
      <w:pPr>
        <w:pStyle w:val="BodyText"/>
        <w:rPr>
          <w:sz w:val="26"/>
        </w:rPr>
      </w:pPr>
    </w:p>
    <w:p w:rsidR="002D62F7" w:rsidRDefault="002D62F7">
      <w:pPr>
        <w:pStyle w:val="BodyText"/>
        <w:spacing w:before="5"/>
        <w:rPr>
          <w:sz w:val="24"/>
        </w:rPr>
      </w:pPr>
    </w:p>
    <w:p w:rsidR="00F65221" w:rsidRDefault="00F65221">
      <w:pPr>
        <w:pStyle w:val="BodyText"/>
        <w:spacing w:before="5"/>
        <w:rPr>
          <w:sz w:val="24"/>
        </w:rPr>
      </w:pPr>
    </w:p>
    <w:p w:rsidR="00F65221" w:rsidRDefault="00F65221">
      <w:pPr>
        <w:pStyle w:val="BodyText"/>
        <w:spacing w:before="5"/>
        <w:rPr>
          <w:sz w:val="24"/>
        </w:rPr>
      </w:pPr>
    </w:p>
    <w:p w:rsidR="00F65221" w:rsidRDefault="00F65221">
      <w:pPr>
        <w:pStyle w:val="BodyText"/>
        <w:spacing w:before="5"/>
        <w:rPr>
          <w:sz w:val="24"/>
        </w:rPr>
      </w:pPr>
    </w:p>
    <w:p w:rsidR="00F65221" w:rsidRDefault="00F65221">
      <w:pPr>
        <w:pStyle w:val="BodyText"/>
        <w:spacing w:before="5"/>
        <w:rPr>
          <w:sz w:val="24"/>
        </w:rPr>
      </w:pPr>
    </w:p>
    <w:p w:rsidR="00F65221" w:rsidRDefault="00F65221">
      <w:pPr>
        <w:pStyle w:val="BodyText"/>
        <w:spacing w:before="5"/>
        <w:rPr>
          <w:sz w:val="24"/>
        </w:rPr>
      </w:pPr>
    </w:p>
    <w:p w:rsidR="00F65221" w:rsidRDefault="00F65221">
      <w:pPr>
        <w:pStyle w:val="BodyText"/>
        <w:spacing w:before="5"/>
        <w:rPr>
          <w:sz w:val="24"/>
        </w:rPr>
      </w:pPr>
    </w:p>
    <w:p w:rsidR="00F65221" w:rsidRDefault="00F65221">
      <w:pPr>
        <w:pStyle w:val="BodyText"/>
        <w:spacing w:before="5"/>
        <w:rPr>
          <w:sz w:val="24"/>
        </w:rPr>
      </w:pPr>
    </w:p>
    <w:p w:rsidR="00F65221" w:rsidRDefault="00F65221">
      <w:pPr>
        <w:pStyle w:val="BodyText"/>
        <w:spacing w:before="5"/>
        <w:rPr>
          <w:sz w:val="24"/>
        </w:rPr>
      </w:pPr>
    </w:p>
    <w:p w:rsidR="00F65221" w:rsidRDefault="00F65221">
      <w:pPr>
        <w:pStyle w:val="BodyText"/>
        <w:spacing w:before="5"/>
        <w:rPr>
          <w:sz w:val="24"/>
        </w:rPr>
      </w:pPr>
    </w:p>
    <w:p w:rsidR="00F65221" w:rsidRDefault="00F65221">
      <w:pPr>
        <w:pStyle w:val="BodyText"/>
        <w:spacing w:before="5"/>
        <w:rPr>
          <w:sz w:val="24"/>
        </w:rPr>
      </w:pPr>
    </w:p>
    <w:p w:rsidR="00F65221" w:rsidRDefault="00F65221">
      <w:pPr>
        <w:pStyle w:val="BodyText"/>
        <w:spacing w:before="5"/>
        <w:rPr>
          <w:sz w:val="24"/>
        </w:rPr>
      </w:pPr>
    </w:p>
    <w:p w:rsidR="002D62F7" w:rsidRDefault="00F65221">
      <w:pPr>
        <w:pStyle w:val="Heading3"/>
        <w:numPr>
          <w:ilvl w:val="0"/>
          <w:numId w:val="2"/>
        </w:numPr>
        <w:tabs>
          <w:tab w:val="left" w:pos="572"/>
        </w:tabs>
        <w:jc w:val="both"/>
      </w:pPr>
      <w:r>
        <w:rPr>
          <w:color w:val="2C74B5"/>
          <w:spacing w:val="-4"/>
        </w:rPr>
        <w:lastRenderedPageBreak/>
        <w:t>Study</w:t>
      </w:r>
      <w:r>
        <w:rPr>
          <w:color w:val="2C74B5"/>
          <w:spacing w:val="-26"/>
        </w:rPr>
        <w:t xml:space="preserve"> </w:t>
      </w:r>
      <w:r>
        <w:rPr>
          <w:color w:val="2C74B5"/>
        </w:rPr>
        <w:t>of</w:t>
      </w:r>
      <w:r>
        <w:rPr>
          <w:color w:val="2C74B5"/>
          <w:spacing w:val="-24"/>
        </w:rPr>
        <w:t xml:space="preserve"> </w:t>
      </w:r>
      <w:r>
        <w:rPr>
          <w:color w:val="2C74B5"/>
          <w:spacing w:val="-24"/>
          <w:lang w:val="en-IN"/>
        </w:rPr>
        <w:t>Existing</w:t>
      </w:r>
      <w:r>
        <w:rPr>
          <w:color w:val="2C74B5"/>
          <w:spacing w:val="-25"/>
        </w:rPr>
        <w:t xml:space="preserve"> </w:t>
      </w:r>
      <w:r>
        <w:rPr>
          <w:color w:val="2C74B5"/>
          <w:spacing w:val="-4"/>
        </w:rPr>
        <w:t>System</w:t>
      </w:r>
      <w:r>
        <w:rPr>
          <w:color w:val="2C74B5"/>
          <w:spacing w:val="-25"/>
        </w:rPr>
        <w:t>:</w:t>
      </w:r>
    </w:p>
    <w:p w:rsidR="002D62F7" w:rsidRDefault="002D62F7">
      <w:pPr>
        <w:pStyle w:val="BodyText"/>
        <w:rPr>
          <w:sz w:val="20"/>
        </w:rPr>
      </w:pPr>
    </w:p>
    <w:p w:rsidR="002D62F7" w:rsidRDefault="002D62F7">
      <w:pPr>
        <w:pStyle w:val="BodyText"/>
        <w:rPr>
          <w:sz w:val="20"/>
        </w:rPr>
      </w:pPr>
    </w:p>
    <w:p w:rsidR="002D62F7" w:rsidRDefault="002D62F7">
      <w:pPr>
        <w:pStyle w:val="BodyText"/>
        <w:spacing w:before="1"/>
        <w:rPr>
          <w:sz w:val="11"/>
        </w:rPr>
      </w:pPr>
    </w:p>
    <w:tbl>
      <w:tblPr>
        <w:tblW w:w="9327"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5"/>
        <w:gridCol w:w="2286"/>
        <w:gridCol w:w="3131"/>
        <w:gridCol w:w="1563"/>
        <w:gridCol w:w="1802"/>
      </w:tblGrid>
      <w:tr w:rsidR="002D62F7">
        <w:trPr>
          <w:trHeight w:val="510"/>
        </w:trPr>
        <w:tc>
          <w:tcPr>
            <w:tcW w:w="545" w:type="dxa"/>
          </w:tcPr>
          <w:p w:rsidR="002D62F7" w:rsidRDefault="00F65221">
            <w:pPr>
              <w:pStyle w:val="TableParagraph"/>
              <w:spacing w:before="10"/>
              <w:ind w:left="112"/>
              <w:rPr>
                <w:b/>
                <w:sz w:val="21"/>
              </w:rPr>
            </w:pPr>
            <w:r>
              <w:rPr>
                <w:b/>
                <w:sz w:val="21"/>
              </w:rPr>
              <w:t>No.</w:t>
            </w:r>
          </w:p>
        </w:tc>
        <w:tc>
          <w:tcPr>
            <w:tcW w:w="2286" w:type="dxa"/>
          </w:tcPr>
          <w:p w:rsidR="002D62F7" w:rsidRDefault="00F65221">
            <w:pPr>
              <w:pStyle w:val="TableParagraph"/>
              <w:spacing w:before="3" w:line="254" w:lineRule="exact"/>
              <w:ind w:left="110" w:right="-12"/>
              <w:rPr>
                <w:b/>
                <w:sz w:val="21"/>
              </w:rPr>
            </w:pPr>
            <w:r>
              <w:rPr>
                <w:b/>
                <w:sz w:val="21"/>
              </w:rPr>
              <w:t>Existing system/website/software</w:t>
            </w:r>
          </w:p>
        </w:tc>
        <w:tc>
          <w:tcPr>
            <w:tcW w:w="3131" w:type="dxa"/>
          </w:tcPr>
          <w:p w:rsidR="002D62F7" w:rsidRDefault="00F65221">
            <w:pPr>
              <w:pStyle w:val="TableParagraph"/>
              <w:spacing w:before="10"/>
              <w:ind w:left="109"/>
              <w:rPr>
                <w:b/>
                <w:sz w:val="21"/>
              </w:rPr>
            </w:pPr>
            <w:r>
              <w:rPr>
                <w:b/>
                <w:sz w:val="21"/>
              </w:rPr>
              <w:t>Features</w:t>
            </w:r>
          </w:p>
        </w:tc>
        <w:tc>
          <w:tcPr>
            <w:tcW w:w="1563" w:type="dxa"/>
          </w:tcPr>
          <w:p w:rsidR="002D62F7" w:rsidRDefault="00F65221">
            <w:pPr>
              <w:pStyle w:val="TableParagraph"/>
              <w:spacing w:before="10"/>
              <w:ind w:left="108"/>
              <w:rPr>
                <w:b/>
                <w:sz w:val="21"/>
              </w:rPr>
            </w:pPr>
            <w:r>
              <w:rPr>
                <w:b/>
                <w:sz w:val="21"/>
              </w:rPr>
              <w:t>Disadvantages</w:t>
            </w:r>
          </w:p>
        </w:tc>
        <w:tc>
          <w:tcPr>
            <w:tcW w:w="1802" w:type="dxa"/>
          </w:tcPr>
          <w:p w:rsidR="002D62F7" w:rsidRDefault="00F65221">
            <w:pPr>
              <w:pStyle w:val="TableParagraph"/>
              <w:spacing w:before="10"/>
              <w:ind w:left="107"/>
              <w:rPr>
                <w:b/>
                <w:sz w:val="21"/>
              </w:rPr>
            </w:pPr>
            <w:r>
              <w:rPr>
                <w:b/>
                <w:sz w:val="21"/>
              </w:rPr>
              <w:t>Limitations/Gaps</w:t>
            </w:r>
          </w:p>
        </w:tc>
      </w:tr>
      <w:tr w:rsidR="002D62F7">
        <w:trPr>
          <w:trHeight w:val="2380"/>
        </w:trPr>
        <w:tc>
          <w:tcPr>
            <w:tcW w:w="545" w:type="dxa"/>
          </w:tcPr>
          <w:p w:rsidR="002D62F7" w:rsidRDefault="00F65221">
            <w:pPr>
              <w:pStyle w:val="TableParagraph"/>
              <w:spacing w:before="1"/>
              <w:ind w:left="105"/>
              <w:rPr>
                <w:sz w:val="23"/>
              </w:rPr>
            </w:pPr>
            <w:r>
              <w:rPr>
                <w:sz w:val="23"/>
              </w:rPr>
              <w:t>1.</w:t>
            </w:r>
          </w:p>
        </w:tc>
        <w:tc>
          <w:tcPr>
            <w:tcW w:w="2286" w:type="dxa"/>
          </w:tcPr>
          <w:p w:rsidR="002D62F7" w:rsidRDefault="00F65221">
            <w:pPr>
              <w:pStyle w:val="TableParagraph"/>
              <w:spacing w:line="360" w:lineRule="auto"/>
              <w:ind w:left="6" w:right="26"/>
              <w:rPr>
                <w:sz w:val="23"/>
              </w:rPr>
            </w:pPr>
            <w:r>
              <w:rPr>
                <w:sz w:val="23"/>
              </w:rPr>
              <w:t>Predictive Modeling for Life Insurance</w:t>
            </w:r>
          </w:p>
        </w:tc>
        <w:tc>
          <w:tcPr>
            <w:tcW w:w="3131" w:type="dxa"/>
          </w:tcPr>
          <w:p w:rsidR="002D62F7" w:rsidRDefault="00F65221">
            <w:pPr>
              <w:pStyle w:val="TableParagraph"/>
              <w:ind w:left="3"/>
              <w:rPr>
                <w:sz w:val="23"/>
              </w:rPr>
            </w:pPr>
            <w:r>
              <w:rPr>
                <w:sz w:val="23"/>
                <w:lang w:val="en-IN"/>
              </w:rPr>
              <w:t>In t</w:t>
            </w:r>
            <w:proofErr w:type="spellStart"/>
            <w:r>
              <w:rPr>
                <w:sz w:val="23"/>
              </w:rPr>
              <w:t>hese</w:t>
            </w:r>
            <w:proofErr w:type="spellEnd"/>
            <w:r>
              <w:rPr>
                <w:sz w:val="23"/>
              </w:rPr>
              <w:t xml:space="preserve"> different ways of data mining and multivariate analytic techniques</w:t>
            </w:r>
            <w:r>
              <w:rPr>
                <w:sz w:val="23"/>
                <w:lang w:val="en-IN"/>
              </w:rPr>
              <w:t xml:space="preserve"> was described that</w:t>
            </w:r>
            <w:r>
              <w:rPr>
                <w:sz w:val="23"/>
              </w:rPr>
              <w:t xml:space="preserve"> can be used to improve decision making processes in such functions as life insurance underwriting and marketing</w:t>
            </w:r>
          </w:p>
        </w:tc>
        <w:tc>
          <w:tcPr>
            <w:tcW w:w="1563" w:type="dxa"/>
          </w:tcPr>
          <w:p w:rsidR="002D62F7" w:rsidRDefault="00F65221">
            <w:pPr>
              <w:pStyle w:val="TableParagraph"/>
              <w:spacing w:line="360" w:lineRule="auto"/>
              <w:ind w:right="10"/>
              <w:rPr>
                <w:sz w:val="23"/>
                <w:lang w:val="en-IN"/>
              </w:rPr>
            </w:pPr>
            <w:r>
              <w:rPr>
                <w:sz w:val="23"/>
                <w:lang w:val="en-IN"/>
              </w:rPr>
              <w:t>R</w:t>
            </w:r>
            <w:proofErr w:type="spellStart"/>
            <w:r>
              <w:rPr>
                <w:sz w:val="23"/>
              </w:rPr>
              <w:t>isk</w:t>
            </w:r>
            <w:proofErr w:type="spellEnd"/>
            <w:r>
              <w:rPr>
                <w:sz w:val="23"/>
              </w:rPr>
              <w:t xml:space="preserve"> factor and mean standard evaluation is </w:t>
            </w:r>
            <w:r>
              <w:rPr>
                <w:sz w:val="23"/>
                <w:lang w:val="en-IN"/>
              </w:rPr>
              <w:t xml:space="preserve">not </w:t>
            </w:r>
            <w:r>
              <w:rPr>
                <w:sz w:val="23"/>
              </w:rPr>
              <w:t>done</w:t>
            </w:r>
            <w:r>
              <w:rPr>
                <w:sz w:val="23"/>
                <w:lang w:val="en-IN"/>
              </w:rPr>
              <w:t>.</w:t>
            </w:r>
          </w:p>
        </w:tc>
        <w:tc>
          <w:tcPr>
            <w:tcW w:w="1802" w:type="dxa"/>
          </w:tcPr>
          <w:p w:rsidR="002D62F7" w:rsidRDefault="00F65221">
            <w:pPr>
              <w:pStyle w:val="TableParagraph"/>
              <w:rPr>
                <w:sz w:val="23"/>
                <w:lang w:val="en-IN"/>
              </w:rPr>
            </w:pPr>
            <w:r>
              <w:rPr>
                <w:sz w:val="23"/>
                <w:lang w:val="en-IN"/>
              </w:rPr>
              <w:t>Data used was limited.</w:t>
            </w:r>
          </w:p>
        </w:tc>
      </w:tr>
      <w:tr w:rsidR="002D62F7">
        <w:trPr>
          <w:trHeight w:val="2380"/>
        </w:trPr>
        <w:tc>
          <w:tcPr>
            <w:tcW w:w="545" w:type="dxa"/>
          </w:tcPr>
          <w:p w:rsidR="002D62F7" w:rsidRDefault="00F65221">
            <w:pPr>
              <w:pStyle w:val="TableParagraph"/>
              <w:spacing w:before="1"/>
              <w:ind w:left="105"/>
              <w:rPr>
                <w:sz w:val="23"/>
                <w:lang w:val="en-IN"/>
              </w:rPr>
            </w:pPr>
            <w:r>
              <w:rPr>
                <w:sz w:val="23"/>
                <w:lang w:val="en-IN"/>
              </w:rPr>
              <w:t>2.</w:t>
            </w:r>
          </w:p>
        </w:tc>
        <w:tc>
          <w:tcPr>
            <w:tcW w:w="2286" w:type="dxa"/>
          </w:tcPr>
          <w:p w:rsidR="002D62F7" w:rsidRDefault="00F65221">
            <w:pPr>
              <w:pStyle w:val="TableParagraph"/>
              <w:spacing w:line="360" w:lineRule="auto"/>
              <w:ind w:left="6" w:right="26"/>
              <w:rPr>
                <w:sz w:val="23"/>
              </w:rPr>
            </w:pPr>
            <w:r>
              <w:rPr>
                <w:sz w:val="23"/>
              </w:rPr>
              <w:t>Insurance Claim Analysis Using Machine Learning Algorithms</w:t>
            </w:r>
          </w:p>
        </w:tc>
        <w:tc>
          <w:tcPr>
            <w:tcW w:w="3131" w:type="dxa"/>
          </w:tcPr>
          <w:p w:rsidR="002D62F7" w:rsidRDefault="00F65221">
            <w:pPr>
              <w:pStyle w:val="TableParagraph"/>
              <w:ind w:left="3"/>
              <w:rPr>
                <w:sz w:val="23"/>
                <w:lang w:val="en-IN"/>
              </w:rPr>
            </w:pPr>
            <w:r>
              <w:rPr>
                <w:sz w:val="23"/>
                <w:lang w:val="en-IN"/>
              </w:rPr>
              <w:t>In this system, several machine learning techniques to analysis the insurance claims efficiently and compare their performances using various metrics.</w:t>
            </w:r>
          </w:p>
        </w:tc>
        <w:tc>
          <w:tcPr>
            <w:tcW w:w="1563" w:type="dxa"/>
          </w:tcPr>
          <w:p w:rsidR="002D62F7" w:rsidRDefault="00F65221">
            <w:pPr>
              <w:pStyle w:val="TableParagraph"/>
              <w:spacing w:line="360" w:lineRule="auto"/>
              <w:ind w:right="10"/>
              <w:rPr>
                <w:sz w:val="23"/>
                <w:lang w:val="en-IN"/>
              </w:rPr>
            </w:pPr>
            <w:r>
              <w:rPr>
                <w:sz w:val="23"/>
                <w:lang w:val="en-IN"/>
              </w:rPr>
              <w:t>Security risk</w:t>
            </w:r>
            <w:r>
              <w:rPr>
                <w:sz w:val="23"/>
                <w:lang w:val="en-IN"/>
              </w:rPr>
              <w:t xml:space="preserve"> with a lot of confidential data of the user.</w:t>
            </w:r>
          </w:p>
        </w:tc>
        <w:tc>
          <w:tcPr>
            <w:tcW w:w="1802" w:type="dxa"/>
          </w:tcPr>
          <w:p w:rsidR="002D62F7" w:rsidRDefault="00F65221">
            <w:pPr>
              <w:pStyle w:val="TableParagraph"/>
              <w:rPr>
                <w:sz w:val="23"/>
                <w:lang w:val="en-IN"/>
              </w:rPr>
            </w:pPr>
            <w:r>
              <w:rPr>
                <w:sz w:val="23"/>
                <w:lang w:val="en-IN"/>
              </w:rPr>
              <w:t>Data security.</w:t>
            </w:r>
          </w:p>
        </w:tc>
      </w:tr>
      <w:tr w:rsidR="002D62F7">
        <w:trPr>
          <w:trHeight w:val="2380"/>
        </w:trPr>
        <w:tc>
          <w:tcPr>
            <w:tcW w:w="545" w:type="dxa"/>
          </w:tcPr>
          <w:p w:rsidR="002D62F7" w:rsidRDefault="00F65221">
            <w:pPr>
              <w:pStyle w:val="TableParagraph"/>
              <w:spacing w:before="1"/>
              <w:ind w:left="105"/>
              <w:rPr>
                <w:sz w:val="23"/>
                <w:lang w:val="en-IN"/>
              </w:rPr>
            </w:pPr>
            <w:r>
              <w:rPr>
                <w:sz w:val="23"/>
                <w:lang w:val="en-IN"/>
              </w:rPr>
              <w:t>3.</w:t>
            </w:r>
          </w:p>
        </w:tc>
        <w:tc>
          <w:tcPr>
            <w:tcW w:w="2286" w:type="dxa"/>
          </w:tcPr>
          <w:p w:rsidR="002D62F7" w:rsidRDefault="00F65221">
            <w:pPr>
              <w:pStyle w:val="TableParagraph"/>
              <w:spacing w:line="360" w:lineRule="auto"/>
              <w:ind w:left="6" w:right="26"/>
              <w:rPr>
                <w:sz w:val="23"/>
              </w:rPr>
            </w:pPr>
            <w:r>
              <w:rPr>
                <w:sz w:val="23"/>
              </w:rPr>
              <w:t>Predictive Modeling for Life Insurance</w:t>
            </w:r>
          </w:p>
        </w:tc>
        <w:tc>
          <w:tcPr>
            <w:tcW w:w="3131" w:type="dxa"/>
          </w:tcPr>
          <w:p w:rsidR="002D62F7" w:rsidRDefault="00F65221">
            <w:pPr>
              <w:pStyle w:val="TableParagraph"/>
              <w:ind w:left="3"/>
              <w:rPr>
                <w:sz w:val="23"/>
                <w:lang w:val="en-IN"/>
              </w:rPr>
            </w:pPr>
            <w:r>
              <w:rPr>
                <w:sz w:val="23"/>
                <w:lang w:val="en-IN"/>
              </w:rPr>
              <w:t>This system illustrates the general processes that can be used to implement predictive modelling in life insurance underwriting and marketing.</w:t>
            </w:r>
          </w:p>
        </w:tc>
        <w:tc>
          <w:tcPr>
            <w:tcW w:w="1563" w:type="dxa"/>
          </w:tcPr>
          <w:p w:rsidR="002D62F7" w:rsidRDefault="00F65221">
            <w:pPr>
              <w:pStyle w:val="TableParagraph"/>
              <w:spacing w:line="360" w:lineRule="auto"/>
              <w:ind w:left="0" w:right="10"/>
              <w:rPr>
                <w:sz w:val="23"/>
                <w:lang w:val="en-IN"/>
              </w:rPr>
            </w:pPr>
            <w:r>
              <w:rPr>
                <w:sz w:val="23"/>
                <w:lang w:val="en-IN"/>
              </w:rPr>
              <w:t>User data</w:t>
            </w:r>
            <w:r>
              <w:rPr>
                <w:sz w:val="23"/>
                <w:lang w:val="en-IN"/>
              </w:rPr>
              <w:t xml:space="preserve"> collection was not up-to the mark.</w:t>
            </w:r>
          </w:p>
        </w:tc>
        <w:tc>
          <w:tcPr>
            <w:tcW w:w="1802" w:type="dxa"/>
          </w:tcPr>
          <w:p w:rsidR="002D62F7" w:rsidRDefault="00F65221">
            <w:pPr>
              <w:pStyle w:val="TableParagraph"/>
              <w:spacing w:line="360" w:lineRule="auto"/>
              <w:ind w:right="10"/>
              <w:rPr>
                <w:sz w:val="23"/>
                <w:lang w:val="en-IN"/>
              </w:rPr>
            </w:pPr>
            <w:r>
              <w:rPr>
                <w:sz w:val="23"/>
                <w:lang w:val="en-IN"/>
              </w:rPr>
              <w:t>Unpredictability</w:t>
            </w:r>
          </w:p>
          <w:p w:rsidR="002D62F7" w:rsidRDefault="00F65221">
            <w:pPr>
              <w:pStyle w:val="TableParagraph"/>
              <w:spacing w:line="360" w:lineRule="auto"/>
              <w:ind w:right="10"/>
              <w:rPr>
                <w:sz w:val="23"/>
                <w:lang w:val="en-IN"/>
              </w:rPr>
            </w:pPr>
            <w:r>
              <w:rPr>
                <w:sz w:val="23"/>
                <w:lang w:val="en-IN"/>
              </w:rPr>
              <w:t>of the result.</w:t>
            </w:r>
          </w:p>
        </w:tc>
      </w:tr>
    </w:tbl>
    <w:p w:rsidR="002D62F7" w:rsidRDefault="002D62F7">
      <w:pPr>
        <w:pStyle w:val="BodyText"/>
        <w:rPr>
          <w:sz w:val="20"/>
        </w:rPr>
      </w:pPr>
    </w:p>
    <w:p w:rsidR="002D62F7" w:rsidRDefault="002D62F7">
      <w:pPr>
        <w:pStyle w:val="BodyText"/>
        <w:spacing w:before="2"/>
        <w:rPr>
          <w:sz w:val="28"/>
        </w:rPr>
      </w:pPr>
    </w:p>
    <w:p w:rsidR="002D62F7" w:rsidRDefault="00F65221">
      <w:pPr>
        <w:pStyle w:val="ListParagraph"/>
        <w:numPr>
          <w:ilvl w:val="0"/>
          <w:numId w:val="2"/>
        </w:numPr>
        <w:tabs>
          <w:tab w:val="left" w:pos="572"/>
        </w:tabs>
        <w:spacing w:before="93"/>
        <w:rPr>
          <w:sz w:val="27"/>
        </w:rPr>
      </w:pPr>
      <w:r>
        <w:rPr>
          <w:color w:val="2C74B5"/>
          <w:spacing w:val="-3"/>
          <w:sz w:val="27"/>
        </w:rPr>
        <w:t>Project</w:t>
      </w:r>
      <w:r>
        <w:rPr>
          <w:color w:val="2C74B5"/>
          <w:spacing w:val="-9"/>
          <w:sz w:val="27"/>
        </w:rPr>
        <w:t xml:space="preserve"> </w:t>
      </w:r>
      <w:r>
        <w:rPr>
          <w:color w:val="2C74B5"/>
          <w:spacing w:val="-4"/>
          <w:sz w:val="27"/>
        </w:rPr>
        <w:t>Description:</w:t>
      </w:r>
    </w:p>
    <w:p w:rsidR="002D62F7" w:rsidRDefault="002D62F7">
      <w:pPr>
        <w:pStyle w:val="BodyText"/>
        <w:spacing w:before="7"/>
        <w:rPr>
          <w:sz w:val="33"/>
        </w:rPr>
      </w:pPr>
    </w:p>
    <w:p w:rsidR="002D62F7" w:rsidRDefault="00F65221">
      <w:pPr>
        <w:pStyle w:val="ListParagraph"/>
        <w:numPr>
          <w:ilvl w:val="1"/>
          <w:numId w:val="2"/>
        </w:numPr>
        <w:tabs>
          <w:tab w:val="left" w:pos="992"/>
        </w:tabs>
        <w:spacing w:line="350" w:lineRule="auto"/>
        <w:ind w:left="991" w:right="281"/>
        <w:jc w:val="both"/>
        <w:rPr>
          <w:sz w:val="23"/>
        </w:rPr>
      </w:pPr>
      <w:r>
        <w:rPr>
          <w:sz w:val="23"/>
        </w:rPr>
        <w:t xml:space="preserve">In this project, an insurance risk predictive modeling approach is </w:t>
      </w:r>
      <w:proofErr w:type="gramStart"/>
      <w:r>
        <w:rPr>
          <w:sz w:val="23"/>
        </w:rPr>
        <w:t>discuss</w:t>
      </w:r>
      <w:proofErr w:type="gramEnd"/>
      <w:r>
        <w:rPr>
          <w:sz w:val="23"/>
        </w:rPr>
        <w:t xml:space="preserve"> for predicting risk for new insurance using customer information.</w:t>
      </w:r>
    </w:p>
    <w:p w:rsidR="002D62F7" w:rsidRDefault="002D62F7">
      <w:pPr>
        <w:pStyle w:val="ListParagraph"/>
        <w:tabs>
          <w:tab w:val="left" w:pos="992"/>
        </w:tabs>
        <w:spacing w:line="350" w:lineRule="auto"/>
        <w:ind w:left="631" w:right="281" w:firstLine="0"/>
        <w:jc w:val="both"/>
        <w:rPr>
          <w:sz w:val="23"/>
        </w:rPr>
      </w:pPr>
    </w:p>
    <w:p w:rsidR="002D62F7" w:rsidRDefault="00F65221">
      <w:pPr>
        <w:pStyle w:val="ListParagraph"/>
        <w:numPr>
          <w:ilvl w:val="1"/>
          <w:numId w:val="2"/>
        </w:numPr>
        <w:tabs>
          <w:tab w:val="left" w:pos="992"/>
        </w:tabs>
        <w:spacing w:line="350" w:lineRule="auto"/>
        <w:ind w:left="991" w:right="281"/>
        <w:jc w:val="both"/>
        <w:rPr>
          <w:sz w:val="23"/>
        </w:rPr>
      </w:pPr>
      <w:r>
        <w:rPr>
          <w:sz w:val="23"/>
        </w:rPr>
        <w:t xml:space="preserve">This approach is </w:t>
      </w:r>
      <w:r>
        <w:rPr>
          <w:sz w:val="23"/>
        </w:rPr>
        <w:t>about RME-EP (Rule-based Model Evaluation with Event Processing) which is an amalgam of predictive modeling and (forward chaining) rule engine.</w:t>
      </w:r>
    </w:p>
    <w:p w:rsidR="002D62F7" w:rsidRDefault="002D62F7">
      <w:pPr>
        <w:pStyle w:val="ListParagraph"/>
        <w:tabs>
          <w:tab w:val="left" w:pos="992"/>
        </w:tabs>
        <w:spacing w:line="350" w:lineRule="auto"/>
        <w:ind w:left="0" w:right="281" w:firstLine="0"/>
        <w:jc w:val="both"/>
        <w:rPr>
          <w:sz w:val="23"/>
        </w:rPr>
      </w:pPr>
    </w:p>
    <w:p w:rsidR="002D62F7" w:rsidRDefault="00F65221">
      <w:pPr>
        <w:pStyle w:val="ListParagraph"/>
        <w:numPr>
          <w:ilvl w:val="1"/>
          <w:numId w:val="2"/>
        </w:numPr>
        <w:tabs>
          <w:tab w:val="left" w:pos="992"/>
        </w:tabs>
        <w:spacing w:line="350" w:lineRule="auto"/>
        <w:ind w:left="991" w:right="281"/>
        <w:jc w:val="both"/>
        <w:rPr>
          <w:sz w:val="23"/>
          <w:lang w:val="en-IN"/>
        </w:rPr>
      </w:pPr>
      <w:r>
        <w:rPr>
          <w:sz w:val="23"/>
        </w:rPr>
        <w:t>It uses Deep Learning approach for improving the accuracy of system. RME-EP can be used to combine several pred</w:t>
      </w:r>
      <w:r>
        <w:rPr>
          <w:sz w:val="23"/>
        </w:rPr>
        <w:t>ictive models into a single model, producing combined predictions such as maximum, minimum, average, etc.</w:t>
      </w:r>
    </w:p>
    <w:p w:rsidR="002D62F7" w:rsidRDefault="002D62F7">
      <w:pPr>
        <w:pStyle w:val="ListParagraph"/>
        <w:tabs>
          <w:tab w:val="left" w:pos="992"/>
        </w:tabs>
        <w:spacing w:line="350" w:lineRule="auto"/>
        <w:ind w:left="631" w:right="281" w:firstLine="0"/>
        <w:jc w:val="both"/>
        <w:rPr>
          <w:sz w:val="23"/>
          <w:lang w:val="en-IN"/>
        </w:rPr>
      </w:pPr>
    </w:p>
    <w:p w:rsidR="002D62F7" w:rsidRDefault="00F65221">
      <w:pPr>
        <w:pStyle w:val="ListParagraph"/>
        <w:numPr>
          <w:ilvl w:val="1"/>
          <w:numId w:val="2"/>
        </w:numPr>
        <w:tabs>
          <w:tab w:val="left" w:pos="992"/>
        </w:tabs>
        <w:spacing w:line="350" w:lineRule="auto"/>
        <w:ind w:left="991" w:right="281"/>
        <w:jc w:val="both"/>
        <w:rPr>
          <w:sz w:val="23"/>
          <w:lang w:val="en-IN"/>
        </w:rPr>
      </w:pPr>
      <w:r>
        <w:rPr>
          <w:sz w:val="23"/>
          <w:lang w:val="en-IN"/>
        </w:rPr>
        <w:t xml:space="preserve">It uses </w:t>
      </w:r>
      <w:proofErr w:type="spellStart"/>
      <w:r>
        <w:rPr>
          <w:sz w:val="23"/>
          <w:lang w:val="en-IN"/>
        </w:rPr>
        <w:t>XGBoost</w:t>
      </w:r>
      <w:proofErr w:type="spellEnd"/>
      <w:r>
        <w:rPr>
          <w:sz w:val="23"/>
          <w:lang w:val="en-IN"/>
        </w:rPr>
        <w:t xml:space="preserve"> classifier which results in better accuracy, high precision, increase in speed and good performance of the overall project.</w:t>
      </w:r>
    </w:p>
    <w:p w:rsidR="002D62F7" w:rsidRDefault="002D62F7">
      <w:pPr>
        <w:pStyle w:val="ListParagraph"/>
        <w:tabs>
          <w:tab w:val="left" w:pos="992"/>
        </w:tabs>
        <w:spacing w:line="350" w:lineRule="auto"/>
        <w:ind w:left="631" w:right="281" w:firstLine="0"/>
        <w:jc w:val="both"/>
        <w:rPr>
          <w:sz w:val="23"/>
        </w:rPr>
      </w:pPr>
    </w:p>
    <w:p w:rsidR="002D62F7" w:rsidRDefault="00F65221">
      <w:pPr>
        <w:pStyle w:val="ListParagraph"/>
        <w:numPr>
          <w:ilvl w:val="1"/>
          <w:numId w:val="2"/>
        </w:numPr>
        <w:tabs>
          <w:tab w:val="left" w:pos="992"/>
        </w:tabs>
        <w:spacing w:line="350" w:lineRule="auto"/>
        <w:ind w:left="991" w:right="281"/>
        <w:jc w:val="both"/>
        <w:rPr>
          <w:sz w:val="23"/>
        </w:rPr>
      </w:pPr>
      <w:r>
        <w:rPr>
          <w:sz w:val="23"/>
        </w:rPr>
        <w:lastRenderedPageBreak/>
        <w:t>In addit</w:t>
      </w:r>
      <w:r>
        <w:rPr>
          <w:sz w:val="23"/>
        </w:rPr>
        <w:t>ion, it can be used to classify combined predictions into classes such as "Very high risk", "High risk", "Medium risk", "Low risk", etc.</w:t>
      </w:r>
    </w:p>
    <w:p w:rsidR="002D62F7" w:rsidRDefault="002D62F7">
      <w:pPr>
        <w:pStyle w:val="ListParagraph"/>
        <w:tabs>
          <w:tab w:val="left" w:pos="992"/>
        </w:tabs>
        <w:spacing w:line="350" w:lineRule="auto"/>
        <w:ind w:left="631" w:right="281" w:firstLine="0"/>
        <w:jc w:val="both"/>
        <w:rPr>
          <w:sz w:val="23"/>
        </w:rPr>
      </w:pPr>
    </w:p>
    <w:p w:rsidR="002D62F7" w:rsidRDefault="00F65221">
      <w:pPr>
        <w:pStyle w:val="ListParagraph"/>
        <w:numPr>
          <w:ilvl w:val="1"/>
          <w:numId w:val="2"/>
        </w:numPr>
        <w:tabs>
          <w:tab w:val="left" w:pos="992"/>
        </w:tabs>
        <w:spacing w:line="350" w:lineRule="auto"/>
        <w:ind w:left="991" w:right="281"/>
        <w:jc w:val="both"/>
        <w:rPr>
          <w:sz w:val="23"/>
        </w:rPr>
      </w:pPr>
      <w:r>
        <w:rPr>
          <w:sz w:val="23"/>
        </w:rPr>
        <w:t>Instead of treating all customers equally, managers have come to understand that it is more effective to develop custo</w:t>
      </w:r>
      <w:r>
        <w:rPr>
          <w:sz w:val="23"/>
        </w:rPr>
        <w:t>mer-specific strategies.</w:t>
      </w:r>
    </w:p>
    <w:p w:rsidR="002D62F7" w:rsidRDefault="002D62F7">
      <w:pPr>
        <w:pStyle w:val="BodyText"/>
        <w:spacing w:before="5"/>
        <w:rPr>
          <w:sz w:val="35"/>
        </w:rPr>
      </w:pPr>
    </w:p>
    <w:p w:rsidR="002D62F7" w:rsidRDefault="00F65221">
      <w:pPr>
        <w:pStyle w:val="ListParagraph"/>
        <w:numPr>
          <w:ilvl w:val="1"/>
          <w:numId w:val="2"/>
        </w:numPr>
        <w:tabs>
          <w:tab w:val="left" w:pos="992"/>
        </w:tabs>
        <w:spacing w:line="357" w:lineRule="auto"/>
        <w:ind w:left="991" w:right="274"/>
        <w:jc w:val="both"/>
        <w:rPr>
          <w:b/>
          <w:sz w:val="31"/>
        </w:rPr>
      </w:pPr>
      <w:r>
        <w:rPr>
          <w:sz w:val="23"/>
        </w:rPr>
        <w:t>By using customer information contained in databases, companies can invest in the customers that are potentially valuable for the company, but also minimize their investments in non-valuable customers.</w:t>
      </w:r>
    </w:p>
    <w:p w:rsidR="002D62F7" w:rsidRDefault="002D62F7">
      <w:pPr>
        <w:pStyle w:val="ListParagraph"/>
        <w:tabs>
          <w:tab w:val="left" w:pos="992"/>
        </w:tabs>
        <w:spacing w:line="357" w:lineRule="auto"/>
        <w:ind w:left="0" w:right="274" w:firstLine="0"/>
        <w:jc w:val="both"/>
        <w:rPr>
          <w:b/>
          <w:sz w:val="31"/>
        </w:rPr>
      </w:pPr>
    </w:p>
    <w:p w:rsidR="002D62F7" w:rsidRDefault="00F65221">
      <w:pPr>
        <w:pStyle w:val="Heading3"/>
        <w:numPr>
          <w:ilvl w:val="0"/>
          <w:numId w:val="2"/>
        </w:numPr>
        <w:tabs>
          <w:tab w:val="left" w:pos="572"/>
        </w:tabs>
        <w:spacing w:before="79"/>
      </w:pPr>
      <w:r>
        <w:rPr>
          <w:color w:val="2C74B5"/>
          <w:spacing w:val="-4"/>
          <w:lang w:val="en-IN"/>
        </w:rPr>
        <w:t>Methodology/Planning of the</w:t>
      </w:r>
      <w:r>
        <w:rPr>
          <w:color w:val="2C74B5"/>
          <w:spacing w:val="-4"/>
          <w:lang w:val="en-IN"/>
        </w:rPr>
        <w:t xml:space="preserve"> Project Work:</w:t>
      </w:r>
    </w:p>
    <w:p w:rsidR="002D62F7" w:rsidRDefault="002D62F7"/>
    <w:p w:rsidR="002D62F7" w:rsidRDefault="00F65221">
      <w:pPr>
        <w:pStyle w:val="ListParagraph"/>
        <w:numPr>
          <w:ilvl w:val="1"/>
          <w:numId w:val="2"/>
        </w:numPr>
        <w:tabs>
          <w:tab w:val="left" w:pos="992"/>
        </w:tabs>
        <w:spacing w:line="357" w:lineRule="auto"/>
        <w:ind w:left="991" w:right="274"/>
        <w:jc w:val="both"/>
        <w:rPr>
          <w:b/>
          <w:sz w:val="31"/>
        </w:rPr>
      </w:pPr>
      <w:proofErr w:type="spellStart"/>
      <w:r>
        <w:rPr>
          <w:sz w:val="23"/>
        </w:rPr>
        <w:t>Th</w:t>
      </w:r>
      <w:proofErr w:type="spellEnd"/>
      <w:r>
        <w:rPr>
          <w:sz w:val="23"/>
          <w:lang w:val="en-IN"/>
        </w:rPr>
        <w:t>is</w:t>
      </w:r>
      <w:r>
        <w:rPr>
          <w:sz w:val="23"/>
        </w:rPr>
        <w:t xml:space="preserve"> approach involves the gathering of knowledge from online databases. The </w:t>
      </w:r>
      <w:r>
        <w:rPr>
          <w:sz w:val="23"/>
          <w:lang w:val="en-IN"/>
        </w:rPr>
        <w:t>project</w:t>
      </w:r>
      <w:r>
        <w:rPr>
          <w:sz w:val="23"/>
        </w:rPr>
        <w:t xml:space="preserve"> paradigm deals with a positivist approach because it is especially a predictive study involving the utilization of machine learning algorithms to support t</w:t>
      </w:r>
      <w:r>
        <w:rPr>
          <w:sz w:val="23"/>
        </w:rPr>
        <w:t>he research objectives.</w:t>
      </w:r>
    </w:p>
    <w:p w:rsidR="002D62F7" w:rsidRDefault="00F65221">
      <w:pPr>
        <w:pStyle w:val="ListParagraph"/>
        <w:numPr>
          <w:ilvl w:val="1"/>
          <w:numId w:val="2"/>
        </w:numPr>
        <w:tabs>
          <w:tab w:val="left" w:pos="992"/>
        </w:tabs>
        <w:spacing w:line="357" w:lineRule="auto"/>
        <w:ind w:left="991" w:right="274"/>
        <w:jc w:val="both"/>
        <w:rPr>
          <w:b/>
          <w:sz w:val="31"/>
        </w:rPr>
      </w:pPr>
      <w:r>
        <w:rPr>
          <w:b/>
          <w:bCs/>
          <w:sz w:val="23"/>
        </w:rPr>
        <w:t>Step 1:</w:t>
      </w:r>
      <w:r>
        <w:rPr>
          <w:sz w:val="23"/>
        </w:rPr>
        <w:t xml:space="preserve"> Data collection and data</w:t>
      </w:r>
      <w:r>
        <w:rPr>
          <w:sz w:val="23"/>
          <w:lang w:val="en-IN"/>
        </w:rPr>
        <w:t>-</w:t>
      </w:r>
      <w:r>
        <w:rPr>
          <w:sz w:val="23"/>
        </w:rPr>
        <w:t>set preparation This will involve collection of customer information containing data</w:t>
      </w:r>
      <w:r>
        <w:rPr>
          <w:sz w:val="23"/>
          <w:lang w:val="en-IN"/>
        </w:rPr>
        <w:t>-</w:t>
      </w:r>
      <w:r>
        <w:rPr>
          <w:sz w:val="23"/>
        </w:rPr>
        <w:t xml:space="preserve">set that is real world </w:t>
      </w:r>
      <w:r>
        <w:rPr>
          <w:sz w:val="23"/>
          <w:lang w:val="en-IN"/>
        </w:rPr>
        <w:t>data-set</w:t>
      </w:r>
      <w:r>
        <w:rPr>
          <w:sz w:val="23"/>
        </w:rPr>
        <w:t xml:space="preserve"> so this raw </w:t>
      </w:r>
      <w:r>
        <w:rPr>
          <w:sz w:val="23"/>
          <w:lang w:val="en-IN"/>
        </w:rPr>
        <w:t>data-set</w:t>
      </w:r>
      <w:r>
        <w:rPr>
          <w:sz w:val="23"/>
        </w:rPr>
        <w:t xml:space="preserve"> needs </w:t>
      </w:r>
      <w:r>
        <w:rPr>
          <w:sz w:val="23"/>
          <w:lang w:val="en-IN"/>
        </w:rPr>
        <w:t>pre-processing</w:t>
      </w:r>
      <w:r>
        <w:rPr>
          <w:sz w:val="23"/>
        </w:rPr>
        <w:t xml:space="preserve"> and feature extraction by noise reductio</w:t>
      </w:r>
      <w:r>
        <w:rPr>
          <w:sz w:val="23"/>
        </w:rPr>
        <w:t>n, feature extraction and data normalization so that this preprocessed data can be used on the proposed model.</w:t>
      </w:r>
    </w:p>
    <w:p w:rsidR="002D62F7" w:rsidRDefault="00F65221">
      <w:pPr>
        <w:pStyle w:val="ListParagraph"/>
        <w:numPr>
          <w:ilvl w:val="1"/>
          <w:numId w:val="2"/>
        </w:numPr>
        <w:tabs>
          <w:tab w:val="left" w:pos="992"/>
        </w:tabs>
        <w:spacing w:line="357" w:lineRule="auto"/>
        <w:ind w:left="991" w:right="274"/>
        <w:jc w:val="both"/>
        <w:rPr>
          <w:b/>
          <w:sz w:val="31"/>
        </w:rPr>
      </w:pPr>
      <w:r>
        <w:rPr>
          <w:b/>
          <w:bCs/>
          <w:sz w:val="23"/>
        </w:rPr>
        <w:t xml:space="preserve">Step 2: </w:t>
      </w:r>
      <w:r>
        <w:rPr>
          <w:sz w:val="23"/>
        </w:rPr>
        <w:t xml:space="preserve">Developing </w:t>
      </w:r>
      <w:proofErr w:type="gramStart"/>
      <w:r>
        <w:rPr>
          <w:sz w:val="23"/>
        </w:rPr>
        <w:t>An</w:t>
      </w:r>
      <w:proofErr w:type="gramEnd"/>
      <w:r>
        <w:rPr>
          <w:sz w:val="23"/>
        </w:rPr>
        <w:t xml:space="preserve"> RME-EP (Rule-Based Model Evaluation with Event Processing) model for Predicting Risk for New Insurance Using Customer Infor</w:t>
      </w:r>
      <w:r>
        <w:rPr>
          <w:sz w:val="23"/>
        </w:rPr>
        <w:t>mation In this step a Deep Learning based approach i.e., RME-EP (Rule-based Model Evaluation with Event Processing) which is an amalgam of predictive modeling and (forward chaining) rule engine is developed for predicting risk for new insurance using custo</w:t>
      </w:r>
      <w:r>
        <w:rPr>
          <w:sz w:val="23"/>
        </w:rPr>
        <w:t xml:space="preserve">mer information. </w:t>
      </w:r>
    </w:p>
    <w:p w:rsidR="002D62F7" w:rsidRDefault="00F65221">
      <w:pPr>
        <w:pStyle w:val="ListParagraph"/>
        <w:numPr>
          <w:ilvl w:val="1"/>
          <w:numId w:val="2"/>
        </w:numPr>
        <w:tabs>
          <w:tab w:val="left" w:pos="992"/>
        </w:tabs>
        <w:spacing w:line="357" w:lineRule="auto"/>
        <w:ind w:left="991" w:right="274"/>
        <w:jc w:val="both"/>
        <w:rPr>
          <w:b/>
          <w:sz w:val="31"/>
        </w:rPr>
      </w:pPr>
      <w:r>
        <w:rPr>
          <w:b/>
          <w:bCs/>
          <w:sz w:val="23"/>
        </w:rPr>
        <w:t xml:space="preserve">Step 3: </w:t>
      </w:r>
      <w:r>
        <w:rPr>
          <w:sz w:val="23"/>
        </w:rPr>
        <w:t xml:space="preserve">Training and experimentation on </w:t>
      </w:r>
      <w:r>
        <w:rPr>
          <w:sz w:val="23"/>
          <w:lang w:val="en-IN"/>
        </w:rPr>
        <w:t>data-set</w:t>
      </w:r>
      <w:proofErr w:type="spellStart"/>
      <w:r>
        <w:rPr>
          <w:sz w:val="23"/>
        </w:rPr>
        <w:t>s</w:t>
      </w:r>
      <w:proofErr w:type="spellEnd"/>
      <w:r>
        <w:rPr>
          <w:sz w:val="23"/>
        </w:rPr>
        <w:t xml:space="preserve"> The RME-EP (Rule-based Model Evaluation with Event Processing) predictive model that is Deep Learning based approach will be trained on the </w:t>
      </w:r>
      <w:r>
        <w:rPr>
          <w:sz w:val="23"/>
          <w:lang w:val="en-IN"/>
        </w:rPr>
        <w:t>data-set</w:t>
      </w:r>
      <w:r>
        <w:rPr>
          <w:sz w:val="23"/>
        </w:rPr>
        <w:t xml:space="preserve"> to do the predicting risk for new insur</w:t>
      </w:r>
      <w:r>
        <w:rPr>
          <w:sz w:val="23"/>
        </w:rPr>
        <w:t xml:space="preserve">ance using customer information and notify the insurance company about the risk factors of customer by dividing it into classes such as "Very high risk", "High risk", "Medium risk", "Low risk”. </w:t>
      </w:r>
    </w:p>
    <w:p w:rsidR="002D62F7" w:rsidRDefault="00F65221">
      <w:pPr>
        <w:pStyle w:val="ListParagraph"/>
        <w:numPr>
          <w:ilvl w:val="1"/>
          <w:numId w:val="2"/>
        </w:numPr>
        <w:tabs>
          <w:tab w:val="left" w:pos="992"/>
        </w:tabs>
        <w:spacing w:line="357" w:lineRule="auto"/>
        <w:ind w:left="991" w:right="274"/>
        <w:jc w:val="both"/>
        <w:rPr>
          <w:b/>
          <w:sz w:val="31"/>
          <w:lang w:val="en-IN"/>
        </w:rPr>
      </w:pPr>
      <w:r>
        <w:rPr>
          <w:b/>
          <w:bCs/>
          <w:sz w:val="23"/>
        </w:rPr>
        <w:t xml:space="preserve">Step 4: </w:t>
      </w:r>
      <w:r>
        <w:rPr>
          <w:sz w:val="23"/>
        </w:rPr>
        <w:t xml:space="preserve">Deployment and analysis on real life </w:t>
      </w:r>
      <w:proofErr w:type="gramStart"/>
      <w:r>
        <w:rPr>
          <w:sz w:val="23"/>
        </w:rPr>
        <w:t>scenario</w:t>
      </w:r>
      <w:r>
        <w:rPr>
          <w:sz w:val="23"/>
          <w:lang w:val="en-IN"/>
        </w:rPr>
        <w:t>.</w:t>
      </w:r>
      <w:r>
        <w:rPr>
          <w:sz w:val="23"/>
        </w:rPr>
        <w:t>The</w:t>
      </w:r>
      <w:proofErr w:type="gramEnd"/>
      <w:r>
        <w:rPr>
          <w:sz w:val="23"/>
        </w:rPr>
        <w:t xml:space="preserve"> </w:t>
      </w:r>
      <w:r>
        <w:rPr>
          <w:sz w:val="23"/>
        </w:rPr>
        <w:t>trained and tested Predicting Risk for New Insurance Using Customer Information model will be deployed in a real-life scenario made by the human experts &amp; will be leveraged for further improvement in the methodology and will follow the above architecture.</w:t>
      </w:r>
    </w:p>
    <w:p w:rsidR="002D62F7" w:rsidRDefault="002D62F7">
      <w:pPr>
        <w:ind w:firstLine="720"/>
      </w:pPr>
    </w:p>
    <w:p w:rsidR="00F65221" w:rsidRDefault="00F65221">
      <w:pPr>
        <w:ind w:firstLine="720"/>
      </w:pPr>
    </w:p>
    <w:p w:rsidR="00F65221" w:rsidRDefault="00F65221">
      <w:pPr>
        <w:ind w:firstLine="720"/>
      </w:pPr>
    </w:p>
    <w:p w:rsidR="00F65221" w:rsidRDefault="00F65221">
      <w:pPr>
        <w:ind w:firstLine="720"/>
      </w:pPr>
    </w:p>
    <w:p w:rsidR="00F65221" w:rsidRDefault="00F65221">
      <w:pPr>
        <w:ind w:firstLine="720"/>
      </w:pPr>
    </w:p>
    <w:p w:rsidR="00F65221" w:rsidRDefault="00F65221">
      <w:pPr>
        <w:ind w:firstLine="720"/>
      </w:pPr>
      <w:bookmarkStart w:id="0" w:name="_GoBack"/>
      <w:bookmarkEnd w:id="0"/>
    </w:p>
    <w:p w:rsidR="002D62F7" w:rsidRDefault="00F65221">
      <w:pPr>
        <w:pStyle w:val="Heading3"/>
        <w:numPr>
          <w:ilvl w:val="0"/>
          <w:numId w:val="2"/>
        </w:numPr>
        <w:tabs>
          <w:tab w:val="left" w:pos="572"/>
        </w:tabs>
        <w:spacing w:before="79"/>
      </w:pPr>
      <w:r>
        <w:rPr>
          <w:color w:val="2C74B5"/>
          <w:spacing w:val="-4"/>
          <w:lang w:val="en-IN"/>
        </w:rPr>
        <w:lastRenderedPageBreak/>
        <w:t>Expected Outcome:</w:t>
      </w:r>
    </w:p>
    <w:p w:rsidR="002D62F7" w:rsidRDefault="002D62F7"/>
    <w:p w:rsidR="002D62F7" w:rsidRDefault="00F65221">
      <w:pPr>
        <w:pStyle w:val="ListParagraph"/>
        <w:numPr>
          <w:ilvl w:val="1"/>
          <w:numId w:val="2"/>
        </w:numPr>
        <w:tabs>
          <w:tab w:val="left" w:pos="992"/>
        </w:tabs>
        <w:spacing w:line="357" w:lineRule="auto"/>
        <w:ind w:left="991" w:right="274"/>
        <w:jc w:val="both"/>
        <w:rPr>
          <w:b/>
          <w:sz w:val="31"/>
        </w:rPr>
      </w:pPr>
      <w:r>
        <w:rPr>
          <w:sz w:val="23"/>
        </w:rPr>
        <w:t>The insurance companies are tremendously interested in the prediction of the future. Accurate prediction gives a probability to decrease financial loss for the company. The insurers use rather complex methodologies for this purpose. The</w:t>
      </w:r>
      <w:r>
        <w:rPr>
          <w:sz w:val="23"/>
        </w:rPr>
        <w:t xml:space="preserve"> algorithms involve detection of relations between claims, implementation of high dimensionality to reach all the levels, detection of the missing observations, etc. In this way, the individual customer’s portfolio is made. Forecasting the upcoming claims </w:t>
      </w:r>
      <w:r>
        <w:rPr>
          <w:sz w:val="23"/>
        </w:rPr>
        <w:t>helps to charge competitive premiums that are not too high and not too low. It also contributes to the improvement of the pricing models. This helps the insurance company to be one step ahead of its competitor.</w:t>
      </w:r>
    </w:p>
    <w:p w:rsidR="002D62F7" w:rsidRDefault="00F65221">
      <w:pPr>
        <w:pStyle w:val="ListParagraph"/>
        <w:numPr>
          <w:ilvl w:val="1"/>
          <w:numId w:val="2"/>
        </w:numPr>
        <w:tabs>
          <w:tab w:val="left" w:pos="992"/>
        </w:tabs>
        <w:spacing w:line="357" w:lineRule="auto"/>
        <w:ind w:left="991" w:right="274"/>
        <w:jc w:val="both"/>
      </w:pPr>
      <w:r>
        <w:rPr>
          <w:sz w:val="23"/>
          <w:lang w:val="en-IN"/>
        </w:rPr>
        <w:t>This approach wants to make insurance quicker</w:t>
      </w:r>
      <w:r>
        <w:rPr>
          <w:sz w:val="23"/>
          <w:lang w:val="en-IN"/>
        </w:rPr>
        <w:t xml:space="preserve"> and less labour intensive for new and existing customers to get a quote while maintaining privacy boundaries. By developing a predictive model that accurately classifies risk using a more automated approach, we can greatly impact public perception of the </w:t>
      </w:r>
      <w:r>
        <w:rPr>
          <w:sz w:val="23"/>
          <w:lang w:val="en-IN"/>
        </w:rPr>
        <w:t>industry.</w:t>
      </w:r>
    </w:p>
    <w:p w:rsidR="002D62F7" w:rsidRDefault="002D62F7">
      <w:pPr>
        <w:pStyle w:val="ListParagraph"/>
        <w:tabs>
          <w:tab w:val="left" w:pos="992"/>
        </w:tabs>
        <w:spacing w:line="357" w:lineRule="auto"/>
        <w:ind w:left="631" w:right="274" w:firstLine="0"/>
        <w:jc w:val="both"/>
      </w:pPr>
    </w:p>
    <w:p w:rsidR="002D62F7" w:rsidRDefault="00F65221">
      <w:pPr>
        <w:pStyle w:val="Heading3"/>
        <w:numPr>
          <w:ilvl w:val="0"/>
          <w:numId w:val="2"/>
        </w:numPr>
        <w:tabs>
          <w:tab w:val="left" w:pos="572"/>
        </w:tabs>
        <w:spacing w:before="79"/>
      </w:pPr>
      <w:r>
        <w:rPr>
          <w:color w:val="2C74B5"/>
          <w:spacing w:val="-4"/>
          <w:lang w:val="en-IN"/>
        </w:rPr>
        <w:t>Resource and limitations:</w:t>
      </w:r>
    </w:p>
    <w:p w:rsidR="002D62F7" w:rsidRDefault="002D62F7"/>
    <w:p w:rsidR="002D62F7" w:rsidRDefault="00F65221">
      <w:pPr>
        <w:pStyle w:val="ListParagraph"/>
        <w:numPr>
          <w:ilvl w:val="1"/>
          <w:numId w:val="2"/>
        </w:numPr>
        <w:tabs>
          <w:tab w:val="left" w:pos="992"/>
        </w:tabs>
        <w:spacing w:line="357" w:lineRule="auto"/>
        <w:ind w:left="991" w:right="274"/>
        <w:jc w:val="both"/>
      </w:pPr>
      <w:r>
        <w:rPr>
          <w:sz w:val="23"/>
          <w:lang w:val="en-IN"/>
        </w:rPr>
        <w:t>Insurance was always based on data analysis: accident statistics, policyholder’s personal information, as well as third-party sources help to group people into different risk categories, prevent fraud losses, and optim</w:t>
      </w:r>
      <w:r>
        <w:rPr>
          <w:sz w:val="23"/>
          <w:lang w:val="en-IN"/>
        </w:rPr>
        <w:t>ize expenses. The rapid movement towards the Digital Society opens new sources of information that can be used to create a complex behavioural pattern for each particular customer and precisely determine his or her risk class.</w:t>
      </w:r>
    </w:p>
    <w:p w:rsidR="002D62F7" w:rsidRDefault="002D62F7">
      <w:pPr>
        <w:pStyle w:val="ListParagraph"/>
        <w:tabs>
          <w:tab w:val="left" w:pos="992"/>
        </w:tabs>
        <w:spacing w:line="357" w:lineRule="auto"/>
        <w:ind w:left="631" w:right="274" w:firstLine="0"/>
        <w:jc w:val="both"/>
      </w:pPr>
    </w:p>
    <w:p w:rsidR="002D62F7" w:rsidRDefault="00F65221">
      <w:pPr>
        <w:pStyle w:val="ListParagraph"/>
        <w:numPr>
          <w:ilvl w:val="1"/>
          <w:numId w:val="2"/>
        </w:numPr>
        <w:tabs>
          <w:tab w:val="left" w:pos="992"/>
        </w:tabs>
        <w:spacing w:line="357" w:lineRule="auto"/>
        <w:ind w:left="991" w:right="274"/>
        <w:jc w:val="both"/>
        <w:rPr>
          <w:sz w:val="23"/>
          <w:lang w:val="en-IN"/>
        </w:rPr>
      </w:pPr>
      <w:r>
        <w:rPr>
          <w:sz w:val="23"/>
          <w:lang w:val="en-IN"/>
        </w:rPr>
        <w:t xml:space="preserve">There are two new data </w:t>
      </w:r>
      <w:r>
        <w:rPr>
          <w:sz w:val="23"/>
          <w:lang w:val="en-IN"/>
        </w:rPr>
        <w:t>sources:</w:t>
      </w:r>
    </w:p>
    <w:p w:rsidR="002D62F7" w:rsidRDefault="00F65221">
      <w:pPr>
        <w:pStyle w:val="ListParagraph"/>
        <w:numPr>
          <w:ilvl w:val="2"/>
          <w:numId w:val="2"/>
        </w:numPr>
        <w:tabs>
          <w:tab w:val="left" w:pos="992"/>
        </w:tabs>
        <w:spacing w:line="357" w:lineRule="auto"/>
        <w:ind w:left="1411" w:right="274"/>
        <w:jc w:val="both"/>
        <w:rPr>
          <w:sz w:val="23"/>
          <w:lang w:val="en-IN"/>
        </w:rPr>
      </w:pPr>
      <w:r>
        <w:rPr>
          <w:sz w:val="23"/>
          <w:lang w:val="en-IN"/>
        </w:rPr>
        <w:t>Online behaviour – this includes social media activity, online shopping behaviour, browsing activity, etc.</w:t>
      </w:r>
    </w:p>
    <w:p w:rsidR="002D62F7" w:rsidRDefault="00F65221">
      <w:pPr>
        <w:pStyle w:val="ListParagraph"/>
        <w:numPr>
          <w:ilvl w:val="2"/>
          <w:numId w:val="2"/>
        </w:numPr>
        <w:tabs>
          <w:tab w:val="left" w:pos="992"/>
        </w:tabs>
        <w:spacing w:line="357" w:lineRule="auto"/>
        <w:ind w:left="1411" w:right="274"/>
        <w:jc w:val="both"/>
        <w:rPr>
          <w:sz w:val="23"/>
          <w:lang w:val="en-IN"/>
        </w:rPr>
      </w:pPr>
      <w:r>
        <w:rPr>
          <w:sz w:val="23"/>
          <w:lang w:val="en-IN"/>
        </w:rPr>
        <w:t>Sensor data – from devices on the Internet of Things such as drones, Smart homes, cars.</w:t>
      </w:r>
    </w:p>
    <w:p w:rsidR="002D62F7" w:rsidRDefault="00F65221">
      <w:pPr>
        <w:pStyle w:val="ListParagraph"/>
        <w:numPr>
          <w:ilvl w:val="1"/>
          <w:numId w:val="2"/>
        </w:numPr>
        <w:tabs>
          <w:tab w:val="left" w:pos="992"/>
        </w:tabs>
        <w:spacing w:line="357" w:lineRule="auto"/>
        <w:ind w:left="991" w:right="274"/>
        <w:jc w:val="both"/>
      </w:pPr>
      <w:r>
        <w:rPr>
          <w:sz w:val="23"/>
          <w:lang w:val="en-IN"/>
        </w:rPr>
        <w:t>Such personal data can complement the traditional so</w:t>
      </w:r>
      <w:r>
        <w:rPr>
          <w:sz w:val="23"/>
          <w:lang w:val="en-IN"/>
        </w:rPr>
        <w:t>urces used in insurance, generating real-time insights about a person's lifestyle and habits that can be used for competitive advantage.</w:t>
      </w:r>
    </w:p>
    <w:p w:rsidR="002D62F7" w:rsidRDefault="00F65221">
      <w:pPr>
        <w:pStyle w:val="ListParagraph"/>
        <w:numPr>
          <w:ilvl w:val="1"/>
          <w:numId w:val="2"/>
        </w:numPr>
        <w:tabs>
          <w:tab w:val="left" w:pos="992"/>
        </w:tabs>
        <w:spacing w:line="357" w:lineRule="auto"/>
        <w:ind w:left="991" w:right="274"/>
        <w:jc w:val="both"/>
      </w:pPr>
      <w:r>
        <w:rPr>
          <w:sz w:val="23"/>
          <w:lang w:val="en-IN"/>
        </w:rPr>
        <w:t>Some of the challenges insurers typically encounter when adopting machine learning are:</w:t>
      </w:r>
    </w:p>
    <w:p w:rsidR="002D62F7" w:rsidRDefault="00F65221">
      <w:pPr>
        <w:pStyle w:val="ListParagraph"/>
        <w:numPr>
          <w:ilvl w:val="2"/>
          <w:numId w:val="2"/>
        </w:numPr>
        <w:tabs>
          <w:tab w:val="left" w:pos="992"/>
        </w:tabs>
        <w:spacing w:line="357" w:lineRule="auto"/>
        <w:ind w:left="1411" w:right="274"/>
        <w:jc w:val="both"/>
      </w:pPr>
      <w:r>
        <w:t>Training requirements</w:t>
      </w:r>
    </w:p>
    <w:p w:rsidR="002D62F7" w:rsidRDefault="00F65221">
      <w:pPr>
        <w:pStyle w:val="ListParagraph"/>
        <w:numPr>
          <w:ilvl w:val="2"/>
          <w:numId w:val="2"/>
        </w:numPr>
        <w:tabs>
          <w:tab w:val="left" w:pos="992"/>
        </w:tabs>
        <w:spacing w:line="357" w:lineRule="auto"/>
        <w:ind w:left="1411" w:right="274"/>
        <w:jc w:val="both"/>
      </w:pPr>
      <w:r>
        <w:t>Right dat</w:t>
      </w:r>
      <w:r>
        <w:t>a source</w:t>
      </w:r>
    </w:p>
    <w:p w:rsidR="002D62F7" w:rsidRDefault="00F65221">
      <w:pPr>
        <w:pStyle w:val="ListParagraph"/>
        <w:numPr>
          <w:ilvl w:val="2"/>
          <w:numId w:val="2"/>
        </w:numPr>
        <w:tabs>
          <w:tab w:val="left" w:pos="992"/>
        </w:tabs>
        <w:spacing w:line="357" w:lineRule="auto"/>
        <w:ind w:left="1411" w:right="274"/>
        <w:jc w:val="both"/>
      </w:pPr>
      <w:r>
        <w:t>Difficulty in predicting returns</w:t>
      </w:r>
    </w:p>
    <w:p w:rsidR="002D62F7" w:rsidRDefault="00F65221">
      <w:pPr>
        <w:pStyle w:val="ListParagraph"/>
        <w:numPr>
          <w:ilvl w:val="2"/>
          <w:numId w:val="2"/>
        </w:numPr>
        <w:tabs>
          <w:tab w:val="left" w:pos="992"/>
        </w:tabs>
        <w:spacing w:line="357" w:lineRule="auto"/>
        <w:ind w:left="1411" w:right="274"/>
        <w:jc w:val="both"/>
      </w:pPr>
      <w:r>
        <w:t>Data security</w:t>
      </w:r>
    </w:p>
    <w:p w:rsidR="002D62F7" w:rsidRDefault="002D62F7">
      <w:pPr>
        <w:ind w:firstLine="720"/>
      </w:pPr>
    </w:p>
    <w:p w:rsidR="002D62F7" w:rsidRDefault="002D62F7">
      <w:pPr>
        <w:ind w:firstLine="720"/>
      </w:pPr>
    </w:p>
    <w:p w:rsidR="002D62F7" w:rsidRDefault="00F65221">
      <w:pPr>
        <w:pStyle w:val="Heading3"/>
        <w:numPr>
          <w:ilvl w:val="0"/>
          <w:numId w:val="2"/>
        </w:numPr>
        <w:tabs>
          <w:tab w:val="left" w:pos="572"/>
        </w:tabs>
        <w:spacing w:before="79"/>
      </w:pPr>
      <w:r>
        <w:rPr>
          <w:color w:val="2C74B5"/>
          <w:spacing w:val="-4"/>
        </w:rPr>
        <w:lastRenderedPageBreak/>
        <w:t>Conclusion:</w:t>
      </w:r>
    </w:p>
    <w:p w:rsidR="002D62F7" w:rsidRDefault="002D62F7">
      <w:pPr>
        <w:pStyle w:val="BodyText"/>
        <w:spacing w:before="9"/>
        <w:rPr>
          <w:sz w:val="32"/>
        </w:rPr>
      </w:pPr>
    </w:p>
    <w:p w:rsidR="002D62F7" w:rsidRDefault="00F65221">
      <w:pPr>
        <w:pStyle w:val="BodyText"/>
        <w:spacing w:line="360" w:lineRule="auto"/>
        <w:ind w:left="720" w:right="276"/>
        <w:jc w:val="both"/>
      </w:pPr>
      <w:r>
        <w:t>Consequently, it would upgrade the business by enabling quicker administration to client, in this manner expanding fulfillment and unwaveringness. Future work identifies with the more t</w:t>
      </w:r>
      <w:r>
        <w:t>op to bottom investigation of the issue and new techniques to manage specific systems. Client division is the division of the informational index into gatherings with comparable credits can be executed to section the candidates into gatherings with compara</w:t>
      </w:r>
      <w:r>
        <w:t>ble qualities dependent on the characteristics present in the data</w:t>
      </w:r>
      <w:r>
        <w:rPr>
          <w:lang w:val="en-IN"/>
        </w:rPr>
        <w:t>-</w:t>
      </w:r>
      <w:r>
        <w:t>set. For instance, comparable work history, protection history and restorative history. Following the gathering of the candidates, prescient models can be executed to add to an alternate in</w:t>
      </w:r>
      <w:r>
        <w:t>formation digging approach for the disaster protection client informational collection.</w:t>
      </w:r>
    </w:p>
    <w:p w:rsidR="002D62F7" w:rsidRDefault="002D62F7">
      <w:pPr>
        <w:pStyle w:val="BodyText"/>
        <w:spacing w:before="7"/>
        <w:rPr>
          <w:sz w:val="36"/>
        </w:rPr>
      </w:pPr>
    </w:p>
    <w:p w:rsidR="002D62F7" w:rsidRDefault="00F65221">
      <w:pPr>
        <w:pStyle w:val="Heading3"/>
        <w:numPr>
          <w:ilvl w:val="0"/>
          <w:numId w:val="2"/>
        </w:numPr>
        <w:tabs>
          <w:tab w:val="left" w:pos="572"/>
        </w:tabs>
      </w:pPr>
      <w:r>
        <w:rPr>
          <w:color w:val="2C74B5"/>
          <w:spacing w:val="-4"/>
          <w:lang w:val="en-IN"/>
        </w:rPr>
        <w:t>References</w:t>
      </w:r>
      <w:r>
        <w:rPr>
          <w:color w:val="2C74B5"/>
          <w:spacing w:val="-4"/>
        </w:rPr>
        <w:t>:</w:t>
      </w:r>
    </w:p>
    <w:p w:rsidR="002D62F7" w:rsidRDefault="002D62F7">
      <w:pPr>
        <w:pStyle w:val="BodyText"/>
        <w:spacing w:before="7"/>
        <w:rPr>
          <w:sz w:val="33"/>
        </w:rPr>
      </w:pPr>
    </w:p>
    <w:p w:rsidR="002D62F7" w:rsidRDefault="00F65221">
      <w:pPr>
        <w:pStyle w:val="ListParagraph"/>
        <w:numPr>
          <w:ilvl w:val="1"/>
          <w:numId w:val="2"/>
        </w:numPr>
        <w:tabs>
          <w:tab w:val="left" w:pos="720"/>
          <w:tab w:val="left" w:pos="721"/>
        </w:tabs>
        <w:ind w:hanging="361"/>
        <w:rPr>
          <w:sz w:val="23"/>
        </w:rPr>
      </w:pPr>
      <w:hyperlink r:id="rId8">
        <w:r>
          <w:t xml:space="preserve">U. </w:t>
        </w:r>
        <w:proofErr w:type="spellStart"/>
        <w:r>
          <w:t>Sivarajah</w:t>
        </w:r>
        <w:proofErr w:type="spellEnd"/>
        <w:r>
          <w:t xml:space="preserve">, M. M. Kamal, Z. </w:t>
        </w:r>
        <w:proofErr w:type="spellStart"/>
        <w:r>
          <w:t>Irani</w:t>
        </w:r>
        <w:proofErr w:type="spellEnd"/>
        <w:r>
          <w:t xml:space="preserve">, and V. </w:t>
        </w:r>
        <w:proofErr w:type="spellStart"/>
        <w:r>
          <w:t>Weerakkody</w:t>
        </w:r>
        <w:proofErr w:type="spellEnd"/>
        <w:r>
          <w:t xml:space="preserve">, ―Critical analysis of Big Data challenges and analytical </w:t>
        </w:r>
        <w:proofErr w:type="gramStart"/>
        <w:r>
          <w:t>methods,‖</w:t>
        </w:r>
        <w:proofErr w:type="gramEnd"/>
        <w:r>
          <w:t xml:space="preserve"> J. Bus. Res., 2017.</w:t>
        </w:r>
      </w:hyperlink>
    </w:p>
    <w:p w:rsidR="002D62F7" w:rsidRDefault="002D62F7">
      <w:pPr>
        <w:pStyle w:val="BodyText"/>
        <w:spacing w:before="10"/>
        <w:rPr>
          <w:sz w:val="22"/>
        </w:rPr>
      </w:pPr>
    </w:p>
    <w:p w:rsidR="002D62F7" w:rsidRDefault="002D62F7">
      <w:pPr>
        <w:pStyle w:val="BodyText"/>
        <w:spacing w:before="10"/>
        <w:rPr>
          <w:sz w:val="22"/>
        </w:rPr>
      </w:pPr>
    </w:p>
    <w:p w:rsidR="002D62F7" w:rsidRDefault="00F65221">
      <w:pPr>
        <w:pStyle w:val="ListParagraph"/>
        <w:numPr>
          <w:ilvl w:val="1"/>
          <w:numId w:val="2"/>
        </w:numPr>
        <w:tabs>
          <w:tab w:val="left" w:pos="720"/>
          <w:tab w:val="left" w:pos="721"/>
        </w:tabs>
        <w:ind w:hanging="361"/>
        <w:rPr>
          <w:sz w:val="23"/>
        </w:rPr>
      </w:pPr>
      <w:hyperlink r:id="rId9">
        <w:r>
          <w:t xml:space="preserve">Y. Joly et al., ―Life insurance: Genomic stratification and </w:t>
        </w:r>
        <w:r>
          <w:t xml:space="preserve">risk </w:t>
        </w:r>
        <w:proofErr w:type="gramStart"/>
        <w:r>
          <w:t>classification,‖</w:t>
        </w:r>
        <w:proofErr w:type="gramEnd"/>
        <w:r>
          <w:t xml:space="preserve"> Eur. J. Hum. Genet., 2014.</w:t>
        </w:r>
      </w:hyperlink>
    </w:p>
    <w:p w:rsidR="002D62F7" w:rsidRDefault="002D62F7">
      <w:pPr>
        <w:pStyle w:val="BodyText"/>
        <w:spacing w:before="10"/>
        <w:rPr>
          <w:sz w:val="22"/>
        </w:rPr>
      </w:pPr>
    </w:p>
    <w:p w:rsidR="002D62F7" w:rsidRDefault="002D62F7">
      <w:pPr>
        <w:pStyle w:val="BodyText"/>
        <w:spacing w:before="10"/>
        <w:rPr>
          <w:sz w:val="22"/>
        </w:rPr>
      </w:pPr>
    </w:p>
    <w:p w:rsidR="002D62F7" w:rsidRDefault="00F65221">
      <w:pPr>
        <w:pStyle w:val="ListParagraph"/>
        <w:numPr>
          <w:ilvl w:val="1"/>
          <w:numId w:val="2"/>
        </w:numPr>
        <w:tabs>
          <w:tab w:val="left" w:pos="721"/>
        </w:tabs>
        <w:spacing w:before="1"/>
        <w:ind w:right="296"/>
        <w:jc w:val="both"/>
        <w:rPr>
          <w:sz w:val="23"/>
        </w:rPr>
      </w:pPr>
      <w:r>
        <w:rPr>
          <w:sz w:val="23"/>
        </w:rPr>
        <w:t xml:space="preserve">Z. Ge, Z. Song, S. X. Ding, and B. Huang, ―Data Mining and Analytics in the Process Industry: The Role of Machine </w:t>
      </w:r>
      <w:proofErr w:type="gramStart"/>
      <w:r>
        <w:rPr>
          <w:sz w:val="23"/>
        </w:rPr>
        <w:t>Learning,‖</w:t>
      </w:r>
      <w:proofErr w:type="gramEnd"/>
      <w:r>
        <w:rPr>
          <w:sz w:val="23"/>
        </w:rPr>
        <w:t xml:space="preserve"> IEEE Access, 2017.</w:t>
      </w:r>
    </w:p>
    <w:p w:rsidR="002D62F7" w:rsidRDefault="002D62F7">
      <w:pPr>
        <w:pStyle w:val="BodyText"/>
      </w:pPr>
    </w:p>
    <w:p w:rsidR="002D62F7" w:rsidRDefault="002D62F7">
      <w:pPr>
        <w:pStyle w:val="BodyText"/>
      </w:pPr>
    </w:p>
    <w:p w:rsidR="002D62F7" w:rsidRDefault="00F65221">
      <w:pPr>
        <w:pStyle w:val="ListParagraph"/>
        <w:numPr>
          <w:ilvl w:val="1"/>
          <w:numId w:val="2"/>
        </w:numPr>
        <w:tabs>
          <w:tab w:val="left" w:pos="721"/>
        </w:tabs>
        <w:spacing w:line="350" w:lineRule="auto"/>
        <w:ind w:right="274"/>
        <w:jc w:val="both"/>
        <w:rPr>
          <w:sz w:val="23"/>
        </w:rPr>
      </w:pPr>
      <w:r>
        <w:rPr>
          <w:sz w:val="23"/>
        </w:rPr>
        <w:t xml:space="preserve">A. C. </w:t>
      </w:r>
      <w:proofErr w:type="spellStart"/>
      <w:r>
        <w:rPr>
          <w:sz w:val="23"/>
        </w:rPr>
        <w:t>Wuppermann</w:t>
      </w:r>
      <w:proofErr w:type="spellEnd"/>
      <w:r>
        <w:rPr>
          <w:sz w:val="23"/>
        </w:rPr>
        <w:t>, ―Private Information in Life Insurance</w:t>
      </w:r>
      <w:r>
        <w:rPr>
          <w:sz w:val="23"/>
        </w:rPr>
        <w:t xml:space="preserve">, Annuity, and Health Insurance </w:t>
      </w:r>
      <w:proofErr w:type="gramStart"/>
      <w:r>
        <w:rPr>
          <w:sz w:val="23"/>
        </w:rPr>
        <w:t>Markets,‖</w:t>
      </w:r>
      <w:proofErr w:type="gramEnd"/>
      <w:r>
        <w:rPr>
          <w:sz w:val="23"/>
        </w:rPr>
        <w:t xml:space="preserve"> Scand. J. Econ., 2017.</w:t>
      </w:r>
    </w:p>
    <w:p w:rsidR="002D62F7" w:rsidRDefault="002D62F7">
      <w:pPr>
        <w:pStyle w:val="BodyText"/>
        <w:spacing w:before="7"/>
        <w:rPr>
          <w:sz w:val="34"/>
        </w:rPr>
      </w:pPr>
    </w:p>
    <w:p w:rsidR="002D62F7" w:rsidRDefault="00F65221">
      <w:pPr>
        <w:pStyle w:val="ListParagraph"/>
        <w:numPr>
          <w:ilvl w:val="1"/>
          <w:numId w:val="2"/>
        </w:numPr>
        <w:tabs>
          <w:tab w:val="left" w:pos="779"/>
        </w:tabs>
        <w:spacing w:line="348" w:lineRule="auto"/>
        <w:ind w:right="281"/>
        <w:jc w:val="both"/>
        <w:rPr>
          <w:sz w:val="23"/>
        </w:rPr>
      </w:pPr>
      <w:r>
        <w:rPr>
          <w:sz w:val="23"/>
        </w:rPr>
        <w:t xml:space="preserve">N. </w:t>
      </w:r>
      <w:proofErr w:type="spellStart"/>
      <w:r>
        <w:rPr>
          <w:sz w:val="23"/>
        </w:rPr>
        <w:t>Boodhun</w:t>
      </w:r>
      <w:proofErr w:type="spellEnd"/>
      <w:r>
        <w:rPr>
          <w:sz w:val="23"/>
        </w:rPr>
        <w:t xml:space="preserve"> and M. </w:t>
      </w:r>
      <w:proofErr w:type="spellStart"/>
      <w:r>
        <w:rPr>
          <w:sz w:val="23"/>
        </w:rPr>
        <w:t>Jayabalan</w:t>
      </w:r>
      <w:proofErr w:type="spellEnd"/>
      <w:r>
        <w:rPr>
          <w:sz w:val="23"/>
        </w:rPr>
        <w:t xml:space="preserve">, ―Risk prediction in life insurance industry using supervised learning </w:t>
      </w:r>
      <w:proofErr w:type="gramStart"/>
      <w:r>
        <w:rPr>
          <w:sz w:val="23"/>
        </w:rPr>
        <w:t>algorithms,‖</w:t>
      </w:r>
      <w:proofErr w:type="gramEnd"/>
      <w:r>
        <w:rPr>
          <w:sz w:val="23"/>
        </w:rPr>
        <w:t xml:space="preserve"> Complex </w:t>
      </w:r>
      <w:proofErr w:type="spellStart"/>
      <w:r>
        <w:rPr>
          <w:sz w:val="23"/>
        </w:rPr>
        <w:t>Intell</w:t>
      </w:r>
      <w:proofErr w:type="spellEnd"/>
      <w:r>
        <w:rPr>
          <w:sz w:val="23"/>
        </w:rPr>
        <w:t>. Syst., 2018.</w:t>
      </w:r>
    </w:p>
    <w:p w:rsidR="002D62F7" w:rsidRDefault="002D62F7">
      <w:pPr>
        <w:pStyle w:val="BodyText"/>
        <w:spacing w:before="8"/>
        <w:rPr>
          <w:sz w:val="34"/>
        </w:rPr>
      </w:pPr>
    </w:p>
    <w:p w:rsidR="002D62F7" w:rsidRDefault="00F65221">
      <w:pPr>
        <w:pStyle w:val="ListParagraph"/>
        <w:numPr>
          <w:ilvl w:val="1"/>
          <w:numId w:val="2"/>
        </w:numPr>
        <w:tabs>
          <w:tab w:val="left" w:pos="779"/>
        </w:tabs>
        <w:spacing w:line="345" w:lineRule="auto"/>
        <w:ind w:right="285"/>
        <w:jc w:val="both"/>
        <w:rPr>
          <w:sz w:val="23"/>
        </w:rPr>
      </w:pPr>
      <w:proofErr w:type="spellStart"/>
      <w:r>
        <w:rPr>
          <w:sz w:val="23"/>
        </w:rPr>
        <w:t>Mishr</w:t>
      </w:r>
      <w:proofErr w:type="spellEnd"/>
      <w:r>
        <w:rPr>
          <w:sz w:val="23"/>
        </w:rPr>
        <w:t xml:space="preserve"> K (2016) Fundamentals of life insurance </w:t>
      </w:r>
      <w:r>
        <w:rPr>
          <w:sz w:val="23"/>
        </w:rPr>
        <w:t xml:space="preserve">theories and applications. In: 2nd </w:t>
      </w:r>
      <w:proofErr w:type="spellStart"/>
      <w:r>
        <w:rPr>
          <w:sz w:val="23"/>
        </w:rPr>
        <w:t>ed</w:t>
      </w:r>
      <w:proofErr w:type="spellEnd"/>
      <w:r>
        <w:rPr>
          <w:sz w:val="23"/>
        </w:rPr>
        <w:t xml:space="preserve">, Delhi: PHI Learning </w:t>
      </w:r>
      <w:proofErr w:type="spellStart"/>
      <w:r>
        <w:rPr>
          <w:sz w:val="23"/>
        </w:rPr>
        <w:t>Pvt</w:t>
      </w:r>
      <w:proofErr w:type="spellEnd"/>
      <w:r>
        <w:rPr>
          <w:sz w:val="23"/>
        </w:rPr>
        <w:t xml:space="preserve"> Ltd</w:t>
      </w:r>
      <w:r>
        <w:rPr>
          <w:sz w:val="23"/>
          <w:lang w:val="en-IN"/>
        </w:rPr>
        <w:t>.</w:t>
      </w:r>
    </w:p>
    <w:p w:rsidR="002D62F7" w:rsidRDefault="002D62F7">
      <w:pPr>
        <w:pStyle w:val="ListParagraph"/>
        <w:tabs>
          <w:tab w:val="left" w:pos="779"/>
        </w:tabs>
        <w:spacing w:line="345" w:lineRule="auto"/>
        <w:ind w:left="360" w:right="285" w:firstLine="0"/>
        <w:jc w:val="both"/>
        <w:rPr>
          <w:sz w:val="23"/>
        </w:rPr>
      </w:pPr>
    </w:p>
    <w:p w:rsidR="002D62F7" w:rsidRDefault="00F65221">
      <w:pPr>
        <w:pStyle w:val="ListParagraph"/>
        <w:numPr>
          <w:ilvl w:val="1"/>
          <w:numId w:val="2"/>
        </w:numPr>
        <w:tabs>
          <w:tab w:val="left" w:pos="779"/>
        </w:tabs>
        <w:spacing w:line="345" w:lineRule="auto"/>
        <w:ind w:right="285"/>
        <w:jc w:val="both"/>
        <w:rPr>
          <w:sz w:val="23"/>
        </w:rPr>
      </w:pPr>
      <w:proofErr w:type="spellStart"/>
      <w:r>
        <w:rPr>
          <w:sz w:val="23"/>
        </w:rPr>
        <w:t>Wuppermann</w:t>
      </w:r>
      <w:proofErr w:type="spellEnd"/>
      <w:r>
        <w:rPr>
          <w:sz w:val="23"/>
        </w:rPr>
        <w:t xml:space="preserve"> A (2016) Private information in life insurance, annuity and health insurance markets. </w:t>
      </w:r>
      <w:proofErr w:type="spellStart"/>
      <w:r>
        <w:rPr>
          <w:sz w:val="23"/>
        </w:rPr>
        <w:t>Scand</w:t>
      </w:r>
      <w:proofErr w:type="spellEnd"/>
      <w:r>
        <w:rPr>
          <w:sz w:val="23"/>
        </w:rPr>
        <w:t xml:space="preserve"> J Econ 119:1–45</w:t>
      </w:r>
    </w:p>
    <w:p w:rsidR="002D62F7" w:rsidRDefault="002D62F7">
      <w:pPr>
        <w:pStyle w:val="ListParagraph"/>
        <w:tabs>
          <w:tab w:val="left" w:pos="779"/>
        </w:tabs>
        <w:spacing w:line="345" w:lineRule="auto"/>
        <w:ind w:left="0" w:right="285" w:firstLine="0"/>
        <w:jc w:val="both"/>
        <w:rPr>
          <w:sz w:val="23"/>
        </w:rPr>
      </w:pPr>
    </w:p>
    <w:p w:rsidR="002D62F7" w:rsidRDefault="00F65221">
      <w:pPr>
        <w:pStyle w:val="ListParagraph"/>
        <w:numPr>
          <w:ilvl w:val="1"/>
          <w:numId w:val="2"/>
        </w:numPr>
        <w:tabs>
          <w:tab w:val="left" w:pos="779"/>
        </w:tabs>
        <w:spacing w:line="345" w:lineRule="auto"/>
        <w:ind w:right="285"/>
        <w:jc w:val="both"/>
        <w:rPr>
          <w:sz w:val="23"/>
        </w:rPr>
      </w:pPr>
      <w:proofErr w:type="spellStart"/>
      <w:r>
        <w:rPr>
          <w:sz w:val="23"/>
        </w:rPr>
        <w:t>Kajiamuller</w:t>
      </w:r>
      <w:proofErr w:type="spellEnd"/>
      <w:r>
        <w:rPr>
          <w:sz w:val="23"/>
        </w:rPr>
        <w:t xml:space="preserve">, ―The Identification of Insurance Fraud – an Empirical </w:t>
      </w:r>
      <w:r>
        <w:rPr>
          <w:sz w:val="23"/>
        </w:rPr>
        <w:t>Analysis Working papers on Risk Management and Insurance‖ no: 137, June 2013.</w:t>
      </w:r>
    </w:p>
    <w:p w:rsidR="002D62F7" w:rsidRDefault="002D62F7">
      <w:pPr>
        <w:spacing w:line="345" w:lineRule="auto"/>
        <w:jc w:val="both"/>
        <w:rPr>
          <w:sz w:val="23"/>
        </w:rPr>
        <w:sectPr w:rsidR="002D62F7">
          <w:type w:val="continuous"/>
          <w:pgSz w:w="11920" w:h="16850"/>
          <w:pgMar w:top="1580" w:right="1160" w:bottom="280" w:left="1080" w:header="720" w:footer="720" w:gutter="0"/>
          <w:cols w:space="720"/>
        </w:sectPr>
      </w:pPr>
    </w:p>
    <w:p w:rsidR="002D62F7" w:rsidRDefault="002D62F7">
      <w:pPr>
        <w:spacing w:before="86" w:line="242" w:lineRule="auto"/>
        <w:ind w:right="1241"/>
        <w:jc w:val="both"/>
        <w:rPr>
          <w:b/>
          <w:sz w:val="31"/>
        </w:rPr>
      </w:pPr>
    </w:p>
    <w:sectPr w:rsidR="002D62F7">
      <w:type w:val="continuous"/>
      <w:pgSz w:w="11920" w:h="16850"/>
      <w:pgMar w:top="1600" w:right="11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1"/>
      <w:numFmt w:val="decimal"/>
      <w:lvlText w:val="%1."/>
      <w:lvlJc w:val="left"/>
      <w:pPr>
        <w:ind w:left="571" w:hanging="351"/>
        <w:jc w:val="left"/>
      </w:pPr>
      <w:rPr>
        <w:rFonts w:ascii="Arial" w:eastAsia="Arial" w:hAnsi="Arial" w:cs="Arial" w:hint="default"/>
        <w:color w:val="2C74B5"/>
        <w:spacing w:val="-1"/>
        <w:w w:val="88"/>
        <w:sz w:val="27"/>
        <w:szCs w:val="27"/>
        <w:lang w:val="en-US" w:eastAsia="en-US" w:bidi="ar-SA"/>
      </w:rPr>
    </w:lvl>
    <w:lvl w:ilvl="1">
      <w:numFmt w:val="bullet"/>
      <w:lvlText w:val=""/>
      <w:lvlJc w:val="left"/>
      <w:pPr>
        <w:ind w:left="720" w:hanging="360"/>
      </w:pPr>
      <w:rPr>
        <w:rFonts w:ascii="Symbol" w:eastAsia="Symbol" w:hAnsi="Symbol" w:cs="Symbol" w:hint="default"/>
        <w:w w:val="100"/>
        <w:sz w:val="23"/>
        <w:szCs w:val="23"/>
        <w:lang w:val="en-US" w:eastAsia="en-US" w:bidi="ar-SA"/>
      </w:rPr>
    </w:lvl>
    <w:lvl w:ilvl="2">
      <w:numFmt w:val="bullet"/>
      <w:lvlText w:val="•"/>
      <w:lvlJc w:val="left"/>
      <w:pPr>
        <w:ind w:left="1440" w:hanging="360"/>
      </w:pPr>
      <w:rPr>
        <w:rFonts w:ascii="Arial" w:eastAsia="Arial" w:hAnsi="Arial" w:cs="Arial" w:hint="default"/>
        <w:w w:val="100"/>
        <w:sz w:val="23"/>
        <w:szCs w:val="23"/>
        <w:lang w:val="en-US" w:eastAsia="en-US" w:bidi="ar-SA"/>
      </w:rPr>
    </w:lvl>
    <w:lvl w:ilvl="3">
      <w:numFmt w:val="bullet"/>
      <w:lvlText w:val="•"/>
      <w:lvlJc w:val="left"/>
      <w:pPr>
        <w:ind w:left="1000" w:hanging="360"/>
      </w:pPr>
      <w:rPr>
        <w:rFonts w:hint="default"/>
        <w:lang w:val="en-US" w:eastAsia="en-US" w:bidi="ar-SA"/>
      </w:rPr>
    </w:lvl>
    <w:lvl w:ilvl="4">
      <w:numFmt w:val="bullet"/>
      <w:lvlText w:val="•"/>
      <w:lvlJc w:val="left"/>
      <w:pPr>
        <w:ind w:left="1440" w:hanging="360"/>
      </w:pPr>
      <w:rPr>
        <w:rFonts w:hint="default"/>
        <w:lang w:val="en-US" w:eastAsia="en-US" w:bidi="ar-SA"/>
      </w:rPr>
    </w:lvl>
    <w:lvl w:ilvl="5">
      <w:numFmt w:val="bullet"/>
      <w:lvlText w:val="•"/>
      <w:lvlJc w:val="left"/>
      <w:pPr>
        <w:ind w:left="2811" w:hanging="360"/>
      </w:pPr>
      <w:rPr>
        <w:rFonts w:hint="default"/>
        <w:lang w:val="en-US" w:eastAsia="en-US" w:bidi="ar-SA"/>
      </w:rPr>
    </w:lvl>
    <w:lvl w:ilvl="6">
      <w:numFmt w:val="bullet"/>
      <w:lvlText w:val="•"/>
      <w:lvlJc w:val="left"/>
      <w:pPr>
        <w:ind w:left="4183" w:hanging="360"/>
      </w:pPr>
      <w:rPr>
        <w:rFonts w:hint="default"/>
        <w:lang w:val="en-US" w:eastAsia="en-US" w:bidi="ar-SA"/>
      </w:rPr>
    </w:lvl>
    <w:lvl w:ilvl="7">
      <w:numFmt w:val="bullet"/>
      <w:lvlText w:val="•"/>
      <w:lvlJc w:val="left"/>
      <w:pPr>
        <w:ind w:left="5555" w:hanging="360"/>
      </w:pPr>
      <w:rPr>
        <w:rFonts w:hint="default"/>
        <w:lang w:val="en-US" w:eastAsia="en-US" w:bidi="ar-SA"/>
      </w:rPr>
    </w:lvl>
    <w:lvl w:ilvl="8">
      <w:numFmt w:val="bullet"/>
      <w:lvlText w:val="•"/>
      <w:lvlJc w:val="left"/>
      <w:pPr>
        <w:ind w:left="6927" w:hanging="360"/>
      </w:pPr>
      <w:rPr>
        <w:rFonts w:hint="default"/>
        <w:lang w:val="en-US" w:eastAsia="en-US" w:bidi="ar-SA"/>
      </w:rPr>
    </w:lvl>
  </w:abstractNum>
  <w:abstractNum w:abstractNumId="1" w15:restartNumberingAfterBreak="0">
    <w:nsid w:val="59ADCABA"/>
    <w:multiLevelType w:val="multilevel"/>
    <w:tmpl w:val="59ADCABA"/>
    <w:lvl w:ilvl="0">
      <w:start w:val="1"/>
      <w:numFmt w:val="decimal"/>
      <w:lvlText w:val="%1."/>
      <w:lvlJc w:val="left"/>
      <w:pPr>
        <w:ind w:left="651" w:hanging="246"/>
        <w:jc w:val="left"/>
      </w:pPr>
      <w:rPr>
        <w:rFonts w:ascii="Times New Roman" w:eastAsia="Times New Roman" w:hAnsi="Times New Roman" w:cs="Times New Roman" w:hint="default"/>
        <w:b/>
        <w:bCs/>
        <w:color w:val="223E5F"/>
        <w:spacing w:val="0"/>
        <w:w w:val="100"/>
        <w:sz w:val="27"/>
        <w:szCs w:val="27"/>
        <w:lang w:val="en-US" w:eastAsia="en-US" w:bidi="ar-SA"/>
      </w:rPr>
    </w:lvl>
    <w:lvl w:ilvl="1">
      <w:numFmt w:val="bullet"/>
      <w:lvlText w:val="•"/>
      <w:lvlJc w:val="left"/>
      <w:pPr>
        <w:ind w:left="949" w:hanging="246"/>
      </w:pPr>
      <w:rPr>
        <w:rFonts w:hint="default"/>
        <w:lang w:val="en-US" w:eastAsia="en-US" w:bidi="ar-SA"/>
      </w:rPr>
    </w:lvl>
    <w:lvl w:ilvl="2">
      <w:numFmt w:val="bullet"/>
      <w:lvlText w:val="•"/>
      <w:lvlJc w:val="left"/>
      <w:pPr>
        <w:ind w:left="1239" w:hanging="246"/>
      </w:pPr>
      <w:rPr>
        <w:rFonts w:hint="default"/>
        <w:lang w:val="en-US" w:eastAsia="en-US" w:bidi="ar-SA"/>
      </w:rPr>
    </w:lvl>
    <w:lvl w:ilvl="3">
      <w:numFmt w:val="bullet"/>
      <w:lvlText w:val="•"/>
      <w:lvlJc w:val="left"/>
      <w:pPr>
        <w:ind w:left="1529" w:hanging="246"/>
      </w:pPr>
      <w:rPr>
        <w:rFonts w:hint="default"/>
        <w:lang w:val="en-US" w:eastAsia="en-US" w:bidi="ar-SA"/>
      </w:rPr>
    </w:lvl>
    <w:lvl w:ilvl="4">
      <w:numFmt w:val="bullet"/>
      <w:lvlText w:val="•"/>
      <w:lvlJc w:val="left"/>
      <w:pPr>
        <w:ind w:left="1818" w:hanging="246"/>
      </w:pPr>
      <w:rPr>
        <w:rFonts w:hint="default"/>
        <w:lang w:val="en-US" w:eastAsia="en-US" w:bidi="ar-SA"/>
      </w:rPr>
    </w:lvl>
    <w:lvl w:ilvl="5">
      <w:numFmt w:val="bullet"/>
      <w:lvlText w:val="•"/>
      <w:lvlJc w:val="left"/>
      <w:pPr>
        <w:ind w:left="2108" w:hanging="246"/>
      </w:pPr>
      <w:rPr>
        <w:rFonts w:hint="default"/>
        <w:lang w:val="en-US" w:eastAsia="en-US" w:bidi="ar-SA"/>
      </w:rPr>
    </w:lvl>
    <w:lvl w:ilvl="6">
      <w:numFmt w:val="bullet"/>
      <w:lvlText w:val="•"/>
      <w:lvlJc w:val="left"/>
      <w:pPr>
        <w:ind w:left="2398" w:hanging="246"/>
      </w:pPr>
      <w:rPr>
        <w:rFonts w:hint="default"/>
        <w:lang w:val="en-US" w:eastAsia="en-US" w:bidi="ar-SA"/>
      </w:rPr>
    </w:lvl>
    <w:lvl w:ilvl="7">
      <w:numFmt w:val="bullet"/>
      <w:lvlText w:val="•"/>
      <w:lvlJc w:val="left"/>
      <w:pPr>
        <w:ind w:left="2688" w:hanging="246"/>
      </w:pPr>
      <w:rPr>
        <w:rFonts w:hint="default"/>
        <w:lang w:val="en-US" w:eastAsia="en-US" w:bidi="ar-SA"/>
      </w:rPr>
    </w:lvl>
    <w:lvl w:ilvl="8">
      <w:numFmt w:val="bullet"/>
      <w:lvlText w:val="•"/>
      <w:lvlJc w:val="left"/>
      <w:pPr>
        <w:ind w:left="2977" w:hanging="24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7252DF"/>
    <w:rsid w:val="00175782"/>
    <w:rsid w:val="002D62F7"/>
    <w:rsid w:val="007252DF"/>
    <w:rsid w:val="00A17EA5"/>
    <w:rsid w:val="00B26882"/>
    <w:rsid w:val="00ED0E3E"/>
    <w:rsid w:val="00F65221"/>
    <w:rsid w:val="03563380"/>
    <w:rsid w:val="0771229B"/>
    <w:rsid w:val="0797566E"/>
    <w:rsid w:val="091E3A14"/>
    <w:rsid w:val="0ABE6D4A"/>
    <w:rsid w:val="138013BE"/>
    <w:rsid w:val="174148FC"/>
    <w:rsid w:val="1CB44832"/>
    <w:rsid w:val="23BB1BE6"/>
    <w:rsid w:val="26195669"/>
    <w:rsid w:val="262018C4"/>
    <w:rsid w:val="283B3EE0"/>
    <w:rsid w:val="291D4F1C"/>
    <w:rsid w:val="2A4D63F2"/>
    <w:rsid w:val="2B8416A9"/>
    <w:rsid w:val="31B00675"/>
    <w:rsid w:val="31F21A4A"/>
    <w:rsid w:val="33E47D45"/>
    <w:rsid w:val="3601337D"/>
    <w:rsid w:val="3AF157A8"/>
    <w:rsid w:val="3BA96B19"/>
    <w:rsid w:val="3EA25C11"/>
    <w:rsid w:val="422A404A"/>
    <w:rsid w:val="44037343"/>
    <w:rsid w:val="459E4130"/>
    <w:rsid w:val="507B2BFB"/>
    <w:rsid w:val="52B72B86"/>
    <w:rsid w:val="55CE17C5"/>
    <w:rsid w:val="5AD51508"/>
    <w:rsid w:val="5BF13ECA"/>
    <w:rsid w:val="5E6F447C"/>
    <w:rsid w:val="5F0653A2"/>
    <w:rsid w:val="5F6B5A55"/>
    <w:rsid w:val="607911D4"/>
    <w:rsid w:val="623B18F4"/>
    <w:rsid w:val="62464638"/>
    <w:rsid w:val="63ED72C1"/>
    <w:rsid w:val="640D10E8"/>
    <w:rsid w:val="6604338B"/>
    <w:rsid w:val="685B63DB"/>
    <w:rsid w:val="68D30522"/>
    <w:rsid w:val="69065B08"/>
    <w:rsid w:val="6E405C36"/>
    <w:rsid w:val="73360E7F"/>
    <w:rsid w:val="7480005C"/>
    <w:rsid w:val="750F6261"/>
    <w:rsid w:val="7B4A6594"/>
    <w:rsid w:val="7C0338C0"/>
    <w:rsid w:val="7DBE7C5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BC33039"/>
  <w15:docId w15:val="{487063E1-E2DA-4229-9DE3-62C9511E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hi-IN"/>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eastAsia="Times New Roman"/>
      <w:sz w:val="22"/>
      <w:szCs w:val="22"/>
      <w:lang w:val="en-US" w:eastAsia="en-US" w:bidi="ar-SA"/>
    </w:rPr>
  </w:style>
  <w:style w:type="paragraph" w:styleId="Heading1">
    <w:name w:val="heading 1"/>
    <w:basedOn w:val="Normal"/>
    <w:next w:val="Normal"/>
    <w:uiPriority w:val="1"/>
    <w:qFormat/>
    <w:pPr>
      <w:ind w:left="957" w:right="865"/>
      <w:jc w:val="center"/>
      <w:outlineLvl w:val="0"/>
    </w:pPr>
    <w:rPr>
      <w:b/>
      <w:bCs/>
      <w:sz w:val="35"/>
      <w:szCs w:val="35"/>
    </w:rPr>
  </w:style>
  <w:style w:type="paragraph" w:styleId="Heading2">
    <w:name w:val="heading 2"/>
    <w:basedOn w:val="Normal"/>
    <w:next w:val="Normal"/>
    <w:uiPriority w:val="1"/>
    <w:qFormat/>
    <w:pPr>
      <w:spacing w:before="90"/>
      <w:ind w:left="651" w:hanging="246"/>
      <w:outlineLvl w:val="1"/>
    </w:pPr>
    <w:rPr>
      <w:b/>
      <w:bCs/>
      <w:sz w:val="27"/>
      <w:szCs w:val="27"/>
    </w:rPr>
  </w:style>
  <w:style w:type="paragraph" w:styleId="Heading3">
    <w:name w:val="heading 3"/>
    <w:basedOn w:val="Normal"/>
    <w:next w:val="Normal"/>
    <w:uiPriority w:val="1"/>
    <w:qFormat/>
    <w:pPr>
      <w:ind w:left="571" w:hanging="351"/>
      <w:outlineLvl w:val="2"/>
    </w:pPr>
    <w:rPr>
      <w:sz w:val="27"/>
      <w:szCs w:val="27"/>
    </w:rPr>
  </w:style>
  <w:style w:type="paragraph" w:styleId="Heading4">
    <w:name w:val="heading 4"/>
    <w:basedOn w:val="Normal"/>
    <w:next w:val="Normal"/>
    <w:uiPriority w:val="1"/>
    <w:qFormat/>
    <w:pPr>
      <w:ind w:left="107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NormalWeb">
    <w:name w:val="Normal (Web)"/>
    <w:qFormat/>
    <w:pPr>
      <w:spacing w:beforeAutospacing="1" w:after="0" w:afterAutospacing="1"/>
    </w:pPr>
    <w:rPr>
      <w:sz w:val="24"/>
      <w:szCs w:val="24"/>
      <w:lang w:val="en-US" w:eastAsia="zh-CN" w:bidi="ar-SA"/>
    </w:rPr>
  </w:style>
  <w:style w:type="paragraph" w:styleId="Title">
    <w:name w:val="Title"/>
    <w:basedOn w:val="Normal"/>
    <w:uiPriority w:val="1"/>
    <w:qFormat/>
    <w:pPr>
      <w:spacing w:before="109"/>
      <w:ind w:left="571"/>
    </w:pPr>
    <w:rPr>
      <w:sz w:val="50"/>
      <w:szCs w:val="5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ind w:left="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osrjournals.org/iosr-jce/papers/Vol18-issue6/Version-5/U180605113119.pdf"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17610964_Fire_Extinguishing_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1787</Words>
  <Characters>10186</Characters>
  <Application>Microsoft Office Word</Application>
  <DocSecurity>0</DocSecurity>
  <Lines>84</Lines>
  <Paragraphs>23</Paragraphs>
  <ScaleCrop>false</ScaleCrop>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Kartavya Verma</dc:creator>
  <cp:lastModifiedBy>DELL</cp:lastModifiedBy>
  <cp:revision>6</cp:revision>
  <dcterms:created xsi:type="dcterms:W3CDTF">2021-08-03T00:28:00Z</dcterms:created>
  <dcterms:modified xsi:type="dcterms:W3CDTF">2022-04-09T17:31:00Z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2021-05-11T00:00:00Z</vt:filetime>
  </property>
  <property fmtid="{D5CDD505-2E9C-101B-9397-08002B2CF9AE}" pid="3" name="Creator">
    <vt:lpwstr>Microsoft® Word for Microsoft 365</vt:lpwstr>
  </property>
  <property fmtid="{D5CDD505-2E9C-101B-9397-08002B2CF9AE}" pid="4" name="LastSaved">
    <vt:filetime>2021-08-03T00:00:00Z</vt:filetime>
  </property>
  <property fmtid="{D5CDD505-2E9C-101B-9397-08002B2CF9AE}" pid="5" name="KSOProductBuildVer">
    <vt:lpwstr>1033-10.2.0.7636</vt:lpwstr>
  </property>
</Properties>
</file>