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line="259" w:lineRule="auto"/>
        <w:jc w:val="center"/>
      </w:pPr>
      <w:r>
        <w:rPr>
          <w:rFonts w:ascii="Aptos Display" w:hAnsi="Aptos Display" w:eastAsia="Aptos Display"/>
          <w:b/>
          <w:color w:val="0F766E"/>
          <w:sz w:val="26"/>
        </w:rPr>
        <w:t>RBA BIKE RENTALS</w:t>
      </w:r>
    </w:p>
    <w:p>
      <w:pPr>
        <w:spacing w:before="0" w:after="160" w:line="259" w:lineRule="auto"/>
        <w:jc w:val="center"/>
      </w:pPr>
      <w:r>
        <w:rPr>
          <w:rFonts w:ascii="Aptos Display" w:hAnsi="Aptos Display" w:eastAsia="Aptos Display"/>
          <w:b/>
          <w:color w:val="111827"/>
          <w:sz w:val="48"/>
        </w:rPr>
        <w:t>Website &amp; Booking Platform Proposal</w:t>
      </w:r>
    </w:p>
    <w:p>
      <w:pPr>
        <w:spacing w:before="0" w:after="440" w:line="259" w:lineRule="auto"/>
        <w:jc w:val="center"/>
      </w:pPr>
      <w:r>
        <w:rPr>
          <w:rFonts w:ascii="Aptos" w:hAnsi="Aptos" w:eastAsia="Aptos"/>
          <w:b w:val="0"/>
          <w:color w:val="4B5563"/>
          <w:sz w:val="20"/>
        </w:rPr>
        <w:t>Bike rental website with customer booking, admin approval, Supabase database, DigiLocker KYC, and optional credit-score review workflow.</w:t>
      </w:r>
    </w:p>
    <w:p>
      <w:pPr>
        <w:spacing w:after="60" w:line="252" w:lineRule="auto"/>
      </w:pPr>
      <w:r>
        <w:rPr>
          <w:rFonts w:ascii="Aptos" w:hAnsi="Aptos" w:eastAsia="Aptos"/>
          <w:b/>
          <w:color w:val="111827"/>
          <w:sz w:val="18"/>
        </w:rPr>
        <w:t xml:space="preserve">Developer fee: </w:t>
      </w:r>
      <w:r>
        <w:rPr>
          <w:rFonts w:ascii="Aptos" w:hAnsi="Aptos" w:eastAsia="Aptos"/>
          <w:b w:val="0"/>
          <w:color w:val="4B5563"/>
          <w:sz w:val="18"/>
        </w:rPr>
        <w:t>INR 30,000 for development work only.</w:t>
      </w:r>
    </w:p>
    <w:p>
      <w:pPr>
        <w:spacing w:after="60" w:line="252" w:lineRule="auto"/>
      </w:pPr>
      <w:r>
        <w:rPr>
          <w:rFonts w:ascii="Aptos" w:hAnsi="Aptos" w:eastAsia="Aptos"/>
          <w:b/>
          <w:color w:val="111827"/>
          <w:sz w:val="18"/>
        </w:rPr>
        <w:t xml:space="preserve">Estimated timeline: </w:t>
      </w:r>
      <w:r>
        <w:rPr>
          <w:rFonts w:ascii="Aptos" w:hAnsi="Aptos" w:eastAsia="Aptos"/>
          <w:b w:val="0"/>
          <w:color w:val="4B5563"/>
          <w:sz w:val="18"/>
        </w:rPr>
        <w:t>3 to 4 weeks after final content, credentials, and provider access.</w:t>
      </w:r>
    </w:p>
    <w:p>
      <w:pPr>
        <w:spacing w:after="60" w:line="252" w:lineRule="auto"/>
      </w:pPr>
      <w:r>
        <w:rPr>
          <w:rFonts w:ascii="Aptos" w:hAnsi="Aptos" w:eastAsia="Aptos"/>
          <w:b/>
          <w:color w:val="111827"/>
          <w:sz w:val="18"/>
        </w:rPr>
        <w:t xml:space="preserve">Database: </w:t>
      </w:r>
      <w:r>
        <w:rPr>
          <w:rFonts w:ascii="Aptos" w:hAnsi="Aptos" w:eastAsia="Aptos"/>
          <w:b w:val="0"/>
          <w:color w:val="4B5563"/>
          <w:sz w:val="18"/>
        </w:rPr>
        <w:t>Supabase will be retained as the project database.</w:t>
      </w:r>
    </w:p>
    <w:p>
      <w:pPr>
        <w:spacing w:after="60" w:line="252" w:lineRule="auto"/>
      </w:pPr>
      <w:r>
        <w:rPr>
          <w:rFonts w:ascii="Aptos" w:hAnsi="Aptos" w:eastAsia="Aptos"/>
          <w:b/>
          <w:color w:val="111827"/>
          <w:sz w:val="18"/>
        </w:rPr>
        <w:t xml:space="preserve">Third-party costs: </w:t>
      </w:r>
      <w:r>
        <w:rPr>
          <w:rFonts w:ascii="Aptos" w:hAnsi="Aptos" w:eastAsia="Aptos"/>
          <w:b w:val="0"/>
          <w:color w:val="4B5563"/>
          <w:sz w:val="18"/>
        </w:rPr>
        <w:t>Paid directly by the client at actuals.</w:t>
      </w:r>
    </w:p>
    <w:p>
      <w:pPr>
        <w:spacing w:before="100" w:after="40" w:line="259" w:lineRule="auto"/>
      </w:pPr>
      <w:r>
        <w:rPr>
          <w:rFonts w:ascii="Aptos Display" w:hAnsi="Aptos Display" w:eastAsia="Aptos Display"/>
          <w:b/>
          <w:color w:val="111827"/>
          <w:sz w:val="22"/>
        </w:rPr>
        <w:t>Commercial Note</w:t>
      </w:r>
    </w:p>
    <w:p>
      <w:pPr>
        <w:spacing w:before="0" w:after="240" w:line="259" w:lineRule="auto"/>
      </w:pPr>
      <w:r>
        <w:rPr>
          <w:rFonts w:ascii="Aptos" w:hAnsi="Aptos" w:eastAsia="Aptos"/>
          <w:b w:val="0"/>
          <w:color w:val="111827"/>
          <w:sz w:val="18"/>
        </w:rPr>
        <w:t>The INR 30,000 quotation is only the developer fee for building and integrating the agreed website scope. API keys, paid subscriptions, transaction charges, hosting, domain, SMS/WhatsApp, payment gateway charges, Google Maps, Supabase paid plans, Setu/DigiLocker, and CIBIL/credit bureau charges are separate and will be borne by the client.</w:t>
      </w:r>
    </w:p>
    <w:p>
      <w:pPr>
        <w:spacing w:before="180" w:after="60" w:line="259" w:lineRule="auto"/>
      </w:pPr>
      <w:r>
        <w:rPr>
          <w:rFonts w:ascii="Aptos Display" w:hAnsi="Aptos Display" w:eastAsia="Aptos Display"/>
          <w:b/>
          <w:color w:val="0F766E"/>
          <w:sz w:val="32"/>
        </w:rPr>
        <w:t>Executive Summary</w:t>
      </w:r>
    </w:p>
    <w:p>
      <w:pPr>
        <w:spacing w:before="0" w:after="80" w:line="259" w:lineRule="auto"/>
      </w:pPr>
      <w:r>
        <w:rPr>
          <w:rFonts w:ascii="Aptos" w:hAnsi="Aptos" w:eastAsia="Aptos"/>
          <w:b w:val="0"/>
          <w:color w:val="4B5563"/>
          <w:sz w:val="19"/>
        </w:rPr>
        <w:t>The goal is to build a modern bike rental platform where customers can browse available bikes, check pricing, submit rental requests, complete KYC, and receive booking approval. The admin panel will help the rental team manage bikes, bookings, users, payments, KYC status, and approval decisions from one dashboard.</w:t>
      </w:r>
    </w:p>
    <w:p>
      <w:pPr>
        <w:spacing w:before="0" w:after="80" w:line="259" w:lineRule="auto"/>
      </w:pPr>
      <w:r>
        <w:rPr>
          <w:rFonts w:ascii="Aptos" w:hAnsi="Aptos" w:eastAsia="Aptos"/>
          <w:b w:val="0"/>
          <w:color w:val="4B5563"/>
          <w:sz w:val="19"/>
        </w:rPr>
        <w:t>The website will be structured as a proper MERN-style application with a dedicated frontend and backend, while continuing to use Supabase as the database layer as requested.</w:t>
      </w:r>
    </w:p>
    <w:p>
      <w:pPr>
        <w:spacing w:before="180" w:after="60" w:line="259" w:lineRule="auto"/>
      </w:pPr>
      <w:r>
        <w:rPr>
          <w:rFonts w:ascii="Aptos Display" w:hAnsi="Aptos Display" w:eastAsia="Aptos Display"/>
          <w:b/>
          <w:color w:val="0F766E"/>
          <w:sz w:val="32"/>
        </w:rPr>
        <w:t>Scope of Work</w:t>
      </w:r>
    </w:p>
    <w:p>
      <w:pPr>
        <w:pStyle w:val="ListBullet"/>
        <w:spacing w:after="30" w:line="252" w:lineRule="auto"/>
        <w:ind w:left="317"/>
      </w:pPr>
      <w:r>
        <w:rPr>
          <w:rFonts w:ascii="Aptos" w:hAnsi="Aptos" w:eastAsia="Aptos"/>
          <w:b w:val="0"/>
          <w:color w:val="4B5563"/>
          <w:sz w:val="18"/>
        </w:rPr>
        <w:t>Customer-facing website for bike listing, availability discovery, rental plans, booking requests, and customer profile management.</w:t>
      </w:r>
    </w:p>
    <w:p>
      <w:pPr>
        <w:pStyle w:val="ListBullet"/>
        <w:spacing w:after="30" w:line="252" w:lineRule="auto"/>
        <w:ind w:left="317"/>
      </w:pPr>
      <w:r>
        <w:rPr>
          <w:rFonts w:ascii="Aptos" w:hAnsi="Aptos" w:eastAsia="Aptos"/>
          <w:b w:val="0"/>
          <w:color w:val="4B5563"/>
          <w:sz w:val="18"/>
        </w:rPr>
        <w:t>Admin dashboard for bike inventory, booking approvals, customer verification status, payments, refunds/deposits, and operational tracking.</w:t>
      </w:r>
    </w:p>
    <w:p>
      <w:pPr>
        <w:pStyle w:val="ListBullet"/>
        <w:spacing w:after="30" w:line="252" w:lineRule="auto"/>
        <w:ind w:left="317"/>
      </w:pPr>
      <w:r>
        <w:rPr>
          <w:rFonts w:ascii="Aptos" w:hAnsi="Aptos" w:eastAsia="Aptos"/>
          <w:b w:val="0"/>
          <w:color w:val="4B5563"/>
          <w:sz w:val="18"/>
        </w:rPr>
        <w:t>Backend API layer for authentication, booking workflow, admin actions, third-party integrations, and secure server-side business logic.</w:t>
      </w:r>
    </w:p>
    <w:p>
      <w:pPr>
        <w:pStyle w:val="ListBullet"/>
        <w:spacing w:after="30" w:line="252" w:lineRule="auto"/>
        <w:ind w:left="317"/>
      </w:pPr>
      <w:r>
        <w:rPr>
          <w:rFonts w:ascii="Aptos" w:hAnsi="Aptos" w:eastAsia="Aptos"/>
          <w:b w:val="0"/>
          <w:color w:val="4B5563"/>
          <w:sz w:val="18"/>
        </w:rPr>
        <w:t>Supabase database integration retained for user, vehicle, booking, verification, payment, and admin records.</w:t>
      </w:r>
    </w:p>
    <w:p>
      <w:pPr>
        <w:pStyle w:val="ListBullet"/>
        <w:spacing w:after="30" w:line="252" w:lineRule="auto"/>
        <w:ind w:left="317"/>
      </w:pPr>
      <w:r>
        <w:rPr>
          <w:rFonts w:ascii="Aptos" w:hAnsi="Aptos" w:eastAsia="Aptos"/>
          <w:b w:val="0"/>
          <w:color w:val="4B5563"/>
          <w:sz w:val="18"/>
        </w:rPr>
        <w:t>Responsive UI for mobile and desktop because most rental customers will likely browse and book from phones.</w:t>
      </w:r>
    </w:p>
    <w:p>
      <w:r>
        <w:br w:type="page"/>
      </w:r>
    </w:p>
    <w:p>
      <w:pPr>
        <w:spacing w:before="180" w:after="60" w:line="259" w:lineRule="auto"/>
      </w:pPr>
      <w:r>
        <w:rPr>
          <w:rFonts w:ascii="Aptos Display" w:hAnsi="Aptos Display" w:eastAsia="Aptos Display"/>
          <w:b/>
          <w:color w:val="0F766E"/>
          <w:sz w:val="32"/>
        </w:rPr>
        <w:t>Rental Platform Feature Direction</w:t>
      </w:r>
    </w:p>
    <w:p>
      <w:pPr>
        <w:pStyle w:val="ListBullet"/>
        <w:spacing w:after="30" w:line="252" w:lineRule="auto"/>
        <w:ind w:left="317"/>
      </w:pPr>
      <w:r>
        <w:rPr>
          <w:rFonts w:ascii="Aptos" w:hAnsi="Aptos" w:eastAsia="Aptos"/>
          <w:b w:val="0"/>
          <w:color w:val="4B5563"/>
          <w:sz w:val="18"/>
        </w:rPr>
        <w:t>City/location selection, pickup and drop date-time selection, bike category filters, and availability status.</w:t>
      </w:r>
    </w:p>
    <w:p>
      <w:pPr>
        <w:pStyle w:val="ListBullet"/>
        <w:spacing w:after="30" w:line="252" w:lineRule="auto"/>
        <w:ind w:left="317"/>
      </w:pPr>
      <w:r>
        <w:rPr>
          <w:rFonts w:ascii="Aptos" w:hAnsi="Aptos" w:eastAsia="Aptos"/>
          <w:b w:val="0"/>
          <w:color w:val="4B5563"/>
          <w:sz w:val="18"/>
        </w:rPr>
        <w:t>Bike detail pages with photos, pricing, fuel/EV information, terms, deposit, late-fee rules, and required documents.</w:t>
      </w:r>
    </w:p>
    <w:p>
      <w:pPr>
        <w:pStyle w:val="ListBullet"/>
        <w:spacing w:after="30" w:line="252" w:lineRule="auto"/>
        <w:ind w:left="317"/>
      </w:pPr>
      <w:r>
        <w:rPr>
          <w:rFonts w:ascii="Aptos" w:hAnsi="Aptos" w:eastAsia="Aptos"/>
          <w:b w:val="0"/>
          <w:color w:val="4B5563"/>
          <w:sz w:val="18"/>
        </w:rPr>
        <w:t>Rental durations such as hourly, daily, weekly, monthly, or long-term plans depending on business policy.</w:t>
      </w:r>
    </w:p>
    <w:p>
      <w:pPr>
        <w:pStyle w:val="ListBullet"/>
        <w:spacing w:after="30" w:line="252" w:lineRule="auto"/>
        <w:ind w:left="317"/>
      </w:pPr>
      <w:r>
        <w:rPr>
          <w:rFonts w:ascii="Aptos" w:hAnsi="Aptos" w:eastAsia="Aptos"/>
          <w:b w:val="0"/>
          <w:color w:val="4B5563"/>
          <w:sz w:val="18"/>
        </w:rPr>
        <w:t>Doorstep delivery or pickup-point option if the business wants to support it operationally.</w:t>
      </w:r>
    </w:p>
    <w:p>
      <w:pPr>
        <w:pStyle w:val="ListBullet"/>
        <w:spacing w:after="30" w:line="252" w:lineRule="auto"/>
        <w:ind w:left="317"/>
      </w:pPr>
      <w:r>
        <w:rPr>
          <w:rFonts w:ascii="Aptos" w:hAnsi="Aptos" w:eastAsia="Aptos"/>
          <w:b w:val="0"/>
          <w:color w:val="4B5563"/>
          <w:sz w:val="18"/>
        </w:rPr>
        <w:t>Customer login, booking history, request status, payment status, and document verification status.</w:t>
      </w:r>
    </w:p>
    <w:p>
      <w:pPr>
        <w:pStyle w:val="ListBullet"/>
        <w:spacing w:after="30" w:line="252" w:lineRule="auto"/>
        <w:ind w:left="317"/>
      </w:pPr>
      <w:r>
        <w:rPr>
          <w:rFonts w:ascii="Aptos" w:hAnsi="Aptos" w:eastAsia="Aptos"/>
          <w:b w:val="0"/>
          <w:color w:val="4B5563"/>
          <w:sz w:val="18"/>
        </w:rPr>
        <w:t>Optional add-ons such as helmet, phone holder, insurance, extra kilometres, or delivery charges.</w:t>
      </w:r>
    </w:p>
    <w:p>
      <w:pPr>
        <w:pStyle w:val="ListBullet"/>
        <w:spacing w:after="30" w:line="252" w:lineRule="auto"/>
        <w:ind w:left="317"/>
      </w:pPr>
      <w:r>
        <w:rPr>
          <w:rFonts w:ascii="Aptos" w:hAnsi="Aptos" w:eastAsia="Aptos"/>
          <w:b w:val="0"/>
          <w:color w:val="4B5563"/>
          <w:sz w:val="18"/>
        </w:rPr>
        <w:t>Transparent pricing breakup before confirmation, including rent, deposit, platform charges, taxes, add-ons, and refundable amounts.</w:t>
      </w:r>
    </w:p>
    <w:p>
      <w:pPr>
        <w:spacing w:before="180" w:after="60" w:line="259" w:lineRule="auto"/>
      </w:pPr>
      <w:r>
        <w:rPr>
          <w:rFonts w:ascii="Aptos Display" w:hAnsi="Aptos Display" w:eastAsia="Aptos Display"/>
          <w:b/>
          <w:color w:val="0F766E"/>
          <w:sz w:val="32"/>
        </w:rPr>
        <w:t>KYC and Credit Review Flow</w:t>
      </w:r>
    </w:p>
    <w:p>
      <w:pPr>
        <w:pStyle w:val="ListNumber"/>
        <w:spacing w:after="30" w:line="252" w:lineRule="auto"/>
        <w:ind w:left="360"/>
      </w:pPr>
      <w:r>
        <w:rPr>
          <w:rFonts w:ascii="Aptos" w:hAnsi="Aptos" w:eastAsia="Aptos"/>
          <w:b w:val="0"/>
          <w:color w:val="4B5563"/>
          <w:sz w:val="18"/>
        </w:rPr>
        <w:t>Customer selects a bike, rental dates, pickup/drop option, and submits basic profile details.</w:t>
      </w:r>
    </w:p>
    <w:p>
      <w:pPr>
        <w:pStyle w:val="ListNumber"/>
        <w:spacing w:after="30" w:line="252" w:lineRule="auto"/>
        <w:ind w:left="360"/>
      </w:pPr>
      <w:r>
        <w:rPr>
          <w:rFonts w:ascii="Aptos" w:hAnsi="Aptos" w:eastAsia="Aptos"/>
          <w:b w:val="0"/>
          <w:color w:val="4B5563"/>
          <w:sz w:val="18"/>
        </w:rPr>
        <w:t>Website shows a consent screen explaining that identity documents and credit information may be fetched for rental approval.</w:t>
      </w:r>
    </w:p>
    <w:p>
      <w:pPr>
        <w:pStyle w:val="ListNumber"/>
        <w:spacing w:after="30" w:line="252" w:lineRule="auto"/>
        <w:ind w:left="360"/>
      </w:pPr>
      <w:r>
        <w:rPr>
          <w:rFonts w:ascii="Aptos" w:hAnsi="Aptos" w:eastAsia="Aptos"/>
          <w:b w:val="0"/>
          <w:color w:val="4B5563"/>
          <w:sz w:val="18"/>
        </w:rPr>
        <w:t>Using Setu DigiLocker APIs, the customer is redirected through a consent-based DigiLocker journey to fetch Aadhaar data and driving licence or other required documents.</w:t>
      </w:r>
    </w:p>
    <w:p>
      <w:pPr>
        <w:pStyle w:val="ListNumber"/>
        <w:spacing w:after="30" w:line="252" w:lineRule="auto"/>
        <w:ind w:left="360"/>
      </w:pPr>
      <w:r>
        <w:rPr>
          <w:rFonts w:ascii="Aptos" w:hAnsi="Aptos" w:eastAsia="Aptos"/>
          <w:b w:val="0"/>
          <w:color w:val="4B5563"/>
          <w:sz w:val="18"/>
        </w:rPr>
        <w:t>The backend stores only required verification metadata and document references in Supabase, based on the final privacy and retention policy.</w:t>
      </w:r>
    </w:p>
    <w:p>
      <w:pPr>
        <w:pStyle w:val="ListNumber"/>
        <w:spacing w:after="30" w:line="252" w:lineRule="auto"/>
        <w:ind w:left="360"/>
      </w:pPr>
      <w:r>
        <w:rPr>
          <w:rFonts w:ascii="Aptos" w:hAnsi="Aptos" w:eastAsia="Aptos"/>
          <w:b w:val="0"/>
          <w:color w:val="4B5563"/>
          <w:sz w:val="18"/>
        </w:rPr>
        <w:t>For CIBIL or credit-score review, the backend calls a separate TransUnion CIBIL API Marketplace product or approved credit bureau partner after user consent.</w:t>
      </w:r>
    </w:p>
    <w:p>
      <w:pPr>
        <w:pStyle w:val="ListNumber"/>
        <w:spacing w:after="30" w:line="252" w:lineRule="auto"/>
        <w:ind w:left="360"/>
      </w:pPr>
      <w:r>
        <w:rPr>
          <w:rFonts w:ascii="Aptos" w:hAnsi="Aptos" w:eastAsia="Aptos"/>
          <w:b w:val="0"/>
          <w:color w:val="4B5563"/>
          <w:sz w:val="18"/>
        </w:rPr>
        <w:t>The admin dashboard displays KYC status, driving licence status, credit score/status, risk notes, booking details, and rental amount/deposit details.</w:t>
      </w:r>
    </w:p>
    <w:p>
      <w:pPr>
        <w:pStyle w:val="ListNumber"/>
        <w:spacing w:after="30" w:line="252" w:lineRule="auto"/>
        <w:ind w:left="360"/>
      </w:pPr>
      <w:r>
        <w:rPr>
          <w:rFonts w:ascii="Aptos" w:hAnsi="Aptos" w:eastAsia="Aptos"/>
          <w:b w:val="0"/>
          <w:color w:val="4B5563"/>
          <w:sz w:val="18"/>
        </w:rPr>
        <w:t>Admin approves or rejects the booking request. Approved customers move to payment/deposit and booking confirmation. Rejected customers receive a polite status update.</w:t>
      </w:r>
    </w:p>
    <w:p>
      <w:pPr>
        <w:spacing w:before="100" w:after="40" w:line="259" w:lineRule="auto"/>
      </w:pPr>
      <w:r>
        <w:rPr>
          <w:rFonts w:ascii="Aptos Display" w:hAnsi="Aptos Display" w:eastAsia="Aptos Display"/>
          <w:b/>
          <w:color w:val="111827"/>
          <w:sz w:val="22"/>
        </w:rPr>
        <w:t>Important Integration Reality</w:t>
      </w:r>
    </w:p>
    <w:p>
      <w:pPr>
        <w:spacing w:before="0" w:after="80" w:line="259" w:lineRule="auto"/>
      </w:pPr>
      <w:r>
        <w:rPr>
          <w:rFonts w:ascii="Aptos" w:hAnsi="Aptos" w:eastAsia="Aptos"/>
          <w:b w:val="0"/>
          <w:color w:val="111827"/>
          <w:sz w:val="18"/>
        </w:rPr>
        <w:t>DigiLocker and CIBIL are separate integrations. DigiLocker can verify documents such as Aadhaar and driving licence through user consent. CIBIL score/report access must be handled through TransUnion CIBIL membership/API Marketplace or an approved partner, and it requires explicit customer consent plus client-side provider onboarding.</w:t>
      </w:r>
    </w:p>
    <w:p>
      <w:r>
        <w:br w:type="page"/>
      </w:r>
    </w:p>
    <w:p>
      <w:pPr>
        <w:spacing w:before="180" w:after="60" w:line="259" w:lineRule="auto"/>
      </w:pPr>
      <w:r>
        <w:rPr>
          <w:rFonts w:ascii="Aptos Display" w:hAnsi="Aptos Display" w:eastAsia="Aptos Display"/>
          <w:b/>
          <w:color w:val="0F766E"/>
          <w:sz w:val="32"/>
        </w:rPr>
        <w:t>How the CIBIL Score Feature Can Be Implemented</w:t>
      </w:r>
    </w:p>
    <w:p>
      <w:pPr>
        <w:pStyle w:val="ListBullet"/>
        <w:spacing w:after="30" w:line="252" w:lineRule="auto"/>
        <w:ind w:left="317"/>
      </w:pPr>
      <w:r>
        <w:rPr>
          <w:rFonts w:ascii="Aptos" w:hAnsi="Aptos" w:eastAsia="Aptos"/>
          <w:b w:val="0"/>
          <w:color w:val="4B5563"/>
          <w:sz w:val="18"/>
        </w:rPr>
        <w:t>Option 1 - Direct provider onboarding: Client applies for access with TransUnion CIBIL as an eligible member/specified user or through the CIBIL API Marketplace, then provides production credentials and commercial approval.</w:t>
      </w:r>
    </w:p>
    <w:p>
      <w:pPr>
        <w:pStyle w:val="ListBullet"/>
        <w:spacing w:after="30" w:line="252" w:lineRule="auto"/>
        <w:ind w:left="317"/>
      </w:pPr>
      <w:r>
        <w:rPr>
          <w:rFonts w:ascii="Aptos" w:hAnsi="Aptos" w:eastAsia="Aptos"/>
          <w:b w:val="0"/>
          <w:color w:val="4B5563"/>
          <w:sz w:val="18"/>
        </w:rPr>
        <w:t>Option 2 - Approved aggregator/partner: Client uses a compliant fintech/KYC provider that can return credit score or credit-risk signals through an API, subject to their contract and eligibility checks.</w:t>
      </w:r>
    </w:p>
    <w:p>
      <w:pPr>
        <w:pStyle w:val="ListBullet"/>
        <w:spacing w:after="30" w:line="252" w:lineRule="auto"/>
        <w:ind w:left="317"/>
      </w:pPr>
      <w:r>
        <w:rPr>
          <w:rFonts w:ascii="Aptos" w:hAnsi="Aptos" w:eastAsia="Aptos"/>
          <w:b w:val="0"/>
          <w:color w:val="4B5563"/>
          <w:sz w:val="18"/>
        </w:rPr>
        <w:t>Option 3 - Phase-one fallback: Launch with DigiLocker KYC and manual admin review first, then enable automated credit-score checks after CIBIL/provider onboarding is complete.</w:t>
      </w:r>
    </w:p>
    <w:p>
      <w:pPr>
        <w:pStyle w:val="ListBullet"/>
        <w:spacing w:after="30" w:line="252" w:lineRule="auto"/>
        <w:ind w:left="317"/>
      </w:pPr>
      <w:r>
        <w:rPr>
          <w:rFonts w:ascii="Aptos" w:hAnsi="Aptos" w:eastAsia="Aptos"/>
          <w:b w:val="0"/>
          <w:color w:val="4B5563"/>
          <w:sz w:val="18"/>
        </w:rPr>
        <w:t>Recommended MVP approach: Build the backend with a verification provider interface now, so CIBIL can be plugged in once credentials and compliance approvals are ready.</w:t>
      </w:r>
    </w:p>
    <w:p>
      <w:pPr>
        <w:spacing w:before="180" w:after="60" w:line="259" w:lineRule="auto"/>
      </w:pPr>
      <w:r>
        <w:rPr>
          <w:rFonts w:ascii="Aptos Display" w:hAnsi="Aptos Display" w:eastAsia="Aptos Display"/>
          <w:b/>
          <w:color w:val="0F766E"/>
          <w:sz w:val="32"/>
        </w:rPr>
        <w:t>Backend and Database Structure</w:t>
      </w:r>
    </w:p>
    <w:p>
      <w:pPr>
        <w:pStyle w:val="ListBullet"/>
        <w:spacing w:after="30" w:line="252" w:lineRule="auto"/>
        <w:ind w:left="317"/>
      </w:pPr>
      <w:r>
        <w:rPr>
          <w:rFonts w:ascii="Aptos" w:hAnsi="Aptos" w:eastAsia="Aptos"/>
          <w:b w:val="0"/>
          <w:color w:val="4B5563"/>
          <w:sz w:val="18"/>
        </w:rPr>
        <w:t>Frontend folder: React/Vite or React app structure with pages, components, hooks, services, assets, and route-level views.</w:t>
      </w:r>
    </w:p>
    <w:p>
      <w:pPr>
        <w:pStyle w:val="ListBullet"/>
        <w:spacing w:after="30" w:line="252" w:lineRule="auto"/>
        <w:ind w:left="317"/>
      </w:pPr>
      <w:r>
        <w:rPr>
          <w:rFonts w:ascii="Aptos" w:hAnsi="Aptos" w:eastAsia="Aptos"/>
          <w:b w:val="0"/>
          <w:color w:val="4B5563"/>
          <w:sz w:val="18"/>
        </w:rPr>
        <w:t>Backend folder: Node.js/Express API with routes, controllers, services, middleware, validators, and integration modules.</w:t>
      </w:r>
    </w:p>
    <w:p>
      <w:pPr>
        <w:pStyle w:val="ListBullet"/>
        <w:spacing w:after="30" w:line="252" w:lineRule="auto"/>
        <w:ind w:left="317"/>
      </w:pPr>
      <w:r>
        <w:rPr>
          <w:rFonts w:ascii="Aptos" w:hAnsi="Aptos" w:eastAsia="Aptos"/>
          <w:b w:val="0"/>
          <w:color w:val="4B5563"/>
          <w:sz w:val="18"/>
        </w:rPr>
        <w:t>Supabase: tables for users, bikes, bookings, payments, documents, verification requests, admin decisions, audit logs, and settings.</w:t>
      </w:r>
    </w:p>
    <w:p>
      <w:pPr>
        <w:pStyle w:val="ListBullet"/>
        <w:spacing w:after="30" w:line="252" w:lineRule="auto"/>
        <w:ind w:left="317"/>
      </w:pPr>
      <w:r>
        <w:rPr>
          <w:rFonts w:ascii="Aptos" w:hAnsi="Aptos" w:eastAsia="Aptos"/>
          <w:b w:val="0"/>
          <w:color w:val="4B5563"/>
          <w:sz w:val="18"/>
        </w:rPr>
        <w:t>Security: server-side API keys only in backend environment variables; no secret keys exposed to frontend.</w:t>
      </w:r>
    </w:p>
    <w:p>
      <w:pPr>
        <w:pStyle w:val="ListBullet"/>
        <w:spacing w:after="30" w:line="252" w:lineRule="auto"/>
        <w:ind w:left="317"/>
      </w:pPr>
      <w:r>
        <w:rPr>
          <w:rFonts w:ascii="Aptos" w:hAnsi="Aptos" w:eastAsia="Aptos"/>
          <w:b w:val="0"/>
          <w:color w:val="4B5563"/>
          <w:sz w:val="18"/>
        </w:rPr>
        <w:t>Audit trail: admin approval/rejection decisions should be timestamped with reason and admin user ID.</w:t>
      </w:r>
    </w:p>
    <w:p>
      <w:pPr>
        <w:spacing w:before="180" w:after="60" w:line="259" w:lineRule="auto"/>
      </w:pPr>
      <w:r>
        <w:rPr>
          <w:rFonts w:ascii="Aptos Display" w:hAnsi="Aptos Display" w:eastAsia="Aptos Display"/>
          <w:b/>
          <w:color w:val="0F766E"/>
          <w:sz w:val="32"/>
        </w:rPr>
        <w:t>Admin Review Features</w:t>
      </w:r>
    </w:p>
    <w:p>
      <w:pPr>
        <w:pStyle w:val="ListBullet"/>
        <w:spacing w:after="30" w:line="252" w:lineRule="auto"/>
        <w:ind w:left="317"/>
      </w:pPr>
      <w:r>
        <w:rPr>
          <w:rFonts w:ascii="Aptos" w:hAnsi="Aptos" w:eastAsia="Aptos"/>
          <w:b w:val="0"/>
          <w:color w:val="4B5563"/>
          <w:sz w:val="18"/>
        </w:rPr>
        <w:t>Dashboard summary for pending requests, approved bookings, rejected bookings, active rentals, and bikes under maintenance.</w:t>
      </w:r>
    </w:p>
    <w:p>
      <w:pPr>
        <w:pStyle w:val="ListBullet"/>
        <w:spacing w:after="30" w:line="252" w:lineRule="auto"/>
        <w:ind w:left="317"/>
      </w:pPr>
      <w:r>
        <w:rPr>
          <w:rFonts w:ascii="Aptos" w:hAnsi="Aptos" w:eastAsia="Aptos"/>
          <w:b w:val="0"/>
          <w:color w:val="4B5563"/>
          <w:sz w:val="18"/>
        </w:rPr>
        <w:t>Customer profile view with submitted details, KYC status, document verification result, credit-score status, and booking history.</w:t>
      </w:r>
    </w:p>
    <w:p>
      <w:pPr>
        <w:pStyle w:val="ListBullet"/>
        <w:spacing w:after="30" w:line="252" w:lineRule="auto"/>
        <w:ind w:left="317"/>
      </w:pPr>
      <w:r>
        <w:rPr>
          <w:rFonts w:ascii="Aptos" w:hAnsi="Aptos" w:eastAsia="Aptos"/>
          <w:b w:val="0"/>
          <w:color w:val="4B5563"/>
          <w:sz w:val="18"/>
        </w:rPr>
        <w:t>Approve/reject action with reason capture, optional deposit override, and customer notification trigger.</w:t>
      </w:r>
    </w:p>
    <w:p>
      <w:pPr>
        <w:pStyle w:val="ListBullet"/>
        <w:spacing w:after="30" w:line="252" w:lineRule="auto"/>
        <w:ind w:left="317"/>
      </w:pPr>
      <w:r>
        <w:rPr>
          <w:rFonts w:ascii="Aptos" w:hAnsi="Aptos" w:eastAsia="Aptos"/>
          <w:b w:val="0"/>
          <w:color w:val="4B5563"/>
          <w:sz w:val="18"/>
        </w:rPr>
        <w:t>Bike inventory management including availability, pricing, images, status, registration number, and service/maintenance state.</w:t>
      </w:r>
    </w:p>
    <w:p>
      <w:pPr>
        <w:pStyle w:val="ListBullet"/>
        <w:spacing w:after="30" w:line="252" w:lineRule="auto"/>
        <w:ind w:left="317"/>
      </w:pPr>
      <w:r>
        <w:rPr>
          <w:rFonts w:ascii="Aptos" w:hAnsi="Aptos" w:eastAsia="Aptos"/>
          <w:b w:val="0"/>
          <w:color w:val="4B5563"/>
          <w:sz w:val="18"/>
        </w:rPr>
        <w:t>Payment and deposit tracking with payment gateway references and refund status where applicable.</w:t>
      </w:r>
    </w:p>
    <w:p>
      <w:r>
        <w:br w:type="page"/>
      </w:r>
    </w:p>
    <w:p>
      <w:pPr>
        <w:spacing w:before="180" w:after="60" w:line="259" w:lineRule="auto"/>
      </w:pPr>
      <w:r>
        <w:rPr>
          <w:rFonts w:ascii="Aptos Display" w:hAnsi="Aptos Display" w:eastAsia="Aptos Display"/>
          <w:b/>
          <w:color w:val="0F766E"/>
          <w:sz w:val="32"/>
        </w:rPr>
        <w:t>Deliverables</w:t>
      </w:r>
    </w:p>
    <w:p>
      <w:pPr>
        <w:pStyle w:val="ListBullet"/>
        <w:spacing w:after="30" w:line="252" w:lineRule="auto"/>
        <w:ind w:left="317"/>
      </w:pPr>
      <w:r>
        <w:rPr>
          <w:rFonts w:ascii="Aptos" w:hAnsi="Aptos" w:eastAsia="Aptos"/>
          <w:b w:val="0"/>
          <w:color w:val="4B5563"/>
          <w:sz w:val="18"/>
        </w:rPr>
        <w:t>Customer website UI for bike browsing, rental request, KYC journey entry, and booking status.</w:t>
      </w:r>
    </w:p>
    <w:p>
      <w:pPr>
        <w:pStyle w:val="ListBullet"/>
        <w:spacing w:after="30" w:line="252" w:lineRule="auto"/>
        <w:ind w:left="317"/>
      </w:pPr>
      <w:r>
        <w:rPr>
          <w:rFonts w:ascii="Aptos" w:hAnsi="Aptos" w:eastAsia="Aptos"/>
          <w:b w:val="0"/>
          <w:color w:val="4B5563"/>
          <w:sz w:val="18"/>
        </w:rPr>
        <w:t>Admin panel for bike management, customer management, verification review, and approval workflow.</w:t>
      </w:r>
    </w:p>
    <w:p>
      <w:pPr>
        <w:pStyle w:val="ListBullet"/>
        <w:spacing w:after="30" w:line="252" w:lineRule="auto"/>
        <w:ind w:left="317"/>
      </w:pPr>
      <w:r>
        <w:rPr>
          <w:rFonts w:ascii="Aptos" w:hAnsi="Aptos" w:eastAsia="Aptos"/>
          <w:b w:val="0"/>
          <w:color w:val="4B5563"/>
          <w:sz w:val="18"/>
        </w:rPr>
        <w:t>Node/Express backend API organized in a clean backend folder structure.</w:t>
      </w:r>
    </w:p>
    <w:p>
      <w:pPr>
        <w:pStyle w:val="ListBullet"/>
        <w:spacing w:after="30" w:line="252" w:lineRule="auto"/>
        <w:ind w:left="317"/>
      </w:pPr>
      <w:r>
        <w:rPr>
          <w:rFonts w:ascii="Aptos" w:hAnsi="Aptos" w:eastAsia="Aptos"/>
          <w:b w:val="0"/>
          <w:color w:val="4B5563"/>
          <w:sz w:val="18"/>
        </w:rPr>
        <w:t>Supabase schema usage and integration retained as the database layer.</w:t>
      </w:r>
    </w:p>
    <w:p>
      <w:pPr>
        <w:pStyle w:val="ListBullet"/>
        <w:spacing w:after="30" w:line="252" w:lineRule="auto"/>
        <w:ind w:left="317"/>
      </w:pPr>
      <w:r>
        <w:rPr>
          <w:rFonts w:ascii="Aptos" w:hAnsi="Aptos" w:eastAsia="Aptos"/>
          <w:b w:val="0"/>
          <w:color w:val="4B5563"/>
          <w:sz w:val="18"/>
        </w:rPr>
        <w:t>Integration-ready service modules for Setu DigiLocker and CIBIL/credit bureau provider.</w:t>
      </w:r>
    </w:p>
    <w:p>
      <w:pPr>
        <w:pStyle w:val="ListBullet"/>
        <w:spacing w:after="30" w:line="252" w:lineRule="auto"/>
        <w:ind w:left="317"/>
      </w:pPr>
      <w:r>
        <w:rPr>
          <w:rFonts w:ascii="Aptos" w:hAnsi="Aptos" w:eastAsia="Aptos"/>
          <w:b w:val="0"/>
          <w:color w:val="4B5563"/>
          <w:sz w:val="18"/>
        </w:rPr>
        <w:t>Basic deployment support and handover notes for environment variables and provider credentials.</w:t>
      </w:r>
    </w:p>
    <w:p>
      <w:pPr>
        <w:spacing w:before="180" w:after="60" w:line="259" w:lineRule="auto"/>
      </w:pPr>
      <w:r>
        <w:rPr>
          <w:rFonts w:ascii="Aptos Display" w:hAnsi="Aptos Display" w:eastAsia="Aptos Display"/>
          <w:b/>
          <w:color w:val="0F766E"/>
          <w:sz w:val="32"/>
        </w:rPr>
        <w:t>Timeline</w:t>
      </w:r>
    </w:p>
    <w:p>
      <w:pPr>
        <w:pStyle w:val="ListBullet"/>
        <w:spacing w:after="30" w:line="252" w:lineRule="auto"/>
        <w:ind w:left="317"/>
      </w:pPr>
      <w:r>
        <w:rPr>
          <w:rFonts w:ascii="Aptos" w:hAnsi="Aptos" w:eastAsia="Aptos"/>
          <w:b w:val="0"/>
          <w:color w:val="4B5563"/>
          <w:sz w:val="18"/>
        </w:rPr>
        <w:t>Week 1: Finalize scope, UI structure, database schema, authentication, and base customer/admin flows.</w:t>
      </w:r>
    </w:p>
    <w:p>
      <w:pPr>
        <w:pStyle w:val="ListBullet"/>
        <w:spacing w:after="30" w:line="252" w:lineRule="auto"/>
        <w:ind w:left="317"/>
      </w:pPr>
      <w:r>
        <w:rPr>
          <w:rFonts w:ascii="Aptos" w:hAnsi="Aptos" w:eastAsia="Aptos"/>
          <w:b w:val="0"/>
          <w:color w:val="4B5563"/>
          <w:sz w:val="18"/>
        </w:rPr>
        <w:t>Week 2: Bike listing, booking workflow, admin booking management, and Supabase integration.</w:t>
      </w:r>
    </w:p>
    <w:p>
      <w:pPr>
        <w:pStyle w:val="ListBullet"/>
        <w:spacing w:after="30" w:line="252" w:lineRule="auto"/>
        <w:ind w:left="317"/>
      </w:pPr>
      <w:r>
        <w:rPr>
          <w:rFonts w:ascii="Aptos" w:hAnsi="Aptos" w:eastAsia="Aptos"/>
          <w:b w:val="0"/>
          <w:color w:val="4B5563"/>
          <w:sz w:val="18"/>
        </w:rPr>
        <w:t>Week 3: KYC flow, verification service layer, admin review screen, payment/deposit integration hooks, and testing.</w:t>
      </w:r>
    </w:p>
    <w:p>
      <w:pPr>
        <w:pStyle w:val="ListBullet"/>
        <w:spacing w:after="30" w:line="252" w:lineRule="auto"/>
        <w:ind w:left="317"/>
      </w:pPr>
      <w:r>
        <w:rPr>
          <w:rFonts w:ascii="Aptos" w:hAnsi="Aptos" w:eastAsia="Aptos"/>
          <w:b w:val="0"/>
          <w:color w:val="4B5563"/>
          <w:sz w:val="18"/>
        </w:rPr>
        <w:t>Week 4: Polish, bug fixes, deployment support, handover, and provider-specific adjustments if credentials are available.</w:t>
      </w:r>
    </w:p>
    <w:p>
      <w:pPr>
        <w:spacing w:before="180" w:after="60" w:line="259" w:lineRule="auto"/>
      </w:pPr>
      <w:r>
        <w:rPr>
          <w:rFonts w:ascii="Aptos Display" w:hAnsi="Aptos Display" w:eastAsia="Aptos Display"/>
          <w:b/>
          <w:color w:val="0F766E"/>
          <w:sz w:val="32"/>
        </w:rPr>
        <w:t>Commercial Proposal</w:t>
      </w:r>
    </w:p>
    <w:p>
      <w:pPr>
        <w:spacing w:after="60" w:line="252" w:lineRule="auto"/>
      </w:pPr>
      <w:r>
        <w:rPr>
          <w:rFonts w:ascii="Aptos" w:hAnsi="Aptos" w:eastAsia="Aptos"/>
          <w:b/>
          <w:color w:val="111827"/>
          <w:sz w:val="18"/>
        </w:rPr>
        <w:t xml:space="preserve">Developer fee: </w:t>
      </w:r>
      <w:r>
        <w:rPr>
          <w:rFonts w:ascii="Aptos" w:hAnsi="Aptos" w:eastAsia="Aptos"/>
          <w:b w:val="0"/>
          <w:color w:val="4B5563"/>
          <w:sz w:val="18"/>
        </w:rPr>
        <w:t>INR 30,000 for the agreed website/application development scope.</w:t>
      </w:r>
    </w:p>
    <w:p>
      <w:pPr>
        <w:spacing w:after="60" w:line="252" w:lineRule="auto"/>
      </w:pPr>
      <w:r>
        <w:rPr>
          <w:rFonts w:ascii="Aptos" w:hAnsi="Aptos" w:eastAsia="Aptos"/>
          <w:b/>
          <w:color w:val="111827"/>
          <w:sz w:val="18"/>
        </w:rPr>
        <w:t xml:space="preserve">Client-paid at actuals: </w:t>
      </w:r>
      <w:r>
        <w:rPr>
          <w:rFonts w:ascii="Aptos" w:hAnsi="Aptos" w:eastAsia="Aptos"/>
          <w:b w:val="0"/>
          <w:color w:val="4B5563"/>
          <w:sz w:val="18"/>
        </w:rPr>
        <w:t>Google Maps API, Supabase paid plan, hosting, domain, payment gateway charges, Setu/DigiLocker charges, CIBIL/credit bureau charges, SMS/WhatsApp provider, email provider, SSL or compliance/legal costs, and any provider onboarding fees.</w:t>
      </w:r>
    </w:p>
    <w:p>
      <w:pPr>
        <w:spacing w:before="0" w:after="80" w:line="259" w:lineRule="auto"/>
      </w:pPr>
      <w:r>
        <w:rPr>
          <w:rFonts w:ascii="Aptos" w:hAnsi="Aptos" w:eastAsia="Aptos"/>
          <w:b w:val="0"/>
          <w:color w:val="4B5563"/>
          <w:sz w:val="19"/>
        </w:rPr>
        <w:t>Any major feature expansion after final scope approval, such as fleet owner marketplace, mobile apps, advanced analytics, automated refunds, or multi-branch operations, can be quoted separately as phase two.</w:t>
      </w:r>
    </w:p>
    <w:p>
      <w:pPr>
        <w:spacing w:before="180" w:after="60" w:line="259" w:lineRule="auto"/>
      </w:pPr>
      <w:r>
        <w:rPr>
          <w:rFonts w:ascii="Aptos Display" w:hAnsi="Aptos Display" w:eastAsia="Aptos Display"/>
          <w:b/>
          <w:color w:val="0F766E"/>
          <w:sz w:val="32"/>
        </w:rPr>
        <w:t>Assumptions and Client Responsibilities</w:t>
      </w:r>
    </w:p>
    <w:p>
      <w:pPr>
        <w:pStyle w:val="ListBullet"/>
        <w:spacing w:after="30" w:line="252" w:lineRule="auto"/>
        <w:ind w:left="317"/>
      </w:pPr>
      <w:r>
        <w:rPr>
          <w:rFonts w:ascii="Aptos" w:hAnsi="Aptos" w:eastAsia="Aptos"/>
          <w:b w:val="0"/>
          <w:color w:val="4B5563"/>
          <w:sz w:val="18"/>
        </w:rPr>
        <w:t>Client will provide business rules for pricing, deposit, cancellation, late fees, required documents, and approval thresholds.</w:t>
      </w:r>
    </w:p>
    <w:p>
      <w:pPr>
        <w:pStyle w:val="ListBullet"/>
        <w:spacing w:after="30" w:line="252" w:lineRule="auto"/>
        <w:ind w:left="317"/>
      </w:pPr>
      <w:r>
        <w:rPr>
          <w:rFonts w:ascii="Aptos" w:hAnsi="Aptos" w:eastAsia="Aptos"/>
          <w:b w:val="0"/>
          <w:color w:val="4B5563"/>
          <w:sz w:val="18"/>
        </w:rPr>
        <w:t>Client will provide API credentials, paid provider access, and legal approval for document and credit-data processing.</w:t>
      </w:r>
    </w:p>
    <w:p>
      <w:pPr>
        <w:pStyle w:val="ListBullet"/>
        <w:spacing w:after="30" w:line="252" w:lineRule="auto"/>
        <w:ind w:left="317"/>
      </w:pPr>
      <w:r>
        <w:rPr>
          <w:rFonts w:ascii="Aptos" w:hAnsi="Aptos" w:eastAsia="Aptos"/>
          <w:b w:val="0"/>
          <w:color w:val="4B5563"/>
          <w:sz w:val="18"/>
        </w:rPr>
        <w:t>Credit-score access depends on provider eligibility, consent requirements, commercials, and approval timelines outside development control.</w:t>
      </w:r>
    </w:p>
    <w:p>
      <w:pPr>
        <w:pStyle w:val="ListBullet"/>
        <w:spacing w:after="30" w:line="252" w:lineRule="auto"/>
        <w:ind w:left="317"/>
      </w:pPr>
      <w:r>
        <w:rPr>
          <w:rFonts w:ascii="Aptos" w:hAnsi="Aptos" w:eastAsia="Aptos"/>
          <w:b w:val="0"/>
          <w:color w:val="4B5563"/>
          <w:sz w:val="18"/>
        </w:rPr>
        <w:t>Final privacy policy, terms and conditions, rental agreement, and credit-consent wording should be reviewed by the client/legal advisor.</w:t>
      </w:r>
    </w:p>
    <w:p>
      <w:pPr>
        <w:spacing w:before="100" w:after="40" w:line="259" w:lineRule="auto"/>
      </w:pPr>
      <w:r>
        <w:rPr>
          <w:rFonts w:ascii="Aptos Display" w:hAnsi="Aptos Display" w:eastAsia="Aptos Display"/>
          <w:b/>
          <w:color w:val="111827"/>
          <w:sz w:val="22"/>
        </w:rPr>
        <w:t>Next Step</w:t>
      </w:r>
    </w:p>
    <w:p>
      <w:pPr>
        <w:spacing w:before="0" w:after="80" w:line="259" w:lineRule="auto"/>
      </w:pPr>
      <w:r>
        <w:rPr>
          <w:rFonts w:ascii="Aptos" w:hAnsi="Aptos" w:eastAsia="Aptos"/>
          <w:b w:val="0"/>
          <w:color w:val="111827"/>
          <w:sz w:val="18"/>
        </w:rPr>
        <w:t>After scope approval, development can start with the core rental platform and admin approval workflow. The CIBIL/credit-score integration can be wired using sandbox credentials first, then moved to production once the client completes provider onboarding.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