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7FAF" w14:textId="77777777" w:rsidR="00B56236" w:rsidRPr="002C3B95" w:rsidRDefault="00B56236" w:rsidP="00B56236">
      <w:pPr>
        <w:rPr>
          <w:rFonts w:ascii="Times New Roman" w:hAnsi="Times New Roman" w:cs="Times New Roman"/>
          <w:sz w:val="40"/>
          <w:szCs w:val="44"/>
        </w:rPr>
      </w:pPr>
      <w:r w:rsidRPr="002C3B95">
        <w:rPr>
          <w:rFonts w:ascii="Times New Roman" w:hAnsi="Times New Roman" w:cs="Times New Roman"/>
          <w:sz w:val="40"/>
          <w:szCs w:val="44"/>
        </w:rPr>
        <w:t>Chapter 3: Experimental tools</w:t>
      </w:r>
    </w:p>
    <w:p w14:paraId="35ED585B" w14:textId="77777777" w:rsidR="00B56236" w:rsidRPr="002C3B95" w:rsidRDefault="00B56236" w:rsidP="00B56236">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2C3B95">
        <w:rPr>
          <w:rFonts w:ascii="Times New Roman" w:hAnsi="Times New Roman" w:cs="Times New Roman"/>
          <w:b/>
          <w:bCs/>
          <w:sz w:val="28"/>
          <w:szCs w:val="28"/>
        </w:rPr>
        <w:t>Machining center</w:t>
      </w:r>
    </w:p>
    <w:p w14:paraId="6D637798" w14:textId="77777777" w:rsidR="00B56236" w:rsidRPr="002C3B95" w:rsidRDefault="00B56236" w:rsidP="00B56236">
      <w:pPr>
        <w:ind w:firstLine="360"/>
        <w:jc w:val="left"/>
        <w:rPr>
          <w:rFonts w:ascii="Times New Roman" w:hAnsi="Times New Roman" w:cs="Times New Roman"/>
          <w:sz w:val="22"/>
        </w:rPr>
      </w:pPr>
      <w:r w:rsidRPr="002C3B95">
        <w:rPr>
          <w:rFonts w:ascii="Times New Roman" w:hAnsi="Times New Roman" w:cs="Times New Roman"/>
          <w:sz w:val="22"/>
        </w:rPr>
        <w:t xml:space="preserve">The tool path used in incremental forming is the same as the G code used by normal machine tools. Therefore, incremental forming can be </w:t>
      </w:r>
      <w:r>
        <w:rPr>
          <w:rFonts w:ascii="Times New Roman" w:hAnsi="Times New Roman" w:cs="Times New Roman"/>
          <w:sz w:val="22"/>
        </w:rPr>
        <w:t>done</w:t>
      </w:r>
      <w:r w:rsidRPr="002C3B95">
        <w:rPr>
          <w:rFonts w:ascii="Times New Roman" w:hAnsi="Times New Roman" w:cs="Times New Roman"/>
          <w:sz w:val="22"/>
        </w:rPr>
        <w:t xml:space="preserve"> by customizing a machining center without purchasing a dedicated machine. In this study, a general-purpose machining center</w:t>
      </w:r>
      <w:r>
        <w:rPr>
          <w:rFonts w:ascii="Times New Roman" w:hAnsi="Times New Roman" w:cs="Times New Roman"/>
          <w:sz w:val="22"/>
        </w:rPr>
        <w:t>,</w:t>
      </w:r>
      <w:r w:rsidRPr="002C3B95">
        <w:rPr>
          <w:rFonts w:ascii="Times New Roman" w:hAnsi="Times New Roman" w:cs="Times New Roman"/>
          <w:sz w:val="22"/>
        </w:rPr>
        <w:t xml:space="preserve"> a precision linear nano machining center (MC430L) from Sodick Co., Ltd</w:t>
      </w:r>
      <w:r>
        <w:rPr>
          <w:rFonts w:ascii="Times New Roman" w:hAnsi="Times New Roman" w:cs="Times New Roman"/>
          <w:sz w:val="22"/>
        </w:rPr>
        <w:t xml:space="preserve"> was used</w:t>
      </w:r>
      <w:r w:rsidRPr="002C3B95">
        <w:rPr>
          <w:rFonts w:ascii="Times New Roman" w:hAnsi="Times New Roman" w:cs="Times New Roman"/>
          <w:sz w:val="22"/>
        </w:rPr>
        <w:t xml:space="preserve">. By attaching an incremental forming device and an oil bath to this machining center , it became possible to perform incremental forming. </w:t>
      </w:r>
      <w:r>
        <w:rPr>
          <w:rFonts w:ascii="Times New Roman" w:hAnsi="Times New Roman" w:cs="Times New Roman"/>
          <w:sz w:val="22"/>
        </w:rPr>
        <w:t xml:space="preserve">The figure bellow shows what the machine center looks like. </w:t>
      </w:r>
    </w:p>
    <w:p w14:paraId="1BEFE893" w14:textId="77777777" w:rsidR="00B56236" w:rsidRPr="002C3B95" w:rsidRDefault="00B56236" w:rsidP="00B56236">
      <w:pPr>
        <w:pStyle w:val="ListParagraph"/>
        <w:jc w:val="center"/>
        <w:rPr>
          <w:rFonts w:ascii="Times New Roman" w:hAnsi="Times New Roman" w:cs="Times New Roman"/>
        </w:rPr>
      </w:pPr>
      <w:r w:rsidRPr="002C3B95">
        <w:rPr>
          <w:rFonts w:ascii="Times New Roman" w:hAnsi="Times New Roman" w:cs="Times New Roman"/>
          <w:noProof/>
        </w:rPr>
        <w:drawing>
          <wp:inline distT="0" distB="0" distL="0" distR="0" wp14:anchorId="44AABA37" wp14:editId="64B6A133">
            <wp:extent cx="3038475" cy="4352925"/>
            <wp:effectExtent l="0" t="0" r="9525" b="9525"/>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屋内, キッチン, 座る, テーブル が含まれている画像&#10;&#10;自動的に生成された説明"/>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8475" cy="4352925"/>
                    </a:xfrm>
                    <a:prstGeom prst="rect">
                      <a:avLst/>
                    </a:prstGeom>
                    <a:noFill/>
                  </pic:spPr>
                </pic:pic>
              </a:graphicData>
            </a:graphic>
          </wp:inline>
        </w:drawing>
      </w:r>
    </w:p>
    <w:p w14:paraId="5DBA07AC" w14:textId="77777777" w:rsidR="00B56236" w:rsidRPr="0049326B" w:rsidRDefault="00B56236" w:rsidP="00B56236">
      <w:pPr>
        <w:pStyle w:val="ListParagraph"/>
        <w:jc w:val="center"/>
        <w:rPr>
          <w:rFonts w:ascii="Times New Roman" w:hAnsi="Times New Roman" w:cs="Times New Roman"/>
          <w:szCs w:val="21"/>
        </w:rPr>
      </w:pPr>
      <w:r w:rsidRPr="0049326B">
        <w:rPr>
          <w:rFonts w:ascii="Times New Roman" w:hAnsi="Times New Roman" w:cs="Times New Roman"/>
          <w:szCs w:val="21"/>
        </w:rPr>
        <w:t>Figure 3.1: Appearance of M C430L</w:t>
      </w:r>
    </w:p>
    <w:p w14:paraId="44C53B22" w14:textId="77777777" w:rsidR="00B56236" w:rsidRPr="002C3B95" w:rsidRDefault="00B56236" w:rsidP="00B56236">
      <w:pPr>
        <w:pStyle w:val="ListParagraph"/>
        <w:jc w:val="center"/>
        <w:rPr>
          <w:rFonts w:ascii="Times New Roman" w:hAnsi="Times New Roman" w:cs="Times New Roman"/>
        </w:rPr>
      </w:pPr>
    </w:p>
    <w:p w14:paraId="5D7A6589" w14:textId="77777777" w:rsidR="00B56236" w:rsidRPr="00923C71" w:rsidRDefault="00B56236" w:rsidP="00B56236">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923C71">
        <w:rPr>
          <w:rFonts w:ascii="Times New Roman" w:hAnsi="Times New Roman" w:cs="Times New Roman"/>
          <w:b/>
          <w:bCs/>
          <w:sz w:val="28"/>
          <w:szCs w:val="28"/>
        </w:rPr>
        <w:t>Python</w:t>
      </w:r>
    </w:p>
    <w:p w14:paraId="3B961EF9" w14:textId="77777777" w:rsidR="00B56236" w:rsidRDefault="00B56236" w:rsidP="00B56236">
      <w:pPr>
        <w:ind w:firstLine="360"/>
        <w:jc w:val="left"/>
        <w:rPr>
          <w:rFonts w:ascii="Times New Roman" w:hAnsi="Times New Roman" w:cs="Times New Roman"/>
          <w:sz w:val="22"/>
          <w:szCs w:val="24"/>
          <w:lang w:val="en-US"/>
        </w:rPr>
      </w:pPr>
      <w:r>
        <w:rPr>
          <w:rFonts w:ascii="Times New Roman" w:hAnsi="Times New Roman" w:cs="Times New Roman"/>
          <w:sz w:val="22"/>
          <w:szCs w:val="24"/>
          <w:lang w:val="en-US"/>
        </w:rPr>
        <w:t xml:space="preserve">As mentioned in a previous section, </w:t>
      </w:r>
      <w:r w:rsidRPr="00923C71">
        <w:rPr>
          <w:rFonts w:ascii="Times New Roman" w:hAnsi="Times New Roman" w:cs="Times New Roman"/>
          <w:sz w:val="22"/>
          <w:szCs w:val="24"/>
          <w:lang w:val="en-US"/>
        </w:rPr>
        <w:t>Python is a</w:t>
      </w:r>
      <w:r>
        <w:rPr>
          <w:rFonts w:ascii="Times New Roman" w:hAnsi="Times New Roman" w:cs="Times New Roman"/>
          <w:sz w:val="22"/>
          <w:szCs w:val="24"/>
          <w:lang w:val="en-US"/>
        </w:rPr>
        <w:t xml:space="preserve">n </w:t>
      </w:r>
      <w:r w:rsidRPr="00923C71">
        <w:rPr>
          <w:rFonts w:ascii="Times New Roman" w:hAnsi="Times New Roman" w:cs="Times New Roman"/>
          <w:sz w:val="22"/>
          <w:szCs w:val="24"/>
          <w:lang w:val="en-US"/>
        </w:rPr>
        <w:t>open-source programming language known for its simplicity, readability, and versatility. It's widely used in fields like data science, web development, automation, machine learning, and computing.</w:t>
      </w:r>
      <w:r>
        <w:rPr>
          <w:rFonts w:ascii="Times New Roman" w:hAnsi="Times New Roman" w:cs="Times New Roman"/>
          <w:sz w:val="22"/>
          <w:szCs w:val="24"/>
          <w:lang w:val="en-US"/>
        </w:rPr>
        <w:t xml:space="preserve"> The easy accessibility, simple syntax, and large amount of libraries that help with specific tasks are some of the reasons why it will be used in this research.</w:t>
      </w:r>
    </w:p>
    <w:p w14:paraId="092F0702" w14:textId="77777777" w:rsidR="00B56236" w:rsidRPr="002C3B95" w:rsidRDefault="00B56236" w:rsidP="00B56236">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As mentioned before, Python is used to build a CAM system</w:t>
      </w:r>
      <w:r>
        <w:rPr>
          <w:rFonts w:ascii="Times New Roman" w:hAnsi="Times New Roman" w:cs="Times New Roman"/>
          <w:sz w:val="22"/>
          <w:szCs w:val="24"/>
          <w:lang w:val="en-US"/>
        </w:rPr>
        <w:t xml:space="preserve"> that will take STL data and generate </w:t>
      </w:r>
      <w:r w:rsidRPr="002C3B95">
        <w:rPr>
          <w:rFonts w:ascii="Times New Roman" w:hAnsi="Times New Roman" w:cs="Times New Roman"/>
          <w:sz w:val="22"/>
          <w:szCs w:val="24"/>
          <w:lang w:val="en-US"/>
        </w:rPr>
        <w:t>G-code for CNC machining.</w:t>
      </w:r>
    </w:p>
    <w:p w14:paraId="6C2C9551" w14:textId="77777777" w:rsidR="00B56236" w:rsidRPr="00B96205" w:rsidRDefault="00B56236" w:rsidP="00B56236">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B96205">
        <w:rPr>
          <w:rFonts w:ascii="Times New Roman" w:hAnsi="Times New Roman" w:cs="Times New Roman"/>
          <w:b/>
          <w:bCs/>
          <w:sz w:val="28"/>
          <w:szCs w:val="28"/>
        </w:rPr>
        <w:t>Discontinuous CFRTP</w:t>
      </w:r>
    </w:p>
    <w:p w14:paraId="05692A1B" w14:textId="77777777" w:rsidR="00B56236" w:rsidRPr="00A16F58" w:rsidRDefault="00B56236" w:rsidP="00B56236">
      <w:pPr>
        <w:spacing w:after="160"/>
        <w:ind w:firstLine="360"/>
        <w:jc w:val="left"/>
        <w:rPr>
          <w:rFonts w:ascii="Times New Roman" w:hAnsi="Times New Roman" w:cs="Times New Roman"/>
          <w:sz w:val="22"/>
          <w:szCs w:val="24"/>
          <w:lang w:val="en-US"/>
        </w:rPr>
      </w:pPr>
      <w:r w:rsidRPr="00B96205">
        <w:rPr>
          <w:rFonts w:ascii="Times New Roman" w:hAnsi="Times New Roman" w:cs="Times New Roman"/>
          <w:sz w:val="22"/>
        </w:rPr>
        <w:lastRenderedPageBreak/>
        <w:t xml:space="preserve">As mentioned earlier in this paper, </w:t>
      </w:r>
      <w:r>
        <w:rPr>
          <w:rFonts w:ascii="Times New Roman" w:hAnsi="Times New Roman" w:cs="Times New Roman"/>
          <w:sz w:val="22"/>
        </w:rPr>
        <w:t>t</w:t>
      </w:r>
      <w:r w:rsidRPr="00B96205">
        <w:rPr>
          <w:rFonts w:ascii="Times New Roman" w:hAnsi="Times New Roman" w:cs="Times New Roman"/>
          <w:sz w:val="22"/>
        </w:rPr>
        <w:t>his study</w:t>
      </w:r>
      <w:r>
        <w:rPr>
          <w:rFonts w:ascii="Times New Roman" w:hAnsi="Times New Roman" w:cs="Times New Roman"/>
          <w:sz w:val="22"/>
        </w:rPr>
        <w:t xml:space="preserve"> will be using</w:t>
      </w:r>
      <w:r w:rsidRPr="00B96205">
        <w:rPr>
          <w:rFonts w:ascii="Times New Roman" w:hAnsi="Times New Roman" w:cs="Times New Roman"/>
          <w:sz w:val="22"/>
        </w:rPr>
        <w:t xml:space="preserve"> discontinuous CFRTP </w:t>
      </w:r>
      <w:r>
        <w:rPr>
          <w:rFonts w:ascii="Times New Roman" w:hAnsi="Times New Roman" w:cs="Times New Roman"/>
          <w:sz w:val="22"/>
        </w:rPr>
        <w:t>as the test material. The i</w:t>
      </w:r>
      <w:r w:rsidRPr="00B96205">
        <w:rPr>
          <w:rFonts w:ascii="Times New Roman" w:hAnsi="Times New Roman" w:cs="Times New Roman"/>
          <w:sz w:val="22"/>
        </w:rPr>
        <w:t>ntegrated structure, random orientation</w:t>
      </w:r>
      <w:r>
        <w:rPr>
          <w:rFonts w:ascii="Times New Roman" w:hAnsi="Times New Roman" w:cs="Times New Roman"/>
          <w:sz w:val="22"/>
        </w:rPr>
        <w:t xml:space="preserve"> of the fibers, and high press fomability are all reasons for the use of discontinuous CFRTP. The </w:t>
      </w:r>
      <w:r w:rsidRPr="00E51562">
        <w:rPr>
          <w:rFonts w:ascii="Times New Roman" w:hAnsi="Times New Roman" w:cs="Times New Roman"/>
          <w:sz w:val="22"/>
          <w:szCs w:val="24"/>
          <w:lang w:val="en-US"/>
        </w:rPr>
        <w:t>CFRTP sheet</w:t>
      </w:r>
      <w:r>
        <w:rPr>
          <w:rFonts w:ascii="Times New Roman" w:hAnsi="Times New Roman" w:cs="Times New Roman"/>
          <w:sz w:val="22"/>
          <w:szCs w:val="24"/>
          <w:lang w:val="en-US"/>
        </w:rPr>
        <w:t xml:space="preserve">s that will be used are </w:t>
      </w:r>
      <w:r w:rsidRPr="00E51562">
        <w:rPr>
          <w:rFonts w:ascii="Times New Roman" w:hAnsi="Times New Roman" w:cs="Times New Roman"/>
          <w:sz w:val="22"/>
          <w:szCs w:val="24"/>
          <w:lang w:val="en-US"/>
        </w:rPr>
        <w:t xml:space="preserve"> </w:t>
      </w:r>
      <w:r w:rsidRPr="00C457F0">
        <w:rPr>
          <w:rFonts w:ascii="Times New Roman" w:hAnsi="Times New Roman" w:cs="Times New Roman"/>
          <w:sz w:val="22"/>
          <w:szCs w:val="24"/>
          <w:highlight w:val="yellow"/>
          <w:lang w:val="en-US"/>
        </w:rPr>
        <w:t>(PA6 matrix, 20 wt% carbon fiber</w:t>
      </w:r>
      <w:r w:rsidRPr="00E51562">
        <w:rPr>
          <w:rFonts w:ascii="Times New Roman" w:hAnsi="Times New Roman" w:cs="Times New Roman"/>
          <w:sz w:val="22"/>
          <w:szCs w:val="24"/>
          <w:lang w:val="en-US"/>
        </w:rPr>
        <w:t>)</w:t>
      </w:r>
      <w:r>
        <w:rPr>
          <w:rFonts w:ascii="Times New Roman" w:hAnsi="Times New Roman" w:cs="Times New Roman"/>
          <w:sz w:val="22"/>
          <w:szCs w:val="24"/>
          <w:lang w:val="en-US"/>
        </w:rPr>
        <w:t xml:space="preserve">, the dimensions will be </w:t>
      </w:r>
      <w:r w:rsidRPr="002C3B95">
        <w:rPr>
          <w:rFonts w:ascii="Times New Roman" w:hAnsi="Times New Roman" w:cs="Times New Roman"/>
          <w:sz w:val="22"/>
          <w:szCs w:val="24"/>
          <w:lang w:val="en-US"/>
        </w:rPr>
        <w:t>Size: 110 mm × 110 mm × 1 mm</w:t>
      </w:r>
      <w:r>
        <w:rPr>
          <w:rFonts w:ascii="Times New Roman" w:hAnsi="Times New Roman" w:cs="Times New Roman"/>
          <w:sz w:val="22"/>
          <w:szCs w:val="24"/>
          <w:lang w:val="en-US"/>
        </w:rPr>
        <w:t>, and it will be d</w:t>
      </w:r>
      <w:r w:rsidRPr="002C3B95">
        <w:rPr>
          <w:rFonts w:ascii="Times New Roman" w:hAnsi="Times New Roman" w:cs="Times New Roman"/>
          <w:sz w:val="22"/>
          <w:szCs w:val="24"/>
          <w:lang w:val="en-US"/>
        </w:rPr>
        <w:t>ried at 120°C for 24 hours using an ETTAS oven to prevent moisture-induced degradation</w:t>
      </w:r>
      <w:r>
        <w:rPr>
          <w:rFonts w:ascii="Times New Roman" w:hAnsi="Times New Roman" w:cs="Times New Roman"/>
          <w:sz w:val="22"/>
          <w:szCs w:val="24"/>
          <w:lang w:val="en-US"/>
        </w:rPr>
        <w:t xml:space="preserve"> during the incremental forming.</w:t>
      </w:r>
    </w:p>
    <w:p w14:paraId="2E811405" w14:textId="77777777" w:rsidR="00B56236" w:rsidRDefault="00B56236" w:rsidP="00B56236">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CA7948">
        <w:rPr>
          <w:rFonts w:ascii="Times New Roman" w:hAnsi="Times New Roman" w:cs="Times New Roman"/>
          <w:b/>
          <w:bCs/>
          <w:sz w:val="28"/>
          <w:szCs w:val="28"/>
        </w:rPr>
        <w:t>Oil bath</w:t>
      </w:r>
    </w:p>
    <w:p w14:paraId="28E9BEDD" w14:textId="77777777" w:rsidR="00B56236" w:rsidRPr="00FF0EB4" w:rsidRDefault="00B56236" w:rsidP="00B56236">
      <w:pPr>
        <w:ind w:firstLine="360"/>
        <w:jc w:val="left"/>
        <w:rPr>
          <w:rFonts w:ascii="Times New Roman" w:hAnsi="Times New Roman" w:cs="Times New Roman"/>
          <w:sz w:val="22"/>
          <w:szCs w:val="24"/>
          <w:lang w:val="en-US"/>
        </w:rPr>
      </w:pPr>
      <w:r w:rsidRPr="00FF0EB4">
        <w:rPr>
          <w:rFonts w:ascii="Times New Roman" w:hAnsi="Times New Roman" w:cs="Times New Roman"/>
          <w:sz w:val="22"/>
        </w:rPr>
        <w:t xml:space="preserve">The oil bath that will be used in this experiment is </w:t>
      </w:r>
      <w:r>
        <w:rPr>
          <w:rFonts w:ascii="Times New Roman" w:hAnsi="Times New Roman" w:cs="Times New Roman"/>
          <w:sz w:val="22"/>
        </w:rPr>
        <w:t>the o</w:t>
      </w:r>
      <w:r w:rsidRPr="00FF0EB4">
        <w:rPr>
          <w:rFonts w:ascii="Times New Roman" w:hAnsi="Times New Roman" w:cs="Times New Roman"/>
          <w:sz w:val="22"/>
          <w:szCs w:val="24"/>
          <w:lang w:val="en-US"/>
        </w:rPr>
        <w:t>il bath</w:t>
      </w:r>
      <w:r>
        <w:rPr>
          <w:rFonts w:ascii="Times New Roman" w:hAnsi="Times New Roman" w:cs="Times New Roman"/>
          <w:sz w:val="22"/>
          <w:szCs w:val="24"/>
          <w:lang w:val="en-US"/>
        </w:rPr>
        <w:t xml:space="preserve"> that was used in the previous experiment, the </w:t>
      </w:r>
      <w:r w:rsidRPr="00FF0EB4">
        <w:rPr>
          <w:rFonts w:ascii="Times New Roman" w:hAnsi="Times New Roman" w:cs="Times New Roman"/>
          <w:sz w:val="22"/>
          <w:szCs w:val="24"/>
          <w:lang w:val="en-US"/>
        </w:rPr>
        <w:t>T-22H model (Thomas Scientific)</w:t>
      </w:r>
      <w:r>
        <w:rPr>
          <w:rFonts w:ascii="Times New Roman" w:hAnsi="Times New Roman" w:cs="Times New Roman"/>
          <w:sz w:val="22"/>
          <w:szCs w:val="24"/>
          <w:lang w:val="en-US"/>
        </w:rPr>
        <w:t xml:space="preserve">. The oil bath can reach temperatures up to </w:t>
      </w:r>
      <w:r w:rsidRPr="00FF0EB4">
        <w:rPr>
          <w:rFonts w:ascii="Times New Roman" w:hAnsi="Times New Roman" w:cs="Times New Roman"/>
          <w:sz w:val="22"/>
          <w:szCs w:val="24"/>
          <w:lang w:val="en-US"/>
        </w:rPr>
        <w:t>200°C</w:t>
      </w:r>
      <w:r>
        <w:rPr>
          <w:rFonts w:ascii="Times New Roman" w:hAnsi="Times New Roman" w:cs="Times New Roman"/>
          <w:sz w:val="22"/>
          <w:szCs w:val="24"/>
          <w:lang w:val="en-US"/>
        </w:rPr>
        <w:t>, has a p</w:t>
      </w:r>
      <w:r w:rsidRPr="00FF0EB4">
        <w:rPr>
          <w:rFonts w:ascii="Times New Roman" w:hAnsi="Times New Roman" w:cs="Times New Roman"/>
          <w:sz w:val="22"/>
          <w:szCs w:val="24"/>
          <w:lang w:val="en-US"/>
        </w:rPr>
        <w:t>recision</w:t>
      </w:r>
      <w:r>
        <w:rPr>
          <w:rFonts w:ascii="Times New Roman" w:hAnsi="Times New Roman" w:cs="Times New Roman"/>
          <w:sz w:val="22"/>
          <w:szCs w:val="24"/>
          <w:lang w:val="en-US"/>
        </w:rPr>
        <w:t xml:space="preserve"> of ±</w:t>
      </w:r>
      <w:r w:rsidRPr="00FF0EB4">
        <w:rPr>
          <w:rFonts w:ascii="Times New Roman" w:hAnsi="Times New Roman" w:cs="Times New Roman"/>
          <w:sz w:val="22"/>
          <w:szCs w:val="24"/>
          <w:lang w:val="en-US"/>
        </w:rPr>
        <w:t xml:space="preserve">0.2°C </w:t>
      </w:r>
      <w:r>
        <w:rPr>
          <w:rFonts w:ascii="Times New Roman" w:hAnsi="Times New Roman" w:cs="Times New Roman"/>
          <w:sz w:val="22"/>
          <w:szCs w:val="24"/>
          <w:lang w:val="en-US"/>
        </w:rPr>
        <w:t xml:space="preserve">and uses jet circulation to move the oil around ensuring that the heat of the oil is uniform. </w:t>
      </w:r>
    </w:p>
    <w:p w14:paraId="2A4BDCDC" w14:textId="77777777" w:rsidR="00B56236" w:rsidRPr="00FF0EB4" w:rsidRDefault="00B56236" w:rsidP="00B56236">
      <w:pPr>
        <w:ind w:left="360"/>
        <w:rPr>
          <w:rFonts w:ascii="Times New Roman" w:hAnsi="Times New Roman" w:cs="Times New Roman"/>
          <w:sz w:val="22"/>
        </w:rPr>
      </w:pPr>
    </w:p>
    <w:p w14:paraId="3B649CB8" w14:textId="77777777" w:rsidR="00B56236" w:rsidRPr="00392528" w:rsidRDefault="00B56236" w:rsidP="00B56236">
      <w:pPr>
        <w:pStyle w:val="ListParagraph"/>
        <w:numPr>
          <w:ilvl w:val="1"/>
          <w:numId w:val="1"/>
        </w:numPr>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 xml:space="preserve"> </w:t>
      </w:r>
      <w:r w:rsidRPr="00392528">
        <w:rPr>
          <w:rFonts w:ascii="Times New Roman" w:hAnsi="Times New Roman" w:cs="Times New Roman"/>
          <w:b/>
          <w:bCs/>
          <w:sz w:val="28"/>
          <w:szCs w:val="28"/>
          <w:highlight w:val="yellow"/>
        </w:rPr>
        <w:t>Type of oil</w:t>
      </w:r>
    </w:p>
    <w:p w14:paraId="1DDD0C8C" w14:textId="77777777" w:rsidR="00B56236" w:rsidRPr="00FE7507" w:rsidRDefault="00B56236" w:rsidP="00B56236">
      <w:pPr>
        <w:pStyle w:val="ListParagraph"/>
        <w:numPr>
          <w:ilvl w:val="2"/>
          <w:numId w:val="1"/>
        </w:numPr>
        <w:rPr>
          <w:rFonts w:ascii="Times New Roman" w:hAnsi="Times New Roman" w:cs="Times New Roman"/>
          <w:highlight w:val="yellow"/>
        </w:rPr>
      </w:pPr>
      <w:r w:rsidRPr="00FE7507">
        <w:rPr>
          <w:rFonts w:ascii="Times New Roman" w:hAnsi="Times New Roman" w:cs="Times New Roman"/>
          <w:highlight w:val="yellow"/>
        </w:rPr>
        <w:t>The silicone oil used is Shin-Etsu Chemical's K F968 . The liquid used in the oil bath must be resistant to temperatures between 323K and 473K due to the characteristics of the sample . It is also necessary to ensure safety during experiments.</w:t>
      </w:r>
    </w:p>
    <w:p w14:paraId="44371832" w14:textId="77777777" w:rsidR="00B56236" w:rsidRPr="00FE7507" w:rsidRDefault="00B56236" w:rsidP="00B56236">
      <w:pPr>
        <w:pStyle w:val="ListParagraph"/>
        <w:numPr>
          <w:ilvl w:val="2"/>
          <w:numId w:val="1"/>
        </w:numPr>
        <w:rPr>
          <w:rFonts w:ascii="Times New Roman" w:hAnsi="Times New Roman" w:cs="Times New Roman"/>
          <w:highlight w:val="yellow"/>
        </w:rPr>
      </w:pPr>
      <w:r w:rsidRPr="00FE7507">
        <w:rPr>
          <w:rFonts w:ascii="Times New Roman" w:hAnsi="Times New Roman" w:cs="Times New Roman"/>
          <w:highlight w:val="yellow"/>
        </w:rPr>
        <w:t>-High temperature resistance</w:t>
      </w:r>
    </w:p>
    <w:p w14:paraId="10A81EFE" w14:textId="77777777" w:rsidR="00B56236" w:rsidRPr="00FE7507" w:rsidRDefault="00B56236" w:rsidP="00B56236">
      <w:pPr>
        <w:pStyle w:val="ListParagraph"/>
        <w:numPr>
          <w:ilvl w:val="3"/>
          <w:numId w:val="1"/>
        </w:numPr>
        <w:rPr>
          <w:rFonts w:ascii="Times New Roman" w:hAnsi="Times New Roman" w:cs="Times New Roman"/>
          <w:highlight w:val="yellow"/>
        </w:rPr>
      </w:pPr>
      <w:r w:rsidRPr="00FE7507">
        <w:rPr>
          <w:rFonts w:ascii="Times New Roman" w:hAnsi="Times New Roman" w:cs="Times New Roman"/>
          <w:highlight w:val="yellow"/>
        </w:rPr>
        <w:t>Low thermal degradation (anti-spontaneous combustion )</w:t>
      </w:r>
    </w:p>
    <w:p w14:paraId="1CB9AE2C" w14:textId="77777777" w:rsidR="00B56236" w:rsidRPr="00FE7507" w:rsidRDefault="00B56236" w:rsidP="00B56236">
      <w:pPr>
        <w:pStyle w:val="ListParagraph"/>
        <w:numPr>
          <w:ilvl w:val="3"/>
          <w:numId w:val="1"/>
        </w:numPr>
        <w:rPr>
          <w:rFonts w:ascii="Times New Roman" w:hAnsi="Times New Roman" w:cs="Times New Roman"/>
          <w:highlight w:val="yellow"/>
        </w:rPr>
      </w:pPr>
      <w:r w:rsidRPr="00FE7507">
        <w:rPr>
          <w:rFonts w:ascii="Times New Roman" w:hAnsi="Times New Roman" w:cs="Times New Roman"/>
          <w:highlight w:val="yellow"/>
        </w:rPr>
        <w:t>Low volatility</w:t>
      </w:r>
    </w:p>
    <w:p w14:paraId="1A5B94CB" w14:textId="77777777" w:rsidR="00B56236" w:rsidRPr="00FE7507" w:rsidRDefault="00B56236" w:rsidP="00B56236">
      <w:pPr>
        <w:pStyle w:val="ListParagraph"/>
        <w:numPr>
          <w:ilvl w:val="2"/>
          <w:numId w:val="1"/>
        </w:numPr>
        <w:rPr>
          <w:rFonts w:ascii="Times New Roman" w:hAnsi="Times New Roman" w:cs="Times New Roman"/>
          <w:highlight w:val="yellow"/>
        </w:rPr>
      </w:pPr>
      <w:r w:rsidRPr="00FE7507">
        <w:rPr>
          <w:rFonts w:ascii="Times New Roman" w:hAnsi="Times New Roman" w:cs="Times New Roman"/>
          <w:highlight w:val="yellow"/>
        </w:rPr>
        <w:t>This oil is used to satisfy the above points. The appearance is shown in Figure 3.4 below, and the specifications are shown in Table 3.4 .</w:t>
      </w:r>
    </w:p>
    <w:p w14:paraId="4667FC2C" w14:textId="77777777" w:rsidR="00B56236" w:rsidRPr="002C3B95" w:rsidRDefault="00B56236" w:rsidP="00B56236">
      <w:pPr>
        <w:ind w:left="360"/>
        <w:rPr>
          <w:rFonts w:ascii="Times New Roman" w:hAnsi="Times New Roman" w:cs="Times New Roman"/>
        </w:rPr>
      </w:pPr>
      <w:r w:rsidRPr="002C3B95">
        <w:rPr>
          <w:rFonts w:ascii="Times New Roman" w:hAnsi="Times New Roman" w:cs="Times New Roman"/>
          <w:noProof/>
        </w:rPr>
        <w:drawing>
          <wp:anchor distT="0" distB="0" distL="114300" distR="114300" simplePos="0" relativeHeight="251660288" behindDoc="0" locked="0" layoutInCell="1" allowOverlap="1" wp14:anchorId="4D531DD5" wp14:editId="08AC5B56">
            <wp:simplePos x="0" y="0"/>
            <wp:positionH relativeFrom="margin">
              <wp:align>center</wp:align>
            </wp:positionH>
            <wp:positionV relativeFrom="paragraph">
              <wp:posOffset>40996</wp:posOffset>
            </wp:positionV>
            <wp:extent cx="1428750" cy="1428750"/>
            <wp:effectExtent l="0" t="0" r="0" b="0"/>
            <wp:wrapThrough wrapText="bothSides">
              <wp:wrapPolygon edited="0">
                <wp:start x="0" y="0"/>
                <wp:lineTo x="0" y="21312"/>
                <wp:lineTo x="21312" y="21312"/>
                <wp:lineTo x="21312" y="0"/>
                <wp:lineTo x="0" y="0"/>
              </wp:wrapPolygon>
            </wp:wrapThrough>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離型油】のおすすめ人気ランキング - モノタロウ"/>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14:sizeRelH relativeFrom="page">
              <wp14:pctWidth>0</wp14:pctWidth>
            </wp14:sizeRelH>
            <wp14:sizeRelV relativeFrom="page">
              <wp14:pctHeight>0</wp14:pctHeight>
            </wp14:sizeRelV>
          </wp:anchor>
        </w:drawing>
      </w:r>
    </w:p>
    <w:p w14:paraId="1E420851" w14:textId="77777777" w:rsidR="00B56236" w:rsidRPr="002C3B95" w:rsidRDefault="00B56236" w:rsidP="00B56236">
      <w:pPr>
        <w:ind w:left="360"/>
        <w:rPr>
          <w:rFonts w:ascii="Times New Roman" w:hAnsi="Times New Roman" w:cs="Times New Roman"/>
        </w:rPr>
      </w:pPr>
    </w:p>
    <w:p w14:paraId="6645C737" w14:textId="77777777" w:rsidR="00B56236" w:rsidRPr="002C3B95" w:rsidRDefault="00B56236" w:rsidP="00B56236">
      <w:pPr>
        <w:ind w:left="360"/>
        <w:rPr>
          <w:rFonts w:ascii="Times New Roman" w:hAnsi="Times New Roman" w:cs="Times New Roman"/>
        </w:rPr>
      </w:pPr>
    </w:p>
    <w:p w14:paraId="1DF8873D" w14:textId="77777777" w:rsidR="00B56236" w:rsidRPr="002C3B95" w:rsidRDefault="00B56236" w:rsidP="00B56236">
      <w:pPr>
        <w:ind w:left="360"/>
        <w:rPr>
          <w:rFonts w:ascii="Times New Roman" w:hAnsi="Times New Roman" w:cs="Times New Roman"/>
        </w:rPr>
      </w:pPr>
    </w:p>
    <w:p w14:paraId="6268E51B" w14:textId="77777777" w:rsidR="00B56236" w:rsidRPr="002C3B95" w:rsidRDefault="00B56236" w:rsidP="00B56236">
      <w:pPr>
        <w:ind w:left="360"/>
        <w:rPr>
          <w:rFonts w:ascii="Times New Roman" w:hAnsi="Times New Roman" w:cs="Times New Roman"/>
        </w:rPr>
      </w:pPr>
    </w:p>
    <w:p w14:paraId="6D2A349E" w14:textId="77777777" w:rsidR="00B56236" w:rsidRPr="002C3B95" w:rsidRDefault="00B56236" w:rsidP="00B56236">
      <w:pPr>
        <w:ind w:left="360"/>
        <w:rPr>
          <w:rFonts w:ascii="Times New Roman" w:hAnsi="Times New Roman" w:cs="Times New Roman"/>
        </w:rPr>
      </w:pPr>
    </w:p>
    <w:p w14:paraId="07317C40" w14:textId="77777777" w:rsidR="00B56236" w:rsidRPr="002C3B95" w:rsidRDefault="00B56236" w:rsidP="00B56236">
      <w:pPr>
        <w:jc w:val="center"/>
        <w:rPr>
          <w:rFonts w:ascii="Times New Roman" w:hAnsi="Times New Roman" w:cs="Times New Roman"/>
        </w:rPr>
      </w:pPr>
    </w:p>
    <w:p w14:paraId="03D0AFAA" w14:textId="77777777" w:rsidR="007E4340" w:rsidRDefault="007E4340" w:rsidP="00B56236">
      <w:pPr>
        <w:jc w:val="center"/>
        <w:rPr>
          <w:rFonts w:ascii="Times New Roman" w:hAnsi="Times New Roman" w:cs="Times New Roman"/>
          <w:szCs w:val="21"/>
        </w:rPr>
      </w:pPr>
    </w:p>
    <w:p w14:paraId="4394B0A2" w14:textId="77777777" w:rsidR="007E4340" w:rsidRDefault="007E4340" w:rsidP="00B56236">
      <w:pPr>
        <w:jc w:val="center"/>
        <w:rPr>
          <w:rFonts w:ascii="Times New Roman" w:hAnsi="Times New Roman" w:cs="Times New Roman"/>
          <w:szCs w:val="21"/>
        </w:rPr>
      </w:pPr>
    </w:p>
    <w:p w14:paraId="1FD2EAD2" w14:textId="77777777" w:rsidR="007E4340" w:rsidRDefault="007E4340" w:rsidP="00B56236">
      <w:pPr>
        <w:jc w:val="center"/>
        <w:rPr>
          <w:rFonts w:ascii="Times New Roman" w:hAnsi="Times New Roman" w:cs="Times New Roman"/>
          <w:szCs w:val="21"/>
        </w:rPr>
      </w:pPr>
    </w:p>
    <w:p w14:paraId="107857A1" w14:textId="3A490F0B" w:rsidR="00B56236" w:rsidRPr="0049326B" w:rsidRDefault="00B56236" w:rsidP="00B56236">
      <w:pPr>
        <w:jc w:val="center"/>
        <w:rPr>
          <w:rFonts w:ascii="Times New Roman" w:hAnsi="Times New Roman" w:cs="Times New Roman"/>
          <w:szCs w:val="21"/>
        </w:rPr>
      </w:pPr>
      <w:r w:rsidRPr="0049326B">
        <w:rPr>
          <w:rFonts w:ascii="Times New Roman" w:hAnsi="Times New Roman" w:cs="Times New Roman"/>
          <w:szCs w:val="21"/>
        </w:rPr>
        <w:t>Figure 3.2:</w:t>
      </w:r>
      <w:r>
        <w:rPr>
          <w:rFonts w:ascii="Times New Roman" w:hAnsi="Times New Roman" w:cs="Times New Roman"/>
          <w:szCs w:val="21"/>
        </w:rPr>
        <w:t xml:space="preserve"> Shin-Etsu Chemical</w:t>
      </w:r>
      <w:commentRangeStart w:id="0"/>
      <w:r w:rsidRPr="0049326B">
        <w:rPr>
          <w:rFonts w:ascii="Times New Roman" w:hAnsi="Times New Roman" w:cs="Times New Roman"/>
          <w:szCs w:val="21"/>
        </w:rPr>
        <w:t xml:space="preserve"> </w:t>
      </w:r>
      <w:commentRangeEnd w:id="0"/>
      <w:r>
        <w:rPr>
          <w:rStyle w:val="CommentReference"/>
        </w:rPr>
        <w:commentReference w:id="0"/>
      </w:r>
      <w:r w:rsidRPr="0049326B">
        <w:rPr>
          <w:rFonts w:ascii="Times New Roman" w:hAnsi="Times New Roman" w:cs="Times New Roman"/>
          <w:szCs w:val="21"/>
        </w:rPr>
        <w:t xml:space="preserve"> KF968</w:t>
      </w:r>
      <w:r>
        <w:rPr>
          <w:rFonts w:ascii="Times New Roman" w:hAnsi="Times New Roman" w:cs="Times New Roman"/>
          <w:szCs w:val="21"/>
        </w:rPr>
        <w:t xml:space="preserve"> oil that is used.</w:t>
      </w:r>
    </w:p>
    <w:p w14:paraId="73C66DB0" w14:textId="77777777" w:rsidR="00B56236" w:rsidRPr="002C3B95" w:rsidRDefault="00B56236" w:rsidP="00B56236">
      <w:pPr>
        <w:rPr>
          <w:rFonts w:ascii="Times New Roman" w:hAnsi="Times New Roman" w:cs="Times New Roman"/>
        </w:rPr>
      </w:pPr>
    </w:p>
    <w:p w14:paraId="1E6AED9A" w14:textId="77777777" w:rsidR="00B56236" w:rsidRPr="002C3B95" w:rsidRDefault="00B56236" w:rsidP="00B56236">
      <w:pPr>
        <w:pStyle w:val="ListParagraph"/>
        <w:rPr>
          <w:rFonts w:ascii="Times New Roman" w:hAnsi="Times New Roman" w:cs="Times New Roman"/>
        </w:rPr>
      </w:pPr>
    </w:p>
    <w:p w14:paraId="0729FFBF" w14:textId="77777777" w:rsidR="00B56236" w:rsidRPr="002C3B95" w:rsidRDefault="00B56236" w:rsidP="00B56236">
      <w:pPr>
        <w:pStyle w:val="ListParagraph"/>
        <w:rPr>
          <w:rFonts w:ascii="Times New Roman" w:hAnsi="Times New Roman" w:cs="Times New Roman"/>
        </w:rPr>
      </w:pPr>
      <w:r w:rsidRPr="002C3B95">
        <w:rPr>
          <w:rFonts w:ascii="Times New Roman" w:hAnsi="Times New Roman" w:cs="Times New Roman"/>
        </w:rPr>
        <w:lastRenderedPageBreak/>
        <w:t xml:space="preserve">　</w:t>
      </w:r>
      <w:r w:rsidRPr="002C3B95">
        <w:rPr>
          <w:rFonts w:ascii="Times New Roman" w:hAnsi="Times New Roman" w:cs="Times New Roman"/>
          <w:noProof/>
        </w:rPr>
        <w:drawing>
          <wp:anchor distT="0" distB="0" distL="114300" distR="114300" simplePos="0" relativeHeight="251659264" behindDoc="0" locked="0" layoutInCell="1" allowOverlap="1" wp14:anchorId="57389562" wp14:editId="30C7B1B6">
            <wp:simplePos x="0" y="0"/>
            <wp:positionH relativeFrom="margin">
              <wp:align>center</wp:align>
            </wp:positionH>
            <wp:positionV relativeFrom="paragraph">
              <wp:posOffset>39370</wp:posOffset>
            </wp:positionV>
            <wp:extent cx="3572510" cy="2667000"/>
            <wp:effectExtent l="0" t="0" r="8890" b="0"/>
            <wp:wrapThrough wrapText="bothSides">
              <wp:wrapPolygon edited="0">
                <wp:start x="0" y="0"/>
                <wp:lineTo x="0" y="21446"/>
                <wp:lineTo x="21539" y="21446"/>
                <wp:lineTo x="21539" y="0"/>
                <wp:lineTo x="0" y="0"/>
              </wp:wrapPolygon>
            </wp:wrapThrough>
            <wp:docPr id="873117063" name="Picture 17" descr="屋内, 座る, 小さい, 男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屋内, 座る, 小さい, 男 が含まれている画像&#10;&#10;自動的に生成された説明"/>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2510" cy="2667000"/>
                    </a:xfrm>
                    <a:prstGeom prst="rect">
                      <a:avLst/>
                    </a:prstGeom>
                    <a:noFill/>
                  </pic:spPr>
                </pic:pic>
              </a:graphicData>
            </a:graphic>
            <wp14:sizeRelH relativeFrom="page">
              <wp14:pctWidth>0</wp14:pctWidth>
            </wp14:sizeRelH>
            <wp14:sizeRelV relativeFrom="page">
              <wp14:pctHeight>0</wp14:pctHeight>
            </wp14:sizeRelV>
          </wp:anchor>
        </w:drawing>
      </w:r>
    </w:p>
    <w:p w14:paraId="7144EAD8" w14:textId="77777777" w:rsidR="00B56236" w:rsidRPr="002C3B95" w:rsidRDefault="00B56236" w:rsidP="00B56236">
      <w:pPr>
        <w:pStyle w:val="ListParagraph"/>
        <w:rPr>
          <w:rFonts w:ascii="Times New Roman" w:hAnsi="Times New Roman" w:cs="Times New Roman"/>
        </w:rPr>
      </w:pPr>
    </w:p>
    <w:p w14:paraId="7BF263F7" w14:textId="77777777" w:rsidR="00B56236" w:rsidRPr="002C3B95" w:rsidRDefault="00B56236" w:rsidP="00B56236">
      <w:pPr>
        <w:pStyle w:val="ListParagraph"/>
        <w:rPr>
          <w:rFonts w:ascii="Times New Roman" w:hAnsi="Times New Roman" w:cs="Times New Roman"/>
        </w:rPr>
      </w:pPr>
    </w:p>
    <w:p w14:paraId="1CF1F28B" w14:textId="77777777" w:rsidR="00B56236" w:rsidRPr="002C3B95" w:rsidRDefault="00B56236" w:rsidP="00B56236">
      <w:pPr>
        <w:pStyle w:val="ListParagraph"/>
        <w:rPr>
          <w:rFonts w:ascii="Times New Roman" w:hAnsi="Times New Roman" w:cs="Times New Roman"/>
        </w:rPr>
      </w:pPr>
    </w:p>
    <w:p w14:paraId="08F2830F" w14:textId="77777777" w:rsidR="00B56236" w:rsidRPr="002C3B95" w:rsidRDefault="00B56236" w:rsidP="00B56236">
      <w:pPr>
        <w:pStyle w:val="ListParagraph"/>
        <w:rPr>
          <w:rFonts w:ascii="Times New Roman" w:hAnsi="Times New Roman" w:cs="Times New Roman"/>
        </w:rPr>
      </w:pPr>
    </w:p>
    <w:p w14:paraId="5A9A91A4" w14:textId="77777777" w:rsidR="00B56236" w:rsidRPr="002C3B95" w:rsidRDefault="00B56236" w:rsidP="00B56236">
      <w:pPr>
        <w:pStyle w:val="ListParagraph"/>
        <w:rPr>
          <w:rFonts w:ascii="Times New Roman" w:hAnsi="Times New Roman" w:cs="Times New Roman"/>
        </w:rPr>
      </w:pPr>
    </w:p>
    <w:p w14:paraId="76D22D72" w14:textId="77777777" w:rsidR="00B56236" w:rsidRPr="002C3B95" w:rsidRDefault="00B56236" w:rsidP="00B56236">
      <w:pPr>
        <w:pStyle w:val="ListParagraph"/>
        <w:rPr>
          <w:rFonts w:ascii="Times New Roman" w:hAnsi="Times New Roman" w:cs="Times New Roman"/>
        </w:rPr>
      </w:pPr>
    </w:p>
    <w:p w14:paraId="78266BB1" w14:textId="77777777" w:rsidR="00B56236" w:rsidRPr="002C3B95" w:rsidRDefault="00B56236" w:rsidP="00B56236">
      <w:pPr>
        <w:pStyle w:val="ListParagraph"/>
        <w:rPr>
          <w:rFonts w:ascii="Times New Roman" w:hAnsi="Times New Roman" w:cs="Times New Roman"/>
        </w:rPr>
      </w:pPr>
    </w:p>
    <w:p w14:paraId="74FE5A1C" w14:textId="77777777" w:rsidR="00B56236" w:rsidRPr="002C3B95" w:rsidRDefault="00B56236" w:rsidP="00B56236">
      <w:pPr>
        <w:rPr>
          <w:rFonts w:ascii="Times New Roman" w:hAnsi="Times New Roman" w:cs="Times New Roman"/>
          <w:b/>
          <w:bCs/>
          <w:sz w:val="22"/>
          <w:szCs w:val="24"/>
        </w:rPr>
      </w:pPr>
    </w:p>
    <w:p w14:paraId="5CD3EB44" w14:textId="77777777" w:rsidR="00B56236" w:rsidRPr="002C3B95" w:rsidRDefault="00B56236" w:rsidP="00B56236">
      <w:pPr>
        <w:pStyle w:val="ListParagraph"/>
        <w:rPr>
          <w:rFonts w:ascii="Times New Roman" w:hAnsi="Times New Roman" w:cs="Times New Roman"/>
        </w:rPr>
      </w:pPr>
    </w:p>
    <w:p w14:paraId="48F57CB9" w14:textId="77777777" w:rsidR="00B56236" w:rsidRPr="002C3B95" w:rsidRDefault="00B56236" w:rsidP="00B56236">
      <w:pPr>
        <w:pStyle w:val="ListParagraph"/>
        <w:rPr>
          <w:rFonts w:ascii="Times New Roman" w:hAnsi="Times New Roman" w:cs="Times New Roman"/>
        </w:rPr>
      </w:pPr>
    </w:p>
    <w:p w14:paraId="0CBEAA10" w14:textId="77777777" w:rsidR="00B56236" w:rsidRPr="002C3B95" w:rsidRDefault="00B56236" w:rsidP="00B56236">
      <w:pPr>
        <w:pStyle w:val="ListParagraph"/>
        <w:rPr>
          <w:rFonts w:ascii="Times New Roman" w:hAnsi="Times New Roman" w:cs="Times New Roman"/>
        </w:rPr>
      </w:pPr>
    </w:p>
    <w:p w14:paraId="02DFB499" w14:textId="77777777" w:rsidR="004851BB" w:rsidRDefault="004851BB" w:rsidP="00B56236">
      <w:pPr>
        <w:pStyle w:val="ListParagraph"/>
        <w:rPr>
          <w:rFonts w:ascii="Times New Roman" w:hAnsi="Times New Roman" w:cs="Times New Roman"/>
          <w:szCs w:val="21"/>
        </w:rPr>
      </w:pPr>
    </w:p>
    <w:p w14:paraId="66417B75" w14:textId="77777777" w:rsidR="004851BB" w:rsidRDefault="004851BB" w:rsidP="00B56236">
      <w:pPr>
        <w:pStyle w:val="ListParagraph"/>
        <w:rPr>
          <w:rFonts w:ascii="Times New Roman" w:hAnsi="Times New Roman" w:cs="Times New Roman"/>
          <w:szCs w:val="21"/>
        </w:rPr>
      </w:pPr>
    </w:p>
    <w:p w14:paraId="5E414AA1" w14:textId="77777777" w:rsidR="004851BB" w:rsidRDefault="004851BB" w:rsidP="00B56236">
      <w:pPr>
        <w:pStyle w:val="ListParagraph"/>
        <w:rPr>
          <w:rFonts w:ascii="Times New Roman" w:hAnsi="Times New Roman" w:cs="Times New Roman"/>
          <w:szCs w:val="21"/>
        </w:rPr>
      </w:pPr>
    </w:p>
    <w:p w14:paraId="6354E879" w14:textId="77777777" w:rsidR="004851BB" w:rsidRDefault="004851BB" w:rsidP="00B56236">
      <w:pPr>
        <w:pStyle w:val="ListParagraph"/>
        <w:rPr>
          <w:rFonts w:ascii="Times New Roman" w:hAnsi="Times New Roman" w:cs="Times New Roman"/>
          <w:szCs w:val="21"/>
        </w:rPr>
      </w:pPr>
    </w:p>
    <w:p w14:paraId="57890DC6" w14:textId="77777777" w:rsidR="004851BB" w:rsidRDefault="004851BB" w:rsidP="00B56236">
      <w:pPr>
        <w:pStyle w:val="ListParagraph"/>
        <w:rPr>
          <w:rFonts w:ascii="Times New Roman" w:hAnsi="Times New Roman" w:cs="Times New Roman"/>
          <w:szCs w:val="21"/>
        </w:rPr>
      </w:pPr>
    </w:p>
    <w:p w14:paraId="6909F525" w14:textId="77777777" w:rsidR="004851BB" w:rsidRDefault="004851BB" w:rsidP="00B56236">
      <w:pPr>
        <w:pStyle w:val="ListParagraph"/>
        <w:rPr>
          <w:rFonts w:ascii="Times New Roman" w:hAnsi="Times New Roman" w:cs="Times New Roman"/>
          <w:szCs w:val="21"/>
        </w:rPr>
      </w:pPr>
    </w:p>
    <w:p w14:paraId="098EEE06" w14:textId="3E0E80A8" w:rsidR="00B56236" w:rsidRPr="0049326B" w:rsidRDefault="00B56236" w:rsidP="00B56236">
      <w:pPr>
        <w:pStyle w:val="ListParagraph"/>
        <w:rPr>
          <w:rFonts w:ascii="Times New Roman" w:hAnsi="Times New Roman" w:cs="Times New Roman"/>
          <w:szCs w:val="21"/>
        </w:rPr>
      </w:pPr>
      <w:r w:rsidRPr="0049326B">
        <w:rPr>
          <w:rFonts w:ascii="Times New Roman" w:hAnsi="Times New Roman" w:cs="Times New Roman"/>
          <w:szCs w:val="21"/>
        </w:rPr>
        <w:t>Figure 3.3: Incremental stretch forming with hot water assistance in oil bath (2017 )</w:t>
      </w:r>
    </w:p>
    <w:p w14:paraId="4B4E1739" w14:textId="77777777" w:rsidR="00B56236" w:rsidRPr="002C3B95" w:rsidRDefault="00B56236" w:rsidP="00B56236">
      <w:pPr>
        <w:pStyle w:val="ListParagraph"/>
        <w:rPr>
          <w:rFonts w:ascii="Times New Roman" w:hAnsi="Times New Roman" w:cs="Times New Roman"/>
          <w:b/>
          <w:bCs/>
          <w:sz w:val="22"/>
          <w:szCs w:val="24"/>
        </w:rPr>
      </w:pPr>
    </w:p>
    <w:p w14:paraId="0DDDC4A5" w14:textId="77777777" w:rsidR="00B56236" w:rsidRPr="002C3B95" w:rsidRDefault="00B56236" w:rsidP="00B56236">
      <w:pPr>
        <w:rPr>
          <w:rFonts w:ascii="Times New Roman" w:hAnsi="Times New Roman" w:cs="Times New Roman"/>
          <w:b/>
          <w:bCs/>
          <w:sz w:val="22"/>
          <w:szCs w:val="24"/>
        </w:rPr>
      </w:pPr>
      <w:r w:rsidRPr="002C3B95">
        <w:rPr>
          <w:rFonts w:ascii="Times New Roman" w:hAnsi="Times New Roman" w:cs="Times New Roman"/>
          <w:noProof/>
        </w:rPr>
        <w:drawing>
          <wp:inline distT="0" distB="0" distL="0" distR="0" wp14:anchorId="77F9562D" wp14:editId="336BEBFE">
            <wp:extent cx="5400040" cy="2866688"/>
            <wp:effectExtent l="0" t="0" r="0" b="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2" descr="冷蔵庫, ストーブ が含まれている画像&#10;&#10;自動的に生成された説明"/>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866688"/>
                    </a:xfrm>
                    <a:prstGeom prst="rect">
                      <a:avLst/>
                    </a:prstGeom>
                    <a:noFill/>
                    <a:ln>
                      <a:noFill/>
                    </a:ln>
                  </pic:spPr>
                </pic:pic>
              </a:graphicData>
            </a:graphic>
          </wp:inline>
        </w:drawing>
      </w:r>
    </w:p>
    <w:p w14:paraId="0FCDA6BE" w14:textId="77777777" w:rsidR="00B56236" w:rsidRPr="0049326B" w:rsidRDefault="00B56236" w:rsidP="00B56236">
      <w:pPr>
        <w:jc w:val="center"/>
        <w:rPr>
          <w:rFonts w:ascii="Times New Roman" w:hAnsi="Times New Roman" w:cs="Times New Roman"/>
          <w:szCs w:val="21"/>
        </w:rPr>
      </w:pPr>
      <w:r w:rsidRPr="0049326B">
        <w:rPr>
          <w:rFonts w:ascii="Times New Roman" w:hAnsi="Times New Roman" w:cs="Times New Roman"/>
          <w:szCs w:val="21"/>
        </w:rPr>
        <w:t xml:space="preserve">Figure 3.4: Appearance of T -22H </w:t>
      </w:r>
    </w:p>
    <w:p w14:paraId="5F826E5C" w14:textId="77777777" w:rsidR="00B56236" w:rsidRPr="002C3B95" w:rsidRDefault="00B56236" w:rsidP="00B56236">
      <w:pPr>
        <w:rPr>
          <w:rFonts w:ascii="Times New Roman" w:hAnsi="Times New Roman" w:cs="Times New Roman"/>
          <w:b/>
          <w:bCs/>
          <w:sz w:val="22"/>
          <w:szCs w:val="24"/>
        </w:rPr>
      </w:pPr>
    </w:p>
    <w:p w14:paraId="29D0A720" w14:textId="77777777" w:rsidR="00B56236" w:rsidRPr="00FE7507" w:rsidRDefault="00B56236" w:rsidP="00B56236">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FE7507">
        <w:rPr>
          <w:rFonts w:ascii="Times New Roman" w:hAnsi="Times New Roman" w:cs="Times New Roman"/>
          <w:b/>
          <w:bCs/>
          <w:sz w:val="28"/>
          <w:szCs w:val="28"/>
        </w:rPr>
        <w:t>Forming tool</w:t>
      </w:r>
    </w:p>
    <w:p w14:paraId="44A83916" w14:textId="77777777" w:rsidR="00B56236" w:rsidRPr="00392528" w:rsidRDefault="00B56236" w:rsidP="00B56236">
      <w:pPr>
        <w:ind w:firstLine="360"/>
        <w:rPr>
          <w:rFonts w:ascii="Times New Roman" w:hAnsi="Times New Roman" w:cs="Times New Roman"/>
        </w:rPr>
      </w:pPr>
      <w:r w:rsidRPr="00392528">
        <w:rPr>
          <w:rFonts w:ascii="Times New Roman" w:hAnsi="Times New Roman" w:cs="Times New Roman"/>
        </w:rPr>
        <w:t>In this study, a 5 mm diameter rod with a 2.5 mm rounded tip was used as the tool. The mandrel diameter was the same as that of the mandrel used in the previous study. In addition, due to the offset of the incremental forming device attached to the machining center, the length of the rod was set to 60 mm. The material was SUS304.</w:t>
      </w:r>
    </w:p>
    <w:p w14:paraId="04A2DF42" w14:textId="77777777" w:rsidR="00B56236" w:rsidRDefault="00B56236" w:rsidP="00B56236">
      <w:pPr>
        <w:pStyle w:val="ListParagraph"/>
        <w:ind w:left="360"/>
        <w:rPr>
          <w:rFonts w:ascii="Times New Roman" w:hAnsi="Times New Roman" w:cs="Times New Roman"/>
          <w:b/>
          <w:bCs/>
          <w:sz w:val="28"/>
          <w:szCs w:val="28"/>
        </w:rPr>
      </w:pPr>
    </w:p>
    <w:p w14:paraId="775B876B" w14:textId="77777777" w:rsidR="00B56236" w:rsidRDefault="00B56236" w:rsidP="00B56236">
      <w:pPr>
        <w:pStyle w:val="ListParagraph"/>
        <w:ind w:left="360"/>
        <w:rPr>
          <w:rFonts w:ascii="Times New Roman" w:hAnsi="Times New Roman" w:cs="Times New Roman"/>
          <w:b/>
          <w:bCs/>
          <w:sz w:val="28"/>
          <w:szCs w:val="28"/>
        </w:rPr>
      </w:pPr>
    </w:p>
    <w:p w14:paraId="0D6706AA" w14:textId="77777777" w:rsidR="00B56236" w:rsidRPr="00392528" w:rsidRDefault="00B56236" w:rsidP="00B56236">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392528">
        <w:rPr>
          <w:rFonts w:ascii="Times New Roman" w:hAnsi="Times New Roman" w:cs="Times New Roman"/>
          <w:b/>
          <w:bCs/>
          <w:sz w:val="28"/>
          <w:szCs w:val="28"/>
        </w:rPr>
        <w:t>Master mold</w:t>
      </w:r>
    </w:p>
    <w:p w14:paraId="447765B9" w14:textId="77777777" w:rsidR="00B56236" w:rsidRPr="00392528" w:rsidRDefault="00B56236" w:rsidP="00B56236">
      <w:pPr>
        <w:ind w:firstLine="360"/>
        <w:rPr>
          <w:rFonts w:ascii="Times New Roman" w:hAnsi="Times New Roman" w:cs="Times New Roman"/>
          <w:sz w:val="22"/>
          <w:szCs w:val="24"/>
        </w:rPr>
      </w:pPr>
      <w:r w:rsidRPr="00392528">
        <w:rPr>
          <w:rFonts w:ascii="Times New Roman" w:hAnsi="Times New Roman" w:cs="Times New Roman"/>
          <w:sz w:val="22"/>
          <w:szCs w:val="24"/>
        </w:rPr>
        <w:lastRenderedPageBreak/>
        <w:t>To prove that the shape could be manufactured using incremental forming, a preliminary test was done using a 3D printed mold and will be briefly mentioned in a later chapter as this is an important step but not the focus of this paper</w:t>
      </w:r>
    </w:p>
    <w:p w14:paraId="33864C5D" w14:textId="77777777" w:rsidR="00B56236" w:rsidRDefault="00B56236" w:rsidP="00B56236">
      <w:pPr>
        <w:pStyle w:val="ListParagraph"/>
        <w:numPr>
          <w:ilvl w:val="1"/>
          <w:numId w:val="1"/>
        </w:numPr>
        <w:spacing w:before="160"/>
        <w:rPr>
          <w:rFonts w:ascii="Times New Roman" w:hAnsi="Times New Roman" w:cs="Times New Roman"/>
          <w:b/>
          <w:bCs/>
          <w:sz w:val="28"/>
          <w:szCs w:val="28"/>
        </w:rPr>
      </w:pPr>
      <w:r w:rsidRPr="00392528">
        <w:rPr>
          <w:rFonts w:ascii="Times New Roman" w:hAnsi="Times New Roman" w:cs="Times New Roman"/>
          <w:b/>
          <w:bCs/>
          <w:sz w:val="28"/>
          <w:szCs w:val="28"/>
        </w:rPr>
        <w:t>CFRTP dryer</w:t>
      </w:r>
    </w:p>
    <w:p w14:paraId="422C63AD" w14:textId="77777777" w:rsidR="00B56236" w:rsidRPr="00E238B5" w:rsidRDefault="00B56236" w:rsidP="00B56236">
      <w:pPr>
        <w:ind w:firstLine="360"/>
        <w:jc w:val="left"/>
        <w:rPr>
          <w:rFonts w:ascii="Times New Roman" w:hAnsi="Times New Roman" w:cs="Times New Roman"/>
          <w:sz w:val="22"/>
        </w:rPr>
      </w:pPr>
      <w:r w:rsidRPr="00E238B5">
        <w:rPr>
          <w:rFonts w:ascii="Times New Roman" w:hAnsi="Times New Roman" w:cs="Times New Roman"/>
          <w:sz w:val="22"/>
        </w:rPr>
        <w:t xml:space="preserve">When the base material resin is heated, deterioration of the resin is expected at high temperatures. It is known that the presence of water in the material has a large effect on deterioration. PA6 resin, the base material used in this study, is also hygroscopic, so the CFRTP must be thoroughly dried before processing to remove the chance of deterioration. To achieve this, the ETTAS </w:t>
      </w:r>
      <w:r>
        <w:rPr>
          <w:rFonts w:ascii="Times New Roman" w:hAnsi="Times New Roman" w:cs="Times New Roman"/>
          <w:sz w:val="22"/>
        </w:rPr>
        <w:t xml:space="preserve">MOV-450S </w:t>
      </w:r>
      <w:r w:rsidRPr="00E238B5">
        <w:rPr>
          <w:rFonts w:ascii="Times New Roman" w:hAnsi="Times New Roman" w:cs="Times New Roman"/>
          <w:sz w:val="22"/>
        </w:rPr>
        <w:t xml:space="preserve">from AS ONE Corporation was used to dry </w:t>
      </w:r>
      <w:r>
        <w:rPr>
          <w:rFonts w:ascii="Times New Roman" w:hAnsi="Times New Roman" w:cs="Times New Roman"/>
          <w:sz w:val="22"/>
        </w:rPr>
        <w:t xml:space="preserve">the </w:t>
      </w:r>
      <w:r w:rsidRPr="00E238B5">
        <w:rPr>
          <w:rFonts w:ascii="Times New Roman" w:hAnsi="Times New Roman" w:cs="Times New Roman"/>
          <w:sz w:val="22"/>
        </w:rPr>
        <w:t xml:space="preserve">CFRTP. In the figure below the ETTAS is shown. The ETTAS </w:t>
      </w:r>
      <w:r>
        <w:rPr>
          <w:rFonts w:ascii="Times New Roman" w:hAnsi="Times New Roman" w:cs="Times New Roman"/>
          <w:sz w:val="22"/>
        </w:rPr>
        <w:t>can be set from room temperature to about 240 K and is the size of the oi heating area is 445 mm x 440 mm x 650 mm.</w:t>
      </w:r>
    </w:p>
    <w:p w14:paraId="3BF8C029" w14:textId="77777777" w:rsidR="00B56236" w:rsidRPr="002C3B95" w:rsidRDefault="00B56236" w:rsidP="00B56236">
      <w:pPr>
        <w:jc w:val="center"/>
        <w:rPr>
          <w:rFonts w:ascii="Times New Roman" w:hAnsi="Times New Roman" w:cs="Times New Roman"/>
        </w:rPr>
      </w:pPr>
      <w:r w:rsidRPr="002C3B95">
        <w:rPr>
          <w:rFonts w:ascii="Times New Roman" w:hAnsi="Times New Roman" w:cs="Times New Roman"/>
          <w:noProof/>
        </w:rPr>
        <w:drawing>
          <wp:inline distT="0" distB="0" distL="0" distR="0" wp14:anchorId="4E493BA0" wp14:editId="6A81467C">
            <wp:extent cx="2152650" cy="2695575"/>
            <wp:effectExtent l="0" t="0" r="0" b="9525"/>
            <wp:docPr id="624859136" name="Picture 52" descr="座る, 電子レンジ, テーブル, カウンター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座る, 電子レンジ, テーブル, カウンター が含まれている画像&#10;&#10;自動的に生成された説明"/>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2650" cy="2695575"/>
                    </a:xfrm>
                    <a:prstGeom prst="rect">
                      <a:avLst/>
                    </a:prstGeom>
                    <a:noFill/>
                  </pic:spPr>
                </pic:pic>
              </a:graphicData>
            </a:graphic>
          </wp:inline>
        </w:drawing>
      </w:r>
    </w:p>
    <w:p w14:paraId="50F0B657" w14:textId="77777777" w:rsidR="00B56236" w:rsidRPr="0049326B" w:rsidRDefault="00B56236" w:rsidP="00B56236">
      <w:pPr>
        <w:jc w:val="center"/>
        <w:rPr>
          <w:rFonts w:ascii="Times New Roman" w:hAnsi="Times New Roman" w:cs="Times New Roman"/>
          <w:szCs w:val="21"/>
        </w:rPr>
      </w:pPr>
      <w:r w:rsidRPr="0049326B">
        <w:rPr>
          <w:rFonts w:ascii="Times New Roman" w:hAnsi="Times New Roman" w:cs="Times New Roman"/>
          <w:szCs w:val="21"/>
        </w:rPr>
        <w:t>Figure 3.5: Appearance of the constant temperature dryer</w:t>
      </w:r>
    </w:p>
    <w:p w14:paraId="3D901274" w14:textId="77777777" w:rsidR="00B56236" w:rsidRPr="003C75AE" w:rsidRDefault="00B56236" w:rsidP="00B56236">
      <w:pPr>
        <w:pStyle w:val="ListParagraph"/>
        <w:numPr>
          <w:ilvl w:val="1"/>
          <w:numId w:val="1"/>
        </w:numPr>
        <w:rPr>
          <w:rFonts w:ascii="Times New Roman" w:hAnsi="Times New Roman" w:cs="Times New Roman"/>
          <w:b/>
          <w:bCs/>
          <w:sz w:val="28"/>
          <w:szCs w:val="28"/>
        </w:rPr>
      </w:pPr>
      <w:r w:rsidRPr="003C75AE">
        <w:rPr>
          <w:rFonts w:ascii="Times New Roman" w:hAnsi="Times New Roman" w:cs="Times New Roman"/>
          <w:b/>
          <w:bCs/>
          <w:sz w:val="28"/>
          <w:szCs w:val="28"/>
        </w:rPr>
        <w:t>Jig Dimensions</w:t>
      </w:r>
    </w:p>
    <w:p w14:paraId="5B20C6BA" w14:textId="77777777" w:rsidR="00B56236" w:rsidRPr="003C75AE" w:rsidRDefault="00B56236" w:rsidP="00B56236">
      <w:pPr>
        <w:ind w:firstLine="360"/>
        <w:jc w:val="left"/>
        <w:rPr>
          <w:rFonts w:ascii="Times New Roman" w:hAnsi="Times New Roman" w:cs="Times New Roman"/>
          <w:sz w:val="22"/>
        </w:rPr>
      </w:pPr>
      <w:r>
        <w:rPr>
          <w:rFonts w:ascii="Times New Roman" w:hAnsi="Times New Roman" w:cs="Times New Roman"/>
          <w:sz w:val="22"/>
        </w:rPr>
        <w:t xml:space="preserve">To hold the CFRTP and oil in place while forming, a Jig is required. </w:t>
      </w:r>
      <w:r w:rsidRPr="003C75AE">
        <w:rPr>
          <w:rFonts w:ascii="Times New Roman" w:hAnsi="Times New Roman" w:cs="Times New Roman"/>
          <w:sz w:val="22"/>
        </w:rPr>
        <w:t xml:space="preserve">The upper frame of the jig is removable and is </w:t>
      </w:r>
      <w:r>
        <w:rPr>
          <w:rFonts w:ascii="Times New Roman" w:hAnsi="Times New Roman" w:cs="Times New Roman"/>
          <w:sz w:val="22"/>
        </w:rPr>
        <w:t>able to secure the CFRTP. This</w:t>
      </w:r>
      <w:r w:rsidRPr="003C75AE">
        <w:rPr>
          <w:rFonts w:ascii="Times New Roman" w:hAnsi="Times New Roman" w:cs="Times New Roman"/>
          <w:sz w:val="22"/>
        </w:rPr>
        <w:t xml:space="preserve"> </w:t>
      </w:r>
      <w:r>
        <w:rPr>
          <w:rFonts w:ascii="Times New Roman" w:hAnsi="Times New Roman" w:cs="Times New Roman"/>
          <w:sz w:val="22"/>
        </w:rPr>
        <w:t xml:space="preserve">improves </w:t>
      </w:r>
      <w:r w:rsidRPr="003C75AE">
        <w:rPr>
          <w:rFonts w:ascii="Times New Roman" w:hAnsi="Times New Roman" w:cs="Times New Roman"/>
          <w:sz w:val="22"/>
        </w:rPr>
        <w:t>work efficiency and safety</w:t>
      </w:r>
      <w:r>
        <w:rPr>
          <w:rFonts w:ascii="Times New Roman" w:hAnsi="Times New Roman" w:cs="Times New Roman"/>
          <w:sz w:val="22"/>
        </w:rPr>
        <w:t>. In Figure X we the dimensions are shown and in Figure X what the jig looks like is shown.</w:t>
      </w:r>
    </w:p>
    <w:p w14:paraId="1374BE91" w14:textId="77777777" w:rsidR="00B56236" w:rsidRPr="0049326B" w:rsidRDefault="00B56236" w:rsidP="00B56236">
      <w:pPr>
        <w:jc w:val="center"/>
        <w:rPr>
          <w:rFonts w:ascii="Times New Roman" w:hAnsi="Times New Roman" w:cs="Times New Roman"/>
          <w:szCs w:val="21"/>
        </w:rPr>
      </w:pPr>
      <w:r w:rsidRPr="0049326B">
        <w:rPr>
          <w:rFonts w:ascii="Times New Roman" w:hAnsi="Times New Roman" w:cs="Times New Roman"/>
          <w:noProof/>
          <w:szCs w:val="21"/>
        </w:rPr>
        <w:lastRenderedPageBreak/>
        <w:drawing>
          <wp:inline distT="0" distB="0" distL="0" distR="0" wp14:anchorId="7C79E952" wp14:editId="6BF8ECAB">
            <wp:extent cx="4048125" cy="2329180"/>
            <wp:effectExtent l="0" t="0" r="9525" b="0"/>
            <wp:docPr id="846555001" name="Picture 47" descr="A diagram of a rectangular object with numbers and a few smalle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55001" name="Picture 47" descr="A diagram of a rectangular object with numbers and a few smaller object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8125" cy="2329180"/>
                    </a:xfrm>
                    <a:prstGeom prst="rect">
                      <a:avLst/>
                    </a:prstGeom>
                    <a:noFill/>
                  </pic:spPr>
                </pic:pic>
              </a:graphicData>
            </a:graphic>
          </wp:inline>
        </w:drawing>
      </w:r>
    </w:p>
    <w:p w14:paraId="00BF70DC" w14:textId="77777777" w:rsidR="00B56236" w:rsidRDefault="00B56236" w:rsidP="00B56236">
      <w:pPr>
        <w:jc w:val="center"/>
        <w:rPr>
          <w:rFonts w:ascii="Times New Roman" w:hAnsi="Times New Roman" w:cs="Times New Roman"/>
          <w:szCs w:val="21"/>
        </w:rPr>
      </w:pPr>
      <w:commentRangeStart w:id="1"/>
      <w:r w:rsidRPr="0049326B">
        <w:rPr>
          <w:rFonts w:ascii="Times New Roman" w:hAnsi="Times New Roman" w:cs="Times New Roman"/>
          <w:szCs w:val="21"/>
        </w:rPr>
        <w:t>Figure 3.6: Jig dimensions</w:t>
      </w:r>
      <w:commentRangeEnd w:id="1"/>
      <w:r>
        <w:rPr>
          <w:rStyle w:val="CommentReference"/>
        </w:rPr>
        <w:commentReference w:id="1"/>
      </w:r>
    </w:p>
    <w:p w14:paraId="4B595388" w14:textId="77777777" w:rsidR="00B56236" w:rsidRPr="0049326B" w:rsidRDefault="00B56236" w:rsidP="00B56236">
      <w:pPr>
        <w:jc w:val="center"/>
        <w:rPr>
          <w:rFonts w:ascii="Times New Roman" w:hAnsi="Times New Roman" w:cs="Times New Roman"/>
          <w:szCs w:val="21"/>
        </w:rPr>
      </w:pPr>
    </w:p>
    <w:p w14:paraId="3CE6574F" w14:textId="77777777" w:rsidR="00B56236" w:rsidRPr="002C3B95" w:rsidRDefault="00B56236" w:rsidP="00B56236">
      <w:pPr>
        <w:jc w:val="center"/>
        <w:rPr>
          <w:rFonts w:ascii="Times New Roman" w:hAnsi="Times New Roman" w:cs="Times New Roman"/>
        </w:rPr>
      </w:pPr>
      <w:r w:rsidRPr="002C3B95">
        <w:rPr>
          <w:rFonts w:ascii="Times New Roman" w:hAnsi="Times New Roman" w:cs="Times New Roman"/>
          <w:noProof/>
        </w:rPr>
        <w:drawing>
          <wp:inline distT="0" distB="0" distL="0" distR="0" wp14:anchorId="479C3BF4" wp14:editId="4FB4E5C4">
            <wp:extent cx="2536190" cy="3381375"/>
            <wp:effectExtent l="0" t="0" r="0" b="9525"/>
            <wp:docPr id="1630892913" name="Picture 46" descr="屋内, 金属, キッチン, 機械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屋内, 金属, キッチン, 機械 が含まれている画像&#10;&#10;自動的に生成された説明"/>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6190" cy="3381375"/>
                    </a:xfrm>
                    <a:prstGeom prst="rect">
                      <a:avLst/>
                    </a:prstGeom>
                    <a:noFill/>
                  </pic:spPr>
                </pic:pic>
              </a:graphicData>
            </a:graphic>
          </wp:inline>
        </w:drawing>
      </w:r>
    </w:p>
    <w:p w14:paraId="6BB03AE7" w14:textId="77777777" w:rsidR="00B56236" w:rsidRPr="0049326B" w:rsidRDefault="00B56236" w:rsidP="00B56236">
      <w:pPr>
        <w:jc w:val="center"/>
        <w:rPr>
          <w:rFonts w:ascii="Times New Roman" w:hAnsi="Times New Roman" w:cs="Times New Roman"/>
          <w:szCs w:val="21"/>
        </w:rPr>
      </w:pPr>
      <w:r w:rsidRPr="0049326B">
        <w:rPr>
          <w:rFonts w:ascii="Times New Roman" w:hAnsi="Times New Roman" w:cs="Times New Roman"/>
          <w:szCs w:val="21"/>
        </w:rPr>
        <w:t>Figure 3.7: Jig arrangement (actual)</w:t>
      </w:r>
    </w:p>
    <w:p w14:paraId="62D09B83" w14:textId="77777777" w:rsidR="00B56236" w:rsidRPr="002C3B95" w:rsidRDefault="00B56236" w:rsidP="00B56236">
      <w:pPr>
        <w:rPr>
          <w:rFonts w:ascii="Times New Roman" w:hAnsi="Times New Roman" w:cs="Times New Roman"/>
        </w:rPr>
      </w:pPr>
    </w:p>
    <w:p w14:paraId="77EAEA7F" w14:textId="77777777" w:rsidR="00B56236" w:rsidRPr="002C3B95" w:rsidRDefault="00B56236" w:rsidP="00B56236">
      <w:pPr>
        <w:rPr>
          <w:rFonts w:ascii="Times New Roman" w:hAnsi="Times New Roman" w:cs="Times New Roman"/>
        </w:rPr>
      </w:pPr>
    </w:p>
    <w:p w14:paraId="0A32F849" w14:textId="77777777" w:rsidR="00B56236" w:rsidRPr="002C3B95" w:rsidRDefault="00B56236" w:rsidP="00B56236">
      <w:pPr>
        <w:rPr>
          <w:rFonts w:ascii="Times New Roman" w:hAnsi="Times New Roman" w:cs="Times New Roman"/>
        </w:rPr>
      </w:pPr>
    </w:p>
    <w:p w14:paraId="606BBC98" w14:textId="77777777" w:rsidR="00B56236" w:rsidRPr="002C3B95" w:rsidRDefault="00B56236" w:rsidP="00B56236">
      <w:pPr>
        <w:jc w:val="center"/>
        <w:rPr>
          <w:rFonts w:ascii="Times New Roman" w:hAnsi="Times New Roman" w:cs="Times New Roman"/>
        </w:rPr>
      </w:pPr>
    </w:p>
    <w:p w14:paraId="202EF647" w14:textId="714F0197" w:rsidR="00B56236" w:rsidRPr="002C3B95" w:rsidRDefault="00B56236" w:rsidP="00B56236">
      <w:pPr>
        <w:spacing w:after="160"/>
        <w:jc w:val="left"/>
        <w:rPr>
          <w:rFonts w:ascii="Times New Roman" w:hAnsi="Times New Roman" w:cs="Times New Roman"/>
          <w:sz w:val="40"/>
          <w:szCs w:val="44"/>
          <w:highlight w:val="yellow"/>
        </w:rPr>
      </w:pPr>
    </w:p>
    <w:sectPr w:rsidR="00B56236" w:rsidRPr="002C3B95">
      <w:pgSz w:w="12240" w:h="15840"/>
      <w:pgMar w:top="1985" w:right="1701" w:bottom="1701"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r Yilmaz" w:date="2025-04-29T15:53:00Z" w:initials="P">
    <w:p w14:paraId="69DF8025" w14:textId="77777777" w:rsidR="00B56236" w:rsidRDefault="00B56236" w:rsidP="00B56236">
      <w:pPr>
        <w:jc w:val="left"/>
      </w:pPr>
      <w:r>
        <w:rPr>
          <w:rStyle w:val="CommentReference"/>
        </w:rPr>
        <w:annotationRef/>
      </w:r>
      <w:r>
        <w:rPr>
          <w:color w:val="000000"/>
          <w:sz w:val="20"/>
          <w:szCs w:val="20"/>
        </w:rPr>
        <w:t xml:space="preserve">Appearance of a lubricant(?) sounds a bit odd. </w:t>
      </w:r>
    </w:p>
  </w:comment>
  <w:comment w:id="1" w:author="Emir Yilmaz" w:date="2025-04-29T15:53:00Z" w:initials="P">
    <w:p w14:paraId="3E43F384" w14:textId="77777777" w:rsidR="00B56236" w:rsidRDefault="00B56236" w:rsidP="00B56236">
      <w:pPr>
        <w:jc w:val="left"/>
      </w:pPr>
      <w:r>
        <w:rPr>
          <w:rStyle w:val="CommentReference"/>
        </w:rPr>
        <w:annotationRef/>
      </w:r>
      <w:r>
        <w:rPr>
          <w:color w:val="000000"/>
          <w:sz w:val="20"/>
          <w:szCs w:val="20"/>
        </w:rPr>
        <w:t>Better to add 2D drawing of the jig, this image is hard to understand in my opinion.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DF8025" w15:done="1"/>
  <w15:commentEx w15:paraId="3E43F3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CE4B64" w16cex:dateUtc="2025-04-29T06:53:00Z">
    <w16cex:extLst>
      <w16:ext w16:uri="{CE6994B0-6A32-4C9F-8C6B-6E91EDA988CE}">
        <cr:reactions xmlns:cr="http://schemas.microsoft.com/office/comments/2020/reactions">
          <cr:reaction reactionType="1">
            <cr:reactionInfo dateUtc="2025-05-07T05:54:18Z">
              <cr:user userId="S::A2177802@eagle.sophia.ac.jp::87f3421f-7e5f-4328-a49b-3eb6eaf73452" userProvider="AD" userName="KARTER MAKOTOWINGTIM WONG"/>
            </cr:reactionInfo>
          </cr:reaction>
        </cr:reactions>
      </w16:ext>
    </w16cex:extLst>
  </w16cex:commentExtensible>
  <w16cex:commentExtensible w16cex:durableId="4F257116" w16cex:dateUtc="2025-04-29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DF8025" w16cid:durableId="6FCE4B64"/>
  <w16cid:commentId w16cid:paraId="3E43F384" w16cid:durableId="4F2571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825D" w14:textId="77777777" w:rsidR="00DE741B" w:rsidRDefault="00DE741B" w:rsidP="00B56236">
      <w:r>
        <w:separator/>
      </w:r>
    </w:p>
  </w:endnote>
  <w:endnote w:type="continuationSeparator" w:id="0">
    <w:p w14:paraId="350BA2AB" w14:textId="77777777" w:rsidR="00DE741B" w:rsidRDefault="00DE741B" w:rsidP="00B56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5445" w14:textId="77777777" w:rsidR="00DE741B" w:rsidRDefault="00DE741B" w:rsidP="00B56236">
      <w:r>
        <w:separator/>
      </w:r>
    </w:p>
  </w:footnote>
  <w:footnote w:type="continuationSeparator" w:id="0">
    <w:p w14:paraId="1F0E4CB9" w14:textId="77777777" w:rsidR="00DE741B" w:rsidRDefault="00DE741B" w:rsidP="00B56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34774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r Yilmaz">
    <w15:presenceInfo w15:providerId="AD" w15:userId="S::01029653@sophiamail.sophia.ac.jp::102e25ac-5227-4df5-9325-7eb2680f55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87"/>
    <w:rsid w:val="004851BB"/>
    <w:rsid w:val="007E4340"/>
    <w:rsid w:val="00951A87"/>
    <w:rsid w:val="00B56236"/>
    <w:rsid w:val="00DA7DCE"/>
    <w:rsid w:val="00DE741B"/>
    <w:rsid w:val="00EB13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2BA50"/>
  <w15:chartTrackingRefBased/>
  <w15:docId w15:val="{5EF2F305-C87B-4BE3-8350-8E1F329C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36"/>
    <w:pPr>
      <w:spacing w:after="0" w:line="240" w:lineRule="auto"/>
      <w:jc w:val="both"/>
    </w:pPr>
    <w:rPr>
      <w:sz w:val="21"/>
      <w:szCs w:val="22"/>
      <w:lang w:val="en"/>
      <w14:ligatures w14:val="none"/>
    </w:rPr>
  </w:style>
  <w:style w:type="paragraph" w:styleId="Heading1">
    <w:name w:val="heading 1"/>
    <w:basedOn w:val="Normal"/>
    <w:next w:val="Normal"/>
    <w:link w:val="Heading1Char"/>
    <w:uiPriority w:val="9"/>
    <w:qFormat/>
    <w:rsid w:val="00951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A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87"/>
    <w:rPr>
      <w:rFonts w:eastAsiaTheme="majorEastAsia" w:cstheme="majorBidi"/>
      <w:color w:val="272727" w:themeColor="text1" w:themeTint="D8"/>
    </w:rPr>
  </w:style>
  <w:style w:type="paragraph" w:styleId="Title">
    <w:name w:val="Title"/>
    <w:basedOn w:val="Normal"/>
    <w:next w:val="Normal"/>
    <w:link w:val="TitleChar"/>
    <w:uiPriority w:val="10"/>
    <w:qFormat/>
    <w:rsid w:val="00951A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87"/>
    <w:pPr>
      <w:spacing w:before="160"/>
      <w:jc w:val="center"/>
    </w:pPr>
    <w:rPr>
      <w:i/>
      <w:iCs/>
      <w:color w:val="404040" w:themeColor="text1" w:themeTint="BF"/>
    </w:rPr>
  </w:style>
  <w:style w:type="character" w:customStyle="1" w:styleId="QuoteChar">
    <w:name w:val="Quote Char"/>
    <w:basedOn w:val="DefaultParagraphFont"/>
    <w:link w:val="Quote"/>
    <w:uiPriority w:val="29"/>
    <w:rsid w:val="00951A87"/>
    <w:rPr>
      <w:i/>
      <w:iCs/>
      <w:color w:val="404040" w:themeColor="text1" w:themeTint="BF"/>
    </w:rPr>
  </w:style>
  <w:style w:type="paragraph" w:styleId="ListParagraph">
    <w:name w:val="List Paragraph"/>
    <w:basedOn w:val="Normal"/>
    <w:uiPriority w:val="34"/>
    <w:qFormat/>
    <w:rsid w:val="00951A87"/>
    <w:pPr>
      <w:ind w:left="720"/>
      <w:contextualSpacing/>
    </w:pPr>
  </w:style>
  <w:style w:type="character" w:styleId="IntenseEmphasis">
    <w:name w:val="Intense Emphasis"/>
    <w:basedOn w:val="DefaultParagraphFont"/>
    <w:uiPriority w:val="21"/>
    <w:qFormat/>
    <w:rsid w:val="00951A87"/>
    <w:rPr>
      <w:i/>
      <w:iCs/>
      <w:color w:val="0F4761" w:themeColor="accent1" w:themeShade="BF"/>
    </w:rPr>
  </w:style>
  <w:style w:type="paragraph" w:styleId="IntenseQuote">
    <w:name w:val="Intense Quote"/>
    <w:basedOn w:val="Normal"/>
    <w:next w:val="Normal"/>
    <w:link w:val="IntenseQuoteChar"/>
    <w:uiPriority w:val="30"/>
    <w:qFormat/>
    <w:rsid w:val="00951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A87"/>
    <w:rPr>
      <w:i/>
      <w:iCs/>
      <w:color w:val="0F4761" w:themeColor="accent1" w:themeShade="BF"/>
    </w:rPr>
  </w:style>
  <w:style w:type="character" w:styleId="IntenseReference">
    <w:name w:val="Intense Reference"/>
    <w:basedOn w:val="DefaultParagraphFont"/>
    <w:uiPriority w:val="32"/>
    <w:qFormat/>
    <w:rsid w:val="00951A87"/>
    <w:rPr>
      <w:b/>
      <w:bCs/>
      <w:smallCaps/>
      <w:color w:val="0F4761" w:themeColor="accent1" w:themeShade="BF"/>
      <w:spacing w:val="5"/>
    </w:rPr>
  </w:style>
  <w:style w:type="paragraph" w:styleId="Header">
    <w:name w:val="header"/>
    <w:basedOn w:val="Normal"/>
    <w:link w:val="HeaderChar"/>
    <w:uiPriority w:val="99"/>
    <w:unhideWhenUsed/>
    <w:rsid w:val="00B56236"/>
    <w:pPr>
      <w:tabs>
        <w:tab w:val="center" w:pos="4419"/>
        <w:tab w:val="right" w:pos="8838"/>
      </w:tabs>
    </w:pPr>
  </w:style>
  <w:style w:type="character" w:customStyle="1" w:styleId="HeaderChar">
    <w:name w:val="Header Char"/>
    <w:basedOn w:val="DefaultParagraphFont"/>
    <w:link w:val="Header"/>
    <w:uiPriority w:val="99"/>
    <w:rsid w:val="00B56236"/>
  </w:style>
  <w:style w:type="paragraph" w:styleId="Footer">
    <w:name w:val="footer"/>
    <w:basedOn w:val="Normal"/>
    <w:link w:val="FooterChar"/>
    <w:uiPriority w:val="99"/>
    <w:unhideWhenUsed/>
    <w:rsid w:val="00B56236"/>
    <w:pPr>
      <w:tabs>
        <w:tab w:val="center" w:pos="4419"/>
        <w:tab w:val="right" w:pos="8838"/>
      </w:tabs>
    </w:pPr>
  </w:style>
  <w:style w:type="character" w:customStyle="1" w:styleId="FooterChar">
    <w:name w:val="Footer Char"/>
    <w:basedOn w:val="DefaultParagraphFont"/>
    <w:link w:val="Footer"/>
    <w:uiPriority w:val="99"/>
    <w:rsid w:val="00B56236"/>
  </w:style>
  <w:style w:type="character" w:styleId="CommentReference">
    <w:name w:val="annotation reference"/>
    <w:basedOn w:val="DefaultParagraphFont"/>
    <w:uiPriority w:val="99"/>
    <w:semiHidden/>
    <w:unhideWhenUsed/>
    <w:rsid w:val="00B56236"/>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4</cp:revision>
  <dcterms:created xsi:type="dcterms:W3CDTF">2025-05-08T00:53:00Z</dcterms:created>
  <dcterms:modified xsi:type="dcterms:W3CDTF">2025-05-08T01:08:00Z</dcterms:modified>
</cp:coreProperties>
</file>