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25F16" w14:textId="77777777" w:rsidR="007B7C77" w:rsidRDefault="007B7C77">
      <w:pPr>
        <w:spacing w:after="120"/>
        <w:jc w:val="center"/>
      </w:pPr>
    </w:p>
    <w:p w14:paraId="3B51413A" w14:textId="77777777" w:rsidR="007B7C77" w:rsidRDefault="007B7C77" w:rsidP="007B7C77">
      <w:pPr>
        <w:spacing w:line="257" w:lineRule="auto"/>
        <w:jc w:val="center"/>
      </w:pPr>
      <w:r>
        <w:rPr>
          <w:noProof/>
        </w:rPr>
        <w:drawing>
          <wp:inline distT="0" distB="0" distL="0" distR="0" wp14:anchorId="4A8D5F7F" wp14:editId="2C9575C3">
            <wp:extent cx="4819650" cy="1476375"/>
            <wp:effectExtent l="0" t="0" r="0" b="0"/>
            <wp:docPr id="1012547513" name="drawing" descr="COLLEGE OF TECHNOLO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47513" name="drawing" descr="COLLEGE OF TECHNOLOGY&#10;&#10;AI-generated content may be incorrect."/>
                    <pic:cNvPicPr/>
                  </pic:nvPicPr>
                  <pic:blipFill>
                    <a:blip r:embed="rId5">
                      <a:extLst>
                        <a:ext uri="{28A0092B-C50C-407E-A947-70E740481C1C}">
                          <a14:useLocalDpi xmlns:a14="http://schemas.microsoft.com/office/drawing/2010/main"/>
                        </a:ext>
                      </a:extLst>
                    </a:blip>
                    <a:stretch>
                      <a:fillRect/>
                    </a:stretch>
                  </pic:blipFill>
                  <pic:spPr>
                    <a:xfrm>
                      <a:off x="0" y="0"/>
                      <a:ext cx="4819650" cy="1476375"/>
                    </a:xfrm>
                    <a:prstGeom prst="rect">
                      <a:avLst/>
                    </a:prstGeom>
                  </pic:spPr>
                </pic:pic>
              </a:graphicData>
            </a:graphic>
          </wp:inline>
        </w:drawing>
      </w:r>
    </w:p>
    <w:p w14:paraId="37401CBF" w14:textId="77777777" w:rsidR="007B7C77" w:rsidRDefault="007B7C77" w:rsidP="007B7C77">
      <w:pPr>
        <w:spacing w:line="257" w:lineRule="auto"/>
      </w:pPr>
      <w:r w:rsidRPr="7B961771">
        <w:rPr>
          <w:rFonts w:ascii="Calibri" w:eastAsia="Calibri" w:hAnsi="Calibri" w:cs="Calibri"/>
        </w:rPr>
        <w:t xml:space="preserve"> </w:t>
      </w:r>
    </w:p>
    <w:p w14:paraId="319B9A96" w14:textId="77777777" w:rsidR="007B7C77" w:rsidRDefault="007B7C77" w:rsidP="007B7C77">
      <w:pPr>
        <w:spacing w:line="257" w:lineRule="auto"/>
      </w:pPr>
      <w:r w:rsidRPr="7B961771">
        <w:rPr>
          <w:rFonts w:ascii="Calibri" w:eastAsia="Calibri" w:hAnsi="Calibri" w:cs="Calibri"/>
        </w:rPr>
        <w:t xml:space="preserve"> </w:t>
      </w:r>
    </w:p>
    <w:p w14:paraId="3986461B" w14:textId="77777777" w:rsidR="007B7C77" w:rsidRDefault="007B7C77" w:rsidP="007B7C77">
      <w:pPr>
        <w:spacing w:line="257" w:lineRule="auto"/>
        <w:ind w:left="160" w:right="160"/>
        <w:jc w:val="center"/>
      </w:pPr>
      <w:r w:rsidRPr="7B961771">
        <w:rPr>
          <w:rFonts w:ascii="Cambria" w:eastAsia="Cambria" w:hAnsi="Cambria" w:cs="Cambria"/>
          <w:b/>
          <w:bCs/>
          <w:color w:val="242424"/>
          <w:sz w:val="48"/>
          <w:szCs w:val="48"/>
        </w:rPr>
        <w:t>Department of Artificial Intelligence and Data Science</w:t>
      </w:r>
    </w:p>
    <w:p w14:paraId="6F3C5CF0" w14:textId="77777777" w:rsidR="007B7C77" w:rsidRDefault="007B7C77" w:rsidP="007B7C77">
      <w:pPr>
        <w:spacing w:line="257" w:lineRule="auto"/>
        <w:ind w:left="160" w:right="160"/>
        <w:jc w:val="center"/>
      </w:pPr>
      <w:r w:rsidRPr="7B961771">
        <w:rPr>
          <w:rFonts w:ascii="Cambria" w:eastAsia="Cambria" w:hAnsi="Cambria" w:cs="Cambria"/>
          <w:b/>
          <w:bCs/>
          <w:color w:val="242424"/>
          <w:sz w:val="48"/>
          <w:szCs w:val="48"/>
        </w:rPr>
        <w:t xml:space="preserve"> </w:t>
      </w:r>
    </w:p>
    <w:p w14:paraId="79C648F0" w14:textId="77777777" w:rsidR="007B7C77" w:rsidRDefault="007B7C77" w:rsidP="007B7C77">
      <w:pPr>
        <w:spacing w:line="257" w:lineRule="auto"/>
        <w:ind w:left="160" w:right="160"/>
        <w:jc w:val="center"/>
      </w:pPr>
      <w:r w:rsidRPr="7B961771">
        <w:rPr>
          <w:rFonts w:ascii="Cambria" w:eastAsia="Cambria" w:hAnsi="Cambria" w:cs="Cambria"/>
          <w:b/>
          <w:bCs/>
          <w:color w:val="242424"/>
          <w:sz w:val="48"/>
          <w:szCs w:val="48"/>
        </w:rPr>
        <w:t xml:space="preserve">DATA-VIZ HACK-A-BIT </w:t>
      </w:r>
    </w:p>
    <w:p w14:paraId="46E912A7" w14:textId="77777777" w:rsidR="007B7C77" w:rsidRDefault="007B7C77" w:rsidP="007B7C77">
      <w:pPr>
        <w:spacing w:line="257" w:lineRule="auto"/>
        <w:ind w:left="160" w:right="160"/>
        <w:jc w:val="center"/>
      </w:pPr>
      <w:r w:rsidRPr="7B961771">
        <w:rPr>
          <w:rFonts w:ascii="Cambria" w:eastAsia="Cambria" w:hAnsi="Cambria" w:cs="Cambria"/>
          <w:b/>
          <w:bCs/>
          <w:color w:val="242424"/>
          <w:sz w:val="48"/>
          <w:szCs w:val="48"/>
        </w:rPr>
        <w:t xml:space="preserve">(2025-2026) </w:t>
      </w:r>
    </w:p>
    <w:p w14:paraId="767D670F" w14:textId="77777777" w:rsidR="007B7C77" w:rsidRDefault="007B7C77" w:rsidP="007B7C77">
      <w:pPr>
        <w:spacing w:line="257" w:lineRule="auto"/>
        <w:ind w:left="160" w:right="160"/>
        <w:jc w:val="center"/>
      </w:pPr>
      <w:r w:rsidRPr="7B961771">
        <w:rPr>
          <w:rFonts w:ascii="Cambria" w:eastAsia="Cambria" w:hAnsi="Cambria" w:cs="Cambria"/>
          <w:b/>
          <w:bCs/>
          <w:color w:val="242424"/>
          <w:sz w:val="48"/>
          <w:szCs w:val="48"/>
        </w:rPr>
        <w:t xml:space="preserve"> </w:t>
      </w:r>
    </w:p>
    <w:p w14:paraId="43E794D9" w14:textId="77777777" w:rsidR="007B7C77" w:rsidRDefault="007B7C77" w:rsidP="007B7C77">
      <w:pPr>
        <w:spacing w:line="257" w:lineRule="auto"/>
        <w:ind w:left="160" w:right="160"/>
        <w:jc w:val="center"/>
      </w:pPr>
      <w:r w:rsidRPr="7B961771">
        <w:rPr>
          <w:rFonts w:ascii="Cambria" w:eastAsia="Cambria" w:hAnsi="Cambria" w:cs="Cambria"/>
          <w:b/>
          <w:bCs/>
          <w:color w:val="242424"/>
          <w:sz w:val="48"/>
          <w:szCs w:val="48"/>
        </w:rPr>
        <w:t xml:space="preserve"> </w:t>
      </w:r>
    </w:p>
    <w:p w14:paraId="26461FFA" w14:textId="77777777" w:rsidR="007B7C77" w:rsidRDefault="007B7C77" w:rsidP="007B7C77">
      <w:pPr>
        <w:spacing w:line="257" w:lineRule="auto"/>
        <w:ind w:left="160" w:right="160"/>
        <w:jc w:val="center"/>
      </w:pPr>
      <w:r w:rsidRPr="7B961771">
        <w:rPr>
          <w:rFonts w:ascii="Cambria" w:eastAsia="Cambria" w:hAnsi="Cambria" w:cs="Cambria"/>
          <w:b/>
          <w:bCs/>
          <w:color w:val="242424"/>
          <w:sz w:val="48"/>
          <w:szCs w:val="48"/>
        </w:rPr>
        <w:t xml:space="preserve"> </w:t>
      </w:r>
    </w:p>
    <w:p w14:paraId="6B4576CF" w14:textId="77777777" w:rsidR="007B7C77" w:rsidRDefault="007B7C77" w:rsidP="007B7C77">
      <w:pPr>
        <w:spacing w:line="257" w:lineRule="auto"/>
        <w:ind w:left="160" w:right="160"/>
        <w:jc w:val="center"/>
      </w:pPr>
      <w:r w:rsidRPr="7B961771">
        <w:rPr>
          <w:rFonts w:ascii="Cambria" w:eastAsia="Cambria" w:hAnsi="Cambria" w:cs="Cambria"/>
          <w:b/>
          <w:bCs/>
          <w:color w:val="242424"/>
          <w:sz w:val="48"/>
          <w:szCs w:val="48"/>
        </w:rPr>
        <w:t xml:space="preserve"> </w:t>
      </w:r>
    </w:p>
    <w:p w14:paraId="62EBDDDB" w14:textId="77777777" w:rsidR="007B7C77" w:rsidRDefault="007B7C77" w:rsidP="007B7C77">
      <w:pPr>
        <w:spacing w:line="257" w:lineRule="auto"/>
        <w:ind w:left="160" w:right="160"/>
        <w:jc w:val="center"/>
      </w:pPr>
      <w:r w:rsidRPr="7B961771">
        <w:rPr>
          <w:rFonts w:ascii="Cambria" w:eastAsia="Cambria" w:hAnsi="Cambria" w:cs="Cambria"/>
          <w:b/>
          <w:bCs/>
          <w:color w:val="242424"/>
          <w:sz w:val="48"/>
          <w:szCs w:val="48"/>
        </w:rPr>
        <w:t xml:space="preserve">Course code and Name: </w:t>
      </w:r>
    </w:p>
    <w:p w14:paraId="0DAB01BD" w14:textId="77777777" w:rsidR="007B7C77" w:rsidRDefault="007B7C77" w:rsidP="007B7C77">
      <w:pPr>
        <w:spacing w:line="257" w:lineRule="auto"/>
        <w:ind w:left="160" w:right="160"/>
        <w:jc w:val="center"/>
      </w:pPr>
      <w:r w:rsidRPr="7B961771">
        <w:rPr>
          <w:rFonts w:ascii="Cambria" w:eastAsia="Cambria" w:hAnsi="Cambria" w:cs="Cambria"/>
          <w:b/>
          <w:bCs/>
          <w:color w:val="242424"/>
          <w:sz w:val="48"/>
          <w:szCs w:val="48"/>
        </w:rPr>
        <w:t xml:space="preserve">24ADI204-Data Science and Visualization </w:t>
      </w:r>
    </w:p>
    <w:p w14:paraId="746E67B4" w14:textId="77777777" w:rsidR="007B7C77" w:rsidRDefault="007B7C77" w:rsidP="007B7C77">
      <w:pPr>
        <w:spacing w:line="257" w:lineRule="auto"/>
        <w:ind w:left="160" w:right="160"/>
        <w:jc w:val="center"/>
      </w:pPr>
      <w:r w:rsidRPr="7B961771">
        <w:rPr>
          <w:rFonts w:ascii="Cambria" w:eastAsia="Cambria" w:hAnsi="Cambria" w:cs="Cambria"/>
          <w:b/>
          <w:bCs/>
          <w:color w:val="242424"/>
          <w:sz w:val="48"/>
          <w:szCs w:val="48"/>
        </w:rPr>
        <w:t>Academic Year: 2025-2026 Year/Semester: II/IV</w:t>
      </w:r>
    </w:p>
    <w:p w14:paraId="486B3801" w14:textId="77777777" w:rsidR="007B7C77" w:rsidRDefault="007B7C77">
      <w:r>
        <w:br w:type="page"/>
      </w:r>
    </w:p>
    <w:p w14:paraId="58406E23" w14:textId="77777777" w:rsidR="00E61605" w:rsidRDefault="00E61605">
      <w:pPr>
        <w:pBdr>
          <w:bottom w:val="single" w:sz="6" w:space="1" w:color="1F4E79"/>
        </w:pBdr>
        <w:spacing w:before="60" w:after="60"/>
      </w:pPr>
    </w:p>
    <w:p w14:paraId="3ACE0A82" w14:textId="77777777" w:rsidR="00E61605" w:rsidRDefault="008138BD">
      <w:pPr>
        <w:spacing w:before="160" w:after="80"/>
        <w:jc w:val="center"/>
      </w:pPr>
      <w:r>
        <w:rPr>
          <w:b/>
          <w:bCs/>
          <w:color w:val="000000"/>
          <w:sz w:val="26"/>
          <w:szCs w:val="26"/>
        </w:rPr>
        <w:t>Week 7 – Dimensionality Reduction.</w:t>
      </w:r>
    </w:p>
    <w:p w14:paraId="0D75F63F" w14:textId="77777777" w:rsidR="00E61605" w:rsidRDefault="008138BD">
      <w:pPr>
        <w:spacing w:before="40" w:after="80"/>
        <w:jc w:val="center"/>
      </w:pPr>
      <w:r>
        <w:rPr>
          <w:b/>
          <w:bCs/>
          <w:color w:val="000000"/>
        </w:rPr>
        <w:t>( Implementing Feature Selection and PCA. Visualizing Variance. )</w:t>
      </w:r>
    </w:p>
    <w:p w14:paraId="01747A46" w14:textId="77777777" w:rsidR="00E61605" w:rsidRDefault="008138BD">
      <w:pPr>
        <w:spacing w:before="40" w:after="120"/>
        <w:jc w:val="center"/>
      </w:pPr>
      <w:r>
        <w:rPr>
          <w:b/>
          <w:bCs/>
          <w:color w:val="000000"/>
        </w:rPr>
        <w:t>DATE: 03.03.2026 – 09.03.2026</w:t>
      </w:r>
    </w:p>
    <w:p w14:paraId="6C83896C" w14:textId="77777777" w:rsidR="00E61605" w:rsidRDefault="00E61605">
      <w:pPr>
        <w:pBdr>
          <w:bottom w:val="single" w:sz="6" w:space="1" w:color="1F4E79"/>
        </w:pBdr>
        <w:spacing w:before="60" w:after="60"/>
      </w:pPr>
    </w:p>
    <w:p w14:paraId="0D3BE4B5" w14:textId="77777777" w:rsidR="00E61605" w:rsidRDefault="008138BD">
      <w:pPr>
        <w:pStyle w:val="Heading1"/>
        <w:spacing w:before="200"/>
      </w:pPr>
      <w:r>
        <w:t>Objective:</w:t>
      </w:r>
    </w:p>
    <w:p w14:paraId="4DC1A4FB" w14:textId="77777777" w:rsidR="00E61605" w:rsidRDefault="008138BD">
      <w:pPr>
        <w:spacing w:before="60" w:after="60"/>
      </w:pPr>
      <w:r>
        <w:rPr>
          <w:color w:val="000000"/>
        </w:rPr>
        <w:t>The objective of Week 7 is to reduce the dimensionality of the flight delay dataset by applying systematic feature selection and Principal Component Analysis (PCA). This involves removing near-constant and highly correlated features, selecting statistically significant variables, scaling the feature space, and applying PCA to compress the dataset while retaining over 90% of its explained variance. These steps prepare the dataset for efficient and accurate machine learning and visualization tasks in subseque</w:t>
      </w:r>
      <w:r>
        <w:rPr>
          <w:color w:val="000000"/>
        </w:rPr>
        <w:t>nt weeks.</w:t>
      </w:r>
    </w:p>
    <w:p w14:paraId="18E317FD" w14:textId="77777777" w:rsidR="00E61605" w:rsidRDefault="008138BD">
      <w:pPr>
        <w:pStyle w:val="Heading1"/>
        <w:spacing w:before="200"/>
      </w:pPr>
      <w:r>
        <w:t>Project Title</w:t>
      </w:r>
    </w:p>
    <w:p w14:paraId="5B1C007A" w14:textId="77777777" w:rsidR="00E61605" w:rsidRDefault="008138BD">
      <w:pPr>
        <w:spacing w:before="60" w:after="60"/>
      </w:pPr>
      <w:r>
        <w:rPr>
          <w:b/>
          <w:bCs/>
          <w:color w:val="000000"/>
        </w:rPr>
        <w:t>Flight Delay Analysis and Insights</w:t>
      </w:r>
    </w:p>
    <w:p w14:paraId="5C4B31AB" w14:textId="77777777" w:rsidR="00E61605" w:rsidRDefault="008138BD">
      <w:pPr>
        <w:pStyle w:val="Heading1"/>
        <w:spacing w:before="200"/>
      </w:pPr>
      <w:r>
        <w:t>Reason for this week</w:t>
      </w:r>
    </w:p>
    <w:p w14:paraId="4BBD55CC" w14:textId="77777777" w:rsidR="00E61605" w:rsidRDefault="008138BD">
      <w:pPr>
        <w:spacing w:before="60" w:after="60"/>
      </w:pPr>
      <w:r>
        <w:rPr>
          <w:color w:val="000000"/>
        </w:rPr>
        <w:t>After completing Feature Engineering in Week 6, the dataset contained 26 columns, many of which were redundant, near-constant, or highly correlated. High-dimensional data increases training time, introduces noise, and can cause overfitting in predictive models.</w:t>
      </w:r>
    </w:p>
    <w:p w14:paraId="3991436F" w14:textId="77777777" w:rsidR="00E61605" w:rsidRDefault="008138BD">
      <w:pPr>
        <w:spacing w:before="60" w:after="60"/>
      </w:pPr>
      <w:r>
        <w:rPr>
          <w:color w:val="000000"/>
        </w:rPr>
        <w:t>Therefore, Week 7 focuses on Dimensionality Reduction, which involves:</w:t>
      </w:r>
    </w:p>
    <w:p w14:paraId="14D4C860" w14:textId="77777777" w:rsidR="00E61605" w:rsidRDefault="008138BD">
      <w:pPr>
        <w:pStyle w:val="ListParagraph"/>
        <w:numPr>
          <w:ilvl w:val="0"/>
          <w:numId w:val="2"/>
        </w:numPr>
        <w:spacing w:before="40" w:after="40"/>
      </w:pPr>
      <w:r>
        <w:t>Removing low-variance and duplicate features to eliminate redundancy</w:t>
      </w:r>
    </w:p>
    <w:p w14:paraId="4217D68E" w14:textId="77777777" w:rsidR="00E61605" w:rsidRDefault="008138BD">
      <w:pPr>
        <w:pStyle w:val="ListParagraph"/>
        <w:numPr>
          <w:ilvl w:val="0"/>
          <w:numId w:val="2"/>
        </w:numPr>
        <w:spacing w:before="40" w:after="40"/>
      </w:pPr>
      <w:r>
        <w:t>Applying PCA to transform correlated features into uncorrelated principal components</w:t>
      </w:r>
    </w:p>
    <w:p w14:paraId="278ECA99" w14:textId="77777777" w:rsidR="00E61605" w:rsidRDefault="008138BD">
      <w:pPr>
        <w:pStyle w:val="ListParagraph"/>
        <w:numPr>
          <w:ilvl w:val="0"/>
          <w:numId w:val="2"/>
        </w:numPr>
        <w:spacing w:before="40" w:after="40"/>
      </w:pPr>
      <w:r>
        <w:t>Retaining maximum information in a compact feature space for downstream modelling and visualization</w:t>
      </w:r>
    </w:p>
    <w:p w14:paraId="2BFF0E39" w14:textId="77777777" w:rsidR="00E61605" w:rsidRDefault="008138BD">
      <w:pPr>
        <w:pStyle w:val="Heading1"/>
        <w:spacing w:before="200"/>
      </w:pPr>
      <w:r>
        <w:t>Week No 7 – Activity / Milestone</w:t>
      </w:r>
    </w:p>
    <w:p w14:paraId="72D174D9" w14:textId="77777777" w:rsidR="00E61605" w:rsidRDefault="008138BD">
      <w:pPr>
        <w:pStyle w:val="ListParagraph"/>
        <w:numPr>
          <w:ilvl w:val="0"/>
          <w:numId w:val="2"/>
        </w:numPr>
        <w:spacing w:before="40" w:after="40"/>
      </w:pPr>
      <w:r>
        <w:t>Dataset Loading and Verification: Loaded the cleaned flight delay dataset (flight_delay_cleaned.csv) containing 1,669,746 rows and 26 columns. Verified column types and ensured data integrity before dimensionality reduction.</w:t>
      </w:r>
    </w:p>
    <w:p w14:paraId="687CA85C" w14:textId="77777777" w:rsidR="00E61605" w:rsidRDefault="008138BD">
      <w:pPr>
        <w:pStyle w:val="ListParagraph"/>
        <w:numPr>
          <w:ilvl w:val="0"/>
          <w:numId w:val="2"/>
        </w:numPr>
        <w:spacing w:before="40" w:after="40"/>
      </w:pPr>
      <w:r>
        <w:t>Feature Correlation Analysis: Computed a full correlation matrix for all numerical features. Plotted a heatmap using Seaborn to visually identify strongly correlated feature pairs with |r| &gt; 0.9.</w:t>
      </w:r>
    </w:p>
    <w:p w14:paraId="1153B11C" w14:textId="77777777" w:rsidR="00E61605" w:rsidRDefault="008138BD">
      <w:pPr>
        <w:pStyle w:val="ListParagraph"/>
        <w:numPr>
          <w:ilvl w:val="0"/>
          <w:numId w:val="2"/>
        </w:numPr>
        <w:spacing w:before="40" w:after="40"/>
      </w:pPr>
      <w:r>
        <w:t xml:space="preserve">Variance Threshold Filtering: Applied </w:t>
      </w:r>
      <w:proofErr w:type="spellStart"/>
      <w:r>
        <w:t>VarianceThreshold</w:t>
      </w:r>
      <w:proofErr w:type="spellEnd"/>
      <w:r>
        <w:t xml:space="preserve"> (threshold = 0.01) to remove near-constant features. Four low-variance columns were eliminated, reducing the feature set from 22 numerical columns to 18.</w:t>
      </w:r>
    </w:p>
    <w:p w14:paraId="52BE30EC" w14:textId="77777777" w:rsidR="00E61605" w:rsidRDefault="008138BD">
      <w:pPr>
        <w:pStyle w:val="ListParagraph"/>
        <w:numPr>
          <w:ilvl w:val="0"/>
          <w:numId w:val="2"/>
        </w:numPr>
        <w:spacing w:before="40" w:after="40"/>
      </w:pPr>
      <w:r>
        <w:t>Correlation-Based Feature Removal: Dropped three highly correlated features: ORIGIN_AIRPORT_SEQ_ID, DEST_AIRPORT_SEQ_ID, and DEP_TIME, which were near-duplicates of existing columns. Final feature set reduced to 15 features.</w:t>
      </w:r>
    </w:p>
    <w:p w14:paraId="6567BEF3" w14:textId="77777777" w:rsidR="00E61605" w:rsidRDefault="008138BD">
      <w:pPr>
        <w:pStyle w:val="ListParagraph"/>
        <w:numPr>
          <w:ilvl w:val="0"/>
          <w:numId w:val="2"/>
        </w:numPr>
        <w:spacing w:before="40" w:after="40"/>
      </w:pPr>
      <w:proofErr w:type="spellStart"/>
      <w:r>
        <w:t>SelectKBest</w:t>
      </w:r>
      <w:proofErr w:type="spellEnd"/>
      <w:r>
        <w:t xml:space="preserve"> (ANOVA F-test): Attempted to apply </w:t>
      </w:r>
      <w:proofErr w:type="spellStart"/>
      <w:r>
        <w:t>SelectKBest</w:t>
      </w:r>
      <w:proofErr w:type="spellEnd"/>
      <w:r>
        <w:t xml:space="preserve"> for supervised feature selection using CANCELLED as the target variable. As no explicit target column was available in the processed feature set, the correlation-filtered features were used directly.</w:t>
      </w:r>
    </w:p>
    <w:p w14:paraId="58155BB9" w14:textId="77777777" w:rsidR="00E61605" w:rsidRDefault="008138BD">
      <w:pPr>
        <w:pStyle w:val="ListParagraph"/>
        <w:numPr>
          <w:ilvl w:val="0"/>
          <w:numId w:val="2"/>
        </w:numPr>
        <w:spacing w:before="40" w:after="40"/>
      </w:pPr>
      <w:r>
        <w:t>Feature Scaling with StandardScaler: Scaled all 15 selected features using StandardScaler to ensure zero mean and unit variance, which is essential for PCA to function correctly.</w:t>
      </w:r>
    </w:p>
    <w:p w14:paraId="466CB42E" w14:textId="77777777" w:rsidR="00E61605" w:rsidRDefault="008138BD">
      <w:pPr>
        <w:pStyle w:val="ListParagraph"/>
        <w:numPr>
          <w:ilvl w:val="0"/>
          <w:numId w:val="2"/>
        </w:numPr>
        <w:spacing w:before="40" w:after="40"/>
      </w:pPr>
      <w:r>
        <w:t>PCA – Explained Variance Analysis: Fitted a full PCA on the scaled feature matrix. Computed cumulative explained variance to determine the optimal number of components: 9 components for 90% variance and 11 components for 95% variance.</w:t>
      </w:r>
    </w:p>
    <w:p w14:paraId="534918BC" w14:textId="77777777" w:rsidR="00E61605" w:rsidRDefault="008138BD">
      <w:pPr>
        <w:pStyle w:val="ListParagraph"/>
        <w:numPr>
          <w:ilvl w:val="0"/>
          <w:numId w:val="2"/>
        </w:numPr>
        <w:spacing w:before="40" w:after="40"/>
      </w:pPr>
      <w:r>
        <w:t>Cumulative Variance Visualization: Plotted the cumulative explained variance curve against the number of PCA components, with reference lines at 90% and 95% thresholds.</w:t>
      </w:r>
    </w:p>
    <w:p w14:paraId="3646BDD6" w14:textId="77777777" w:rsidR="00E61605" w:rsidRDefault="008138BD">
      <w:pPr>
        <w:pStyle w:val="ListParagraph"/>
        <w:numPr>
          <w:ilvl w:val="0"/>
          <w:numId w:val="2"/>
        </w:numPr>
        <w:spacing w:before="40" w:after="40"/>
      </w:pPr>
      <w:r>
        <w:t>PCA 2D Projection: Projected the dataset onto the first two principal components (PC1 and PC2) and visualized the resulting 2D scatter plot to observe data distribution and clustering patterns.</w:t>
      </w:r>
    </w:p>
    <w:p w14:paraId="52ED96E7" w14:textId="77777777" w:rsidR="00E61605" w:rsidRDefault="008138BD">
      <w:pPr>
        <w:pStyle w:val="ListParagraph"/>
        <w:numPr>
          <w:ilvl w:val="0"/>
          <w:numId w:val="2"/>
        </w:numPr>
        <w:spacing w:before="40" w:after="40"/>
      </w:pPr>
      <w:r>
        <w:t>PCA Loadings Analysis: Calculated feature loadings for PC1 and PC2 to identify which original features contribute most to each principal component. Visualized the top feature contributions using a horizontal bar chart.</w:t>
      </w:r>
    </w:p>
    <w:p w14:paraId="7FC305CA" w14:textId="77777777" w:rsidR="00E61605" w:rsidRDefault="008138BD">
      <w:pPr>
        <w:pStyle w:val="ListParagraph"/>
        <w:numPr>
          <w:ilvl w:val="0"/>
          <w:numId w:val="2"/>
        </w:numPr>
        <w:spacing w:before="40" w:after="40"/>
      </w:pPr>
      <w:r>
        <w:t>Final Reduced Dataset Export: Applied PCA with 9 components (90% variance) to produce the final reduced dataset. Saved the output as reduced_features_week7.csv for use in Week 8 dashboard building.</w:t>
      </w:r>
    </w:p>
    <w:p w14:paraId="77C20978" w14:textId="77777777" w:rsidR="00E61605" w:rsidRDefault="008138BD">
      <w:pPr>
        <w:pStyle w:val="Heading1"/>
        <w:spacing w:before="200"/>
      </w:pPr>
      <w:r>
        <w:t>Interactive Python GitHub / Kaggle Link</w:t>
      </w:r>
    </w:p>
    <w:p w14:paraId="69F240CB" w14:textId="77777777" w:rsidR="00E61605" w:rsidRDefault="008138BD">
      <w:pPr>
        <w:spacing w:before="60" w:after="60"/>
      </w:pPr>
      <w:r>
        <w:rPr>
          <w:color w:val="000000"/>
        </w:rPr>
        <w:t>GitHub Repository:</w:t>
      </w:r>
    </w:p>
    <w:p w14:paraId="60E6EE02" w14:textId="77777777" w:rsidR="00525CD5" w:rsidRPr="00AD694D" w:rsidRDefault="00525CD5" w:rsidP="00525CD5">
      <w:pPr>
        <w:rPr>
          <w:rFonts w:ascii="Times New Roman" w:hAnsi="Times New Roman" w:cs="Times New Roman"/>
        </w:rPr>
      </w:pPr>
      <w:hyperlink r:id="rId6" w:history="1">
        <w:r w:rsidRPr="00AD694D">
          <w:rPr>
            <w:rStyle w:val="Hyperlink"/>
            <w:rFonts w:ascii="Times New Roman" w:hAnsi="Times New Roman" w:cs="Times New Roman"/>
          </w:rPr>
          <w:t>https://github.com/DATA-VIZ-HACK-A-BIT/dsv-project-team_2</w:t>
        </w:r>
      </w:hyperlink>
    </w:p>
    <w:p w14:paraId="0DACA3DC" w14:textId="5F74D27F" w:rsidR="00E61605" w:rsidRDefault="00E61605">
      <w:pPr>
        <w:spacing w:before="60" w:after="60"/>
      </w:pPr>
    </w:p>
    <w:p w14:paraId="3316E8EB" w14:textId="77777777" w:rsidR="00E61605" w:rsidRDefault="008138BD">
      <w:pPr>
        <w:spacing w:before="60" w:after="60"/>
        <w:rPr>
          <w:color w:val="000000"/>
        </w:rPr>
      </w:pPr>
      <w:r>
        <w:rPr>
          <w:color w:val="000000"/>
        </w:rPr>
        <w:t>Dataset source (Kaggle link):</w:t>
      </w:r>
    </w:p>
    <w:p w14:paraId="24D8C7DC" w14:textId="77777777" w:rsidR="00525CD5" w:rsidRPr="00AD694D" w:rsidRDefault="00525CD5" w:rsidP="00525CD5">
      <w:pPr>
        <w:rPr>
          <w:rFonts w:ascii="Times New Roman" w:hAnsi="Times New Roman" w:cs="Times New Roman"/>
        </w:rPr>
      </w:pPr>
      <w:hyperlink r:id="rId7" w:history="1">
        <w:r w:rsidRPr="00AD694D">
          <w:rPr>
            <w:rStyle w:val="Hyperlink"/>
            <w:rFonts w:ascii="Times New Roman" w:hAnsi="Times New Roman" w:cs="Times New Roman"/>
          </w:rPr>
          <w:t>https://www.kaggle.com/datasets/karthick564/flight-delay-analysis</w:t>
        </w:r>
      </w:hyperlink>
    </w:p>
    <w:p w14:paraId="0023FD34" w14:textId="77777777" w:rsidR="00525CD5" w:rsidRDefault="00525CD5">
      <w:pPr>
        <w:spacing w:before="60" w:after="60"/>
      </w:pPr>
    </w:p>
    <w:p w14:paraId="39F99973" w14:textId="77777777" w:rsidR="00E61605" w:rsidRDefault="008138BD">
      <w:pPr>
        <w:spacing w:before="60" w:after="60"/>
      </w:pPr>
      <w:r>
        <w:rPr>
          <w:color w:val="000000"/>
        </w:rPr>
        <w:t>Cleaned Dataset source (Kaggle link):</w:t>
      </w:r>
    </w:p>
    <w:p w14:paraId="3780993C" w14:textId="0B879B69" w:rsidR="00E61605" w:rsidRDefault="00525CD5">
      <w:pPr>
        <w:spacing w:before="60" w:after="60"/>
      </w:pPr>
      <w:hyperlink r:id="rId8" w:history="1">
        <w:r w:rsidRPr="004866F4">
          <w:rPr>
            <w:rStyle w:val="Hyperlink"/>
          </w:rPr>
          <w:t>https://www.kaggle.com/datasets/karthick564/flight-delay-analaysis-cleaned</w:t>
        </w:r>
      </w:hyperlink>
      <w:r>
        <w:rPr>
          <w:color w:val="1F4E79"/>
        </w:rPr>
        <w:t xml:space="preserve"> </w:t>
      </w:r>
    </w:p>
    <w:p w14:paraId="5B835F13" w14:textId="77777777" w:rsidR="00E61605" w:rsidRDefault="008138BD">
      <w:pPr>
        <w:spacing w:before="60" w:after="60"/>
      </w:pPr>
      <w:r>
        <w:rPr>
          <w:color w:val="000000"/>
        </w:rPr>
        <w:t>Reduced Dataset (Week 7 Output): reduced_features_week7.csv (saved locally)</w:t>
      </w:r>
    </w:p>
    <w:p w14:paraId="59E3324B" w14:textId="77777777" w:rsidR="00E61605" w:rsidRDefault="008138BD">
      <w:pPr>
        <w:pStyle w:val="Heading1"/>
        <w:spacing w:before="200"/>
      </w:pPr>
      <w:r>
        <w:t>Code, Screenshots, and Insights</w:t>
      </w:r>
    </w:p>
    <w:p w14:paraId="7C0D51A4" w14:textId="77777777" w:rsidR="00E61605" w:rsidRDefault="008138BD">
      <w:pPr>
        <w:pStyle w:val="Heading2"/>
        <w:spacing w:before="200" w:after="120"/>
      </w:pPr>
      <w:r>
        <w:t>1. Dataset Loading and Initial Verification</w:t>
      </w:r>
    </w:p>
    <w:p w14:paraId="2601FE16" w14:textId="77777777" w:rsidR="00E61605" w:rsidRDefault="008138BD">
      <w:pPr>
        <w:spacing w:before="60" w:after="60"/>
        <w:rPr>
          <w:color w:val="000000"/>
        </w:rPr>
      </w:pPr>
      <w:r>
        <w:rPr>
          <w:color w:val="000000"/>
        </w:rPr>
        <w:t>Goal: Load the cleaned flight delay dataset and confirm its structure before applying dimensionality reduction techniques.</w:t>
      </w:r>
    </w:p>
    <w:p w14:paraId="285911EA" w14:textId="0D306DF5" w:rsidR="00525CD5" w:rsidRDefault="00525CD5">
      <w:pPr>
        <w:spacing w:before="60" w:after="60"/>
      </w:pPr>
      <w:r w:rsidRPr="00525CD5">
        <w:rPr>
          <w:noProof/>
        </w:rPr>
        <w:drawing>
          <wp:inline distT="0" distB="0" distL="0" distR="0" wp14:anchorId="15F70654" wp14:editId="71607051">
            <wp:extent cx="6400800" cy="4413885"/>
            <wp:effectExtent l="0" t="0" r="0" b="5715"/>
            <wp:docPr id="1538329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329852" name=""/>
                    <pic:cNvPicPr/>
                  </pic:nvPicPr>
                  <pic:blipFill>
                    <a:blip r:embed="rId9"/>
                    <a:stretch>
                      <a:fillRect/>
                    </a:stretch>
                  </pic:blipFill>
                  <pic:spPr>
                    <a:xfrm>
                      <a:off x="0" y="0"/>
                      <a:ext cx="6400800" cy="4413885"/>
                    </a:xfrm>
                    <a:prstGeom prst="rect">
                      <a:avLst/>
                    </a:prstGeom>
                  </pic:spPr>
                </pic:pic>
              </a:graphicData>
            </a:graphic>
          </wp:inline>
        </w:drawing>
      </w:r>
    </w:p>
    <w:p w14:paraId="357D4F0F" w14:textId="77777777" w:rsidR="00E61605" w:rsidRDefault="008138BD">
      <w:pPr>
        <w:spacing w:before="60" w:after="60"/>
        <w:rPr>
          <w:color w:val="000000"/>
        </w:rPr>
      </w:pPr>
      <w:r>
        <w:rPr>
          <w:color w:val="000000"/>
        </w:rPr>
        <w:t>Dataset Shape: 1,669,746 rows × 26 columns. The dataset contains 11 integer columns, 11 float columns, and 4 object (categorical) columns. No null values were detected in any column.</w:t>
      </w:r>
    </w:p>
    <w:p w14:paraId="761A16A5" w14:textId="609E3899" w:rsidR="00525CD5" w:rsidRDefault="00525CD5">
      <w:pPr>
        <w:spacing w:before="60" w:after="60"/>
      </w:pPr>
      <w:r w:rsidRPr="00525CD5">
        <w:rPr>
          <w:noProof/>
        </w:rPr>
        <w:drawing>
          <wp:inline distT="0" distB="0" distL="0" distR="0" wp14:anchorId="30EE23C5" wp14:editId="37758490">
            <wp:extent cx="6400800" cy="3493770"/>
            <wp:effectExtent l="0" t="0" r="0" b="0"/>
            <wp:docPr id="117578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78562" name=""/>
                    <pic:cNvPicPr/>
                  </pic:nvPicPr>
                  <pic:blipFill>
                    <a:blip r:embed="rId10"/>
                    <a:stretch>
                      <a:fillRect/>
                    </a:stretch>
                  </pic:blipFill>
                  <pic:spPr>
                    <a:xfrm>
                      <a:off x="0" y="0"/>
                      <a:ext cx="6400800" cy="3493770"/>
                    </a:xfrm>
                    <a:prstGeom prst="rect">
                      <a:avLst/>
                    </a:prstGeom>
                  </pic:spPr>
                </pic:pic>
              </a:graphicData>
            </a:graphic>
          </wp:inline>
        </w:drawing>
      </w:r>
    </w:p>
    <w:p w14:paraId="234ECDB7" w14:textId="77777777" w:rsidR="00E61605" w:rsidRDefault="008138BD">
      <w:pPr>
        <w:spacing w:before="60" w:after="60"/>
      </w:pPr>
      <w:r>
        <w:rPr>
          <w:color w:val="000000"/>
        </w:rPr>
        <w:t>Insight: The dataset is large and contains both numerical delay variables and categorical identifiers. With 26 features, dimensionality reduction is essential to eliminate redundancy and improve computational efficiency.</w:t>
      </w:r>
    </w:p>
    <w:p w14:paraId="2136A21A" w14:textId="77777777" w:rsidR="00E61605" w:rsidRDefault="008138BD">
      <w:pPr>
        <w:pStyle w:val="Heading2"/>
        <w:spacing w:before="200" w:after="120"/>
      </w:pPr>
      <w:r>
        <w:t>2. Feature Correlation Heatmap</w:t>
      </w:r>
    </w:p>
    <w:p w14:paraId="47F570E6" w14:textId="77777777" w:rsidR="00E61605" w:rsidRDefault="008138BD">
      <w:pPr>
        <w:spacing w:before="60" w:after="60"/>
        <w:rPr>
          <w:color w:val="000000"/>
        </w:rPr>
      </w:pPr>
      <w:r>
        <w:rPr>
          <w:color w:val="000000"/>
        </w:rPr>
        <w:t>Goal: Identify pairs of features that are highly correlated (|r| &gt; 0.9) so that redundant columns can be removed.</w:t>
      </w:r>
    </w:p>
    <w:p w14:paraId="5CB842CE" w14:textId="5A9C59E1" w:rsidR="00525CD5" w:rsidRDefault="00525CD5">
      <w:pPr>
        <w:spacing w:before="60" w:after="60"/>
      </w:pPr>
      <w:r w:rsidRPr="00525CD5">
        <w:rPr>
          <w:noProof/>
        </w:rPr>
        <w:drawing>
          <wp:inline distT="0" distB="0" distL="0" distR="0" wp14:anchorId="3B310287" wp14:editId="5C8DAF0D">
            <wp:extent cx="6400800" cy="3085465"/>
            <wp:effectExtent l="0" t="0" r="0" b="635"/>
            <wp:docPr id="1906284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284106" name=""/>
                    <pic:cNvPicPr/>
                  </pic:nvPicPr>
                  <pic:blipFill>
                    <a:blip r:embed="rId11"/>
                    <a:stretch>
                      <a:fillRect/>
                    </a:stretch>
                  </pic:blipFill>
                  <pic:spPr>
                    <a:xfrm>
                      <a:off x="0" y="0"/>
                      <a:ext cx="6400800" cy="3085465"/>
                    </a:xfrm>
                    <a:prstGeom prst="rect">
                      <a:avLst/>
                    </a:prstGeom>
                  </pic:spPr>
                </pic:pic>
              </a:graphicData>
            </a:graphic>
          </wp:inline>
        </w:drawing>
      </w:r>
    </w:p>
    <w:p w14:paraId="2DF8FCE6" w14:textId="77777777" w:rsidR="00E61605" w:rsidRDefault="008138BD">
      <w:pPr>
        <w:spacing w:before="60" w:after="60"/>
      </w:pPr>
      <w:r>
        <w:rPr>
          <w:color w:val="000000"/>
        </w:rPr>
        <w:t>The heatmap revealed three highly correlated feature pairs:</w:t>
      </w:r>
    </w:p>
    <w:p w14:paraId="440AD91F" w14:textId="77777777" w:rsidR="00E61605" w:rsidRDefault="008138BD">
      <w:pPr>
        <w:pStyle w:val="ListParagraph"/>
        <w:numPr>
          <w:ilvl w:val="0"/>
          <w:numId w:val="3"/>
        </w:numPr>
        <w:spacing w:before="30" w:after="30"/>
      </w:pPr>
      <w:r>
        <w:rPr>
          <w:sz w:val="20"/>
          <w:szCs w:val="20"/>
        </w:rPr>
        <w:t>ORIGIN_AIRPORT_SEQ_ID ↔ ORIGIN_AIRPORT_ID</w:t>
      </w:r>
    </w:p>
    <w:p w14:paraId="6F3864BB" w14:textId="77777777" w:rsidR="00E61605" w:rsidRDefault="008138BD">
      <w:pPr>
        <w:pStyle w:val="ListParagraph"/>
        <w:numPr>
          <w:ilvl w:val="0"/>
          <w:numId w:val="3"/>
        </w:numPr>
        <w:spacing w:before="30" w:after="30"/>
      </w:pPr>
      <w:r>
        <w:rPr>
          <w:sz w:val="20"/>
          <w:szCs w:val="20"/>
        </w:rPr>
        <w:t>DEST_AIRPORT_SEQ_ID ↔ DEST_AIRPORT_ID</w:t>
      </w:r>
    </w:p>
    <w:p w14:paraId="617D5E68" w14:textId="77777777" w:rsidR="00E61605" w:rsidRDefault="008138BD">
      <w:pPr>
        <w:pStyle w:val="ListParagraph"/>
        <w:numPr>
          <w:ilvl w:val="0"/>
          <w:numId w:val="3"/>
        </w:numPr>
        <w:spacing w:before="30" w:after="30"/>
      </w:pPr>
      <w:r>
        <w:rPr>
          <w:sz w:val="20"/>
          <w:szCs w:val="20"/>
        </w:rPr>
        <w:t>DEP_TIME ↔ CRS_DEP_TIME</w:t>
      </w:r>
    </w:p>
    <w:p w14:paraId="781C4A67" w14:textId="6AC919FC" w:rsidR="00525CD5" w:rsidRDefault="00525CD5">
      <w:pPr>
        <w:spacing w:before="60" w:after="60"/>
      </w:pPr>
      <w:r w:rsidRPr="00525CD5">
        <w:rPr>
          <w:noProof/>
        </w:rPr>
        <w:drawing>
          <wp:inline distT="0" distB="0" distL="0" distR="0" wp14:anchorId="3FF6C199" wp14:editId="0B20DCAB">
            <wp:extent cx="6400800" cy="5344795"/>
            <wp:effectExtent l="0" t="0" r="0" b="1905"/>
            <wp:docPr id="1670552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52245" name=""/>
                    <pic:cNvPicPr/>
                  </pic:nvPicPr>
                  <pic:blipFill>
                    <a:blip r:embed="rId12"/>
                    <a:stretch>
                      <a:fillRect/>
                    </a:stretch>
                  </pic:blipFill>
                  <pic:spPr>
                    <a:xfrm>
                      <a:off x="0" y="0"/>
                      <a:ext cx="6400800" cy="5344795"/>
                    </a:xfrm>
                    <a:prstGeom prst="rect">
                      <a:avLst/>
                    </a:prstGeom>
                  </pic:spPr>
                </pic:pic>
              </a:graphicData>
            </a:graphic>
          </wp:inline>
        </w:drawing>
      </w:r>
    </w:p>
    <w:p w14:paraId="2B144DB4" w14:textId="77777777" w:rsidR="00A57FE3" w:rsidRDefault="00A57FE3" w:rsidP="00A57FE3">
      <w:pPr>
        <w:spacing w:before="60" w:after="60"/>
        <w:rPr>
          <w:color w:val="000000"/>
        </w:rPr>
      </w:pPr>
      <w:r>
        <w:rPr>
          <w:color w:val="000000"/>
        </w:rPr>
        <w:t>Insight: Multicollinearity between airport sequence IDs and their base IDs, as well as between actual and scheduled departure times, adds no new information to the model. Removing these reduces feature redundancy without loss of meaningful data.</w:t>
      </w:r>
    </w:p>
    <w:p w14:paraId="6E3CBC64" w14:textId="63511201" w:rsidR="00A57FE3" w:rsidRDefault="00A57FE3">
      <w:pPr>
        <w:spacing w:before="60" w:after="60"/>
      </w:pPr>
      <w:r w:rsidRPr="00A57FE3">
        <w:rPr>
          <w:noProof/>
        </w:rPr>
        <w:drawing>
          <wp:inline distT="0" distB="0" distL="0" distR="0" wp14:anchorId="382C9BE3" wp14:editId="75B3C510">
            <wp:extent cx="6400800" cy="2966085"/>
            <wp:effectExtent l="0" t="0" r="0" b="5715"/>
            <wp:docPr id="31580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09456" name=""/>
                    <pic:cNvPicPr/>
                  </pic:nvPicPr>
                  <pic:blipFill>
                    <a:blip r:embed="rId13"/>
                    <a:stretch>
                      <a:fillRect/>
                    </a:stretch>
                  </pic:blipFill>
                  <pic:spPr>
                    <a:xfrm>
                      <a:off x="0" y="0"/>
                      <a:ext cx="6400800" cy="2966085"/>
                    </a:xfrm>
                    <a:prstGeom prst="rect">
                      <a:avLst/>
                    </a:prstGeom>
                  </pic:spPr>
                </pic:pic>
              </a:graphicData>
            </a:graphic>
          </wp:inline>
        </w:drawing>
      </w:r>
    </w:p>
    <w:p w14:paraId="6996BD1F" w14:textId="77777777" w:rsidR="00E61605" w:rsidRDefault="008138BD">
      <w:pPr>
        <w:pStyle w:val="Heading2"/>
        <w:spacing w:before="200" w:after="120"/>
      </w:pPr>
      <w:r>
        <w:t>3. Feature Selection</w:t>
      </w:r>
    </w:p>
    <w:p w14:paraId="56E231D7" w14:textId="77777777" w:rsidR="00E61605" w:rsidRDefault="008138BD">
      <w:pPr>
        <w:spacing w:before="60" w:after="60"/>
      </w:pPr>
      <w:r>
        <w:rPr>
          <w:color w:val="000000"/>
        </w:rPr>
        <w:t>Three sequential techniques were applied to select the most informative features:</w:t>
      </w:r>
    </w:p>
    <w:p w14:paraId="3E9EEE4E" w14:textId="77777777" w:rsidR="00E61605" w:rsidRDefault="008138BD">
      <w:pPr>
        <w:spacing w:before="60" w:after="60"/>
      </w:pPr>
      <w:r>
        <w:rPr>
          <w:b/>
          <w:bCs/>
          <w:color w:val="000000"/>
        </w:rPr>
        <w:t>3a. Variance Threshold Filtering</w:t>
      </w:r>
    </w:p>
    <w:p w14:paraId="72290112" w14:textId="77777777" w:rsidR="00E61605" w:rsidRDefault="008138BD">
      <w:pPr>
        <w:spacing w:before="60" w:after="60"/>
      </w:pPr>
      <w:r>
        <w:rPr>
          <w:color w:val="000000"/>
        </w:rPr>
        <w:t xml:space="preserve">Applied </w:t>
      </w:r>
      <w:proofErr w:type="spellStart"/>
      <w:r>
        <w:rPr>
          <w:color w:val="000000"/>
        </w:rPr>
        <w:t>VarianceThreshold</w:t>
      </w:r>
      <w:proofErr w:type="spellEnd"/>
      <w:r>
        <w:rPr>
          <w:color w:val="000000"/>
        </w:rPr>
        <w:t xml:space="preserve"> with a threshold of 0.01 to remove near-constant columns. Result: 4 low-variance columns removed. Remaining: 18 features.</w:t>
      </w:r>
    </w:p>
    <w:p w14:paraId="2A1B0E78" w14:textId="77777777" w:rsidR="00E61605" w:rsidRDefault="008138BD">
      <w:pPr>
        <w:spacing w:before="60" w:after="60"/>
        <w:rPr>
          <w:color w:val="000000"/>
        </w:rPr>
      </w:pPr>
      <w:r>
        <w:rPr>
          <w:color w:val="000000"/>
        </w:rPr>
        <w:t>Why: Near-constant features provide almost no discriminative power for model training.</w:t>
      </w:r>
    </w:p>
    <w:p w14:paraId="4756407E" w14:textId="11A12FFB" w:rsidR="00A57FE3" w:rsidRDefault="00A57FE3">
      <w:pPr>
        <w:spacing w:before="60" w:after="60"/>
      </w:pPr>
      <w:r w:rsidRPr="00A57FE3">
        <w:rPr>
          <w:noProof/>
        </w:rPr>
        <w:drawing>
          <wp:inline distT="0" distB="0" distL="0" distR="0" wp14:anchorId="6FBA65FB" wp14:editId="1BA6BEC4">
            <wp:extent cx="6400800" cy="4374515"/>
            <wp:effectExtent l="0" t="0" r="0" b="0"/>
            <wp:docPr id="11857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3093" name=""/>
                    <pic:cNvPicPr/>
                  </pic:nvPicPr>
                  <pic:blipFill>
                    <a:blip r:embed="rId14"/>
                    <a:stretch>
                      <a:fillRect/>
                    </a:stretch>
                  </pic:blipFill>
                  <pic:spPr>
                    <a:xfrm>
                      <a:off x="0" y="0"/>
                      <a:ext cx="6400800" cy="4374515"/>
                    </a:xfrm>
                    <a:prstGeom prst="rect">
                      <a:avLst/>
                    </a:prstGeom>
                  </pic:spPr>
                </pic:pic>
              </a:graphicData>
            </a:graphic>
          </wp:inline>
        </w:drawing>
      </w:r>
    </w:p>
    <w:p w14:paraId="6B06DFE4" w14:textId="77777777" w:rsidR="00E61605" w:rsidRDefault="008138BD">
      <w:pPr>
        <w:spacing w:before="60" w:after="60"/>
      </w:pPr>
      <w:r>
        <w:rPr>
          <w:b/>
          <w:bCs/>
          <w:color w:val="000000"/>
        </w:rPr>
        <w:t>3b. Correlation-Based Removal</w:t>
      </w:r>
    </w:p>
    <w:p w14:paraId="01C826EB" w14:textId="77777777" w:rsidR="00E61605" w:rsidRDefault="008138BD">
      <w:pPr>
        <w:spacing w:before="60" w:after="60"/>
      </w:pPr>
      <w:r>
        <w:rPr>
          <w:color w:val="000000"/>
        </w:rPr>
        <w:t>Dropped the three identified redundant columns: ORIGIN_AIRPORT_SEQ_ID, DEST_AIRPORT_SEQ_ID, and DEP_TIME. Result: Remaining features reduced to 15.</w:t>
      </w:r>
    </w:p>
    <w:p w14:paraId="7689A6DC" w14:textId="77777777" w:rsidR="00E61605" w:rsidRDefault="008138BD">
      <w:pPr>
        <w:spacing w:before="60" w:after="60"/>
        <w:rPr>
          <w:color w:val="000000"/>
        </w:rPr>
      </w:pPr>
      <w:r>
        <w:rPr>
          <w:color w:val="000000"/>
        </w:rPr>
        <w:t>Why: Retaining both a feature and its near-duplicate inflates the feature space and causes overfitting.</w:t>
      </w:r>
    </w:p>
    <w:p w14:paraId="0CE25B7C" w14:textId="2EB7B9B6" w:rsidR="001D2F48" w:rsidRDefault="001D2F48">
      <w:pPr>
        <w:spacing w:before="60" w:after="60"/>
      </w:pPr>
      <w:r w:rsidRPr="001D2F48">
        <w:rPr>
          <w:noProof/>
        </w:rPr>
        <w:drawing>
          <wp:inline distT="0" distB="0" distL="0" distR="0" wp14:anchorId="595C5328" wp14:editId="102A4212">
            <wp:extent cx="6400800" cy="2697480"/>
            <wp:effectExtent l="0" t="0" r="0" b="0"/>
            <wp:docPr id="210725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58348" name=""/>
                    <pic:cNvPicPr/>
                  </pic:nvPicPr>
                  <pic:blipFill>
                    <a:blip r:embed="rId15"/>
                    <a:stretch>
                      <a:fillRect/>
                    </a:stretch>
                  </pic:blipFill>
                  <pic:spPr>
                    <a:xfrm>
                      <a:off x="0" y="0"/>
                      <a:ext cx="6400800" cy="2697480"/>
                    </a:xfrm>
                    <a:prstGeom prst="rect">
                      <a:avLst/>
                    </a:prstGeom>
                  </pic:spPr>
                </pic:pic>
              </a:graphicData>
            </a:graphic>
          </wp:inline>
        </w:drawing>
      </w:r>
    </w:p>
    <w:p w14:paraId="19D34D8C" w14:textId="77777777" w:rsidR="00E61605" w:rsidRDefault="008138BD">
      <w:pPr>
        <w:spacing w:before="60" w:after="60"/>
      </w:pPr>
      <w:r>
        <w:rPr>
          <w:b/>
          <w:bCs/>
          <w:color w:val="000000"/>
        </w:rPr>
        <w:t xml:space="preserve">3c. </w:t>
      </w:r>
      <w:proofErr w:type="spellStart"/>
      <w:r>
        <w:rPr>
          <w:b/>
          <w:bCs/>
          <w:color w:val="000000"/>
        </w:rPr>
        <w:t>SelectKBest</w:t>
      </w:r>
      <w:proofErr w:type="spellEnd"/>
      <w:r>
        <w:rPr>
          <w:b/>
          <w:bCs/>
          <w:color w:val="000000"/>
        </w:rPr>
        <w:t xml:space="preserve"> (ANOVA F-test)</w:t>
      </w:r>
    </w:p>
    <w:p w14:paraId="5A52B56C" w14:textId="77777777" w:rsidR="00E61605" w:rsidRDefault="008138BD">
      <w:pPr>
        <w:spacing w:before="60" w:after="60"/>
      </w:pPr>
      <w:r>
        <w:rPr>
          <w:color w:val="000000"/>
        </w:rPr>
        <w:t xml:space="preserve">Attempted to apply </w:t>
      </w:r>
      <w:proofErr w:type="spellStart"/>
      <w:r>
        <w:rPr>
          <w:color w:val="000000"/>
        </w:rPr>
        <w:t>SelectKBest</w:t>
      </w:r>
      <w:proofErr w:type="spellEnd"/>
      <w:r>
        <w:rPr>
          <w:color w:val="000000"/>
        </w:rPr>
        <w:t xml:space="preserve"> with </w:t>
      </w:r>
      <w:proofErr w:type="spellStart"/>
      <w:r>
        <w:rPr>
          <w:color w:val="000000"/>
        </w:rPr>
        <w:t>f_classif</w:t>
      </w:r>
      <w:proofErr w:type="spellEnd"/>
      <w:r>
        <w:rPr>
          <w:color w:val="000000"/>
        </w:rPr>
        <w:t xml:space="preserve"> scoring. Since no explicit target column was available in the processed feature set, the correlation-filtered 15 features were used directly for PCA.</w:t>
      </w:r>
    </w:p>
    <w:p w14:paraId="3206C79A" w14:textId="77777777" w:rsidR="00E61605" w:rsidRDefault="008138BD">
      <w:pPr>
        <w:spacing w:before="60" w:after="60"/>
        <w:rPr>
          <w:color w:val="000000"/>
        </w:rPr>
      </w:pPr>
      <w:r>
        <w:rPr>
          <w:color w:val="000000"/>
        </w:rPr>
        <w:t>Final selected features: MONTH, DAY_OF_MONTH, ORIGIN_AIRPORT_ID, ORIGIN_CITY_MARKET_ID, DEST_AIRPORT_ID, DEST_CITY_MARKET_ID, CRS_DEP_TIME, DEP_DELAY, CRS_ARR_TIME, ARR_TIME, ARR_DELAY, CARRIER_DELAY, WEATHER_DELAY, NAS_DELAY, LATE_AIRCRAFT_DELAY.</w:t>
      </w:r>
    </w:p>
    <w:p w14:paraId="5AC28A59" w14:textId="05C9CB60" w:rsidR="001D2F48" w:rsidRDefault="001D2F48">
      <w:pPr>
        <w:spacing w:before="60" w:after="60"/>
      </w:pPr>
      <w:r w:rsidRPr="001D2F48">
        <w:rPr>
          <w:noProof/>
        </w:rPr>
        <w:drawing>
          <wp:inline distT="0" distB="0" distL="0" distR="0" wp14:anchorId="298BDEB8" wp14:editId="3B9C1C80">
            <wp:extent cx="6400800" cy="3724910"/>
            <wp:effectExtent l="0" t="0" r="0" b="0"/>
            <wp:docPr id="1547335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35733" name=""/>
                    <pic:cNvPicPr/>
                  </pic:nvPicPr>
                  <pic:blipFill>
                    <a:blip r:embed="rId16"/>
                    <a:stretch>
                      <a:fillRect/>
                    </a:stretch>
                  </pic:blipFill>
                  <pic:spPr>
                    <a:xfrm>
                      <a:off x="0" y="0"/>
                      <a:ext cx="6400800" cy="3724910"/>
                    </a:xfrm>
                    <a:prstGeom prst="rect">
                      <a:avLst/>
                    </a:prstGeom>
                  </pic:spPr>
                </pic:pic>
              </a:graphicData>
            </a:graphic>
          </wp:inline>
        </w:drawing>
      </w:r>
    </w:p>
    <w:p w14:paraId="492430D7" w14:textId="77777777" w:rsidR="00E61605" w:rsidRDefault="008138BD">
      <w:pPr>
        <w:pStyle w:val="Heading2"/>
        <w:spacing w:before="200" w:after="120"/>
      </w:pPr>
      <w:r>
        <w:t>4. Feature Scaling</w:t>
      </w:r>
    </w:p>
    <w:p w14:paraId="0C729667" w14:textId="77777777" w:rsidR="00E61605" w:rsidRDefault="008138BD">
      <w:pPr>
        <w:spacing w:before="60" w:after="60"/>
      </w:pPr>
      <w:r>
        <w:rPr>
          <w:color w:val="000000"/>
        </w:rPr>
        <w:t>Goal: Normalize all 15 selected features to zero mean and unit variance using StandardScaler.</w:t>
      </w:r>
    </w:p>
    <w:p w14:paraId="2300AF48" w14:textId="77777777" w:rsidR="00E61605" w:rsidRDefault="008138BD">
      <w:pPr>
        <w:spacing w:before="60" w:after="60"/>
      </w:pPr>
      <w:r>
        <w:rPr>
          <w:color w:val="000000"/>
        </w:rPr>
        <w:t>Feature matrix shape after scaling: (1,669,746 × 15).</w:t>
      </w:r>
    </w:p>
    <w:p w14:paraId="6C512A08" w14:textId="77777777" w:rsidR="00E61605" w:rsidRDefault="008138BD">
      <w:pPr>
        <w:spacing w:before="60" w:after="60"/>
        <w:rPr>
          <w:color w:val="000000"/>
        </w:rPr>
      </w:pPr>
      <w:r>
        <w:rPr>
          <w:color w:val="000000"/>
        </w:rPr>
        <w:t>Why Scaling is Required: PCA is sensitive to feature magnitudes. Without scaling, features with large numerical ranges (e.g., airport IDs in the tens of thousands) would dominate the principal components, overshadowing smaller but equally important variables.</w:t>
      </w:r>
    </w:p>
    <w:p w14:paraId="2A333362" w14:textId="2A50393A" w:rsidR="001D2F48" w:rsidRDefault="007B7C77">
      <w:pPr>
        <w:spacing w:before="60" w:after="60"/>
      </w:pPr>
      <w:r w:rsidRPr="007B7C77">
        <w:drawing>
          <wp:inline distT="0" distB="0" distL="0" distR="0" wp14:anchorId="62B0211D" wp14:editId="06A6D12B">
            <wp:extent cx="6400800" cy="4354830"/>
            <wp:effectExtent l="0" t="0" r="0" b="1270"/>
            <wp:docPr id="1504863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63613" name=""/>
                    <pic:cNvPicPr/>
                  </pic:nvPicPr>
                  <pic:blipFill>
                    <a:blip r:embed="rId17"/>
                    <a:stretch>
                      <a:fillRect/>
                    </a:stretch>
                  </pic:blipFill>
                  <pic:spPr>
                    <a:xfrm>
                      <a:off x="0" y="0"/>
                      <a:ext cx="6400800" cy="4354830"/>
                    </a:xfrm>
                    <a:prstGeom prst="rect">
                      <a:avLst/>
                    </a:prstGeom>
                  </pic:spPr>
                </pic:pic>
              </a:graphicData>
            </a:graphic>
          </wp:inline>
        </w:drawing>
      </w:r>
    </w:p>
    <w:p w14:paraId="00C65CB0" w14:textId="77777777" w:rsidR="00E61605" w:rsidRDefault="008138BD">
      <w:pPr>
        <w:pStyle w:val="Heading2"/>
        <w:spacing w:before="200" w:after="120"/>
      </w:pPr>
      <w:r>
        <w:t>5. Principal Component Analysis (PCA)</w:t>
      </w:r>
    </w:p>
    <w:p w14:paraId="54DE6F14" w14:textId="77777777" w:rsidR="00E61605" w:rsidRDefault="008138BD">
      <w:pPr>
        <w:spacing w:before="60" w:after="60"/>
        <w:rPr>
          <w:color w:val="000000"/>
        </w:rPr>
      </w:pPr>
      <w:r>
        <w:rPr>
          <w:color w:val="000000"/>
        </w:rPr>
        <w:t>Goal: Reduce the 15-feature scaled matrix into a compact set of uncorrelated principal components while retaining maximum variance.</w:t>
      </w:r>
    </w:p>
    <w:p w14:paraId="5ECAC162" w14:textId="2369B67A" w:rsidR="007B7C77" w:rsidRDefault="007B7C77">
      <w:pPr>
        <w:spacing w:before="60" w:after="60"/>
      </w:pPr>
      <w:r w:rsidRPr="007B7C77">
        <w:drawing>
          <wp:inline distT="0" distB="0" distL="0" distR="0" wp14:anchorId="298A330C" wp14:editId="76A79F5A">
            <wp:extent cx="6400800" cy="4267200"/>
            <wp:effectExtent l="0" t="0" r="0" b="0"/>
            <wp:docPr id="1767598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35392" name=""/>
                    <pic:cNvPicPr/>
                  </pic:nvPicPr>
                  <pic:blipFill>
                    <a:blip r:embed="rId18"/>
                    <a:stretch>
                      <a:fillRect/>
                    </a:stretch>
                  </pic:blipFill>
                  <pic:spPr>
                    <a:xfrm>
                      <a:off x="0" y="0"/>
                      <a:ext cx="6400800" cy="4267200"/>
                    </a:xfrm>
                    <a:prstGeom prst="rect">
                      <a:avLst/>
                    </a:prstGeom>
                  </pic:spPr>
                </pic:pic>
              </a:graphicData>
            </a:graphic>
          </wp:inline>
        </w:drawing>
      </w:r>
    </w:p>
    <w:p w14:paraId="7458335F" w14:textId="77777777" w:rsidR="00E61605" w:rsidRDefault="008138BD">
      <w:pPr>
        <w:spacing w:before="60" w:after="60"/>
      </w:pPr>
      <w:r>
        <w:rPr>
          <w:color w:val="000000"/>
        </w:rPr>
        <w:t>Explained variance ratio for the first 15 principal components:</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2000"/>
        <w:gridCol w:w="1800"/>
        <w:gridCol w:w="1780"/>
      </w:tblGrid>
      <w:tr w:rsidR="00E61605" w14:paraId="074B2EF8"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6B7B866" w14:textId="77777777" w:rsidR="00E61605" w:rsidRDefault="008138BD">
            <w:r>
              <w:rPr>
                <w:b/>
                <w:bCs/>
                <w:sz w:val="20"/>
                <w:szCs w:val="20"/>
              </w:rPr>
              <w:t>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12A08AF" w14:textId="77777777" w:rsidR="00E61605" w:rsidRDefault="008138BD">
            <w:r>
              <w:rPr>
                <w:b/>
                <w:bCs/>
                <w:sz w:val="20"/>
                <w:szCs w:val="20"/>
              </w:rPr>
              <w:t>Variance Ratio</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49BDD24" w14:textId="77777777" w:rsidR="00E61605" w:rsidRDefault="008138BD">
            <w:r>
              <w:rPr>
                <w:b/>
                <w:bCs/>
                <w:sz w:val="20"/>
                <w:szCs w:val="20"/>
              </w:rPr>
              <w:t>% Variance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A7F976E" w14:textId="77777777" w:rsidR="00E61605" w:rsidRDefault="008138BD">
            <w:r>
              <w:rPr>
                <w:b/>
                <w:bCs/>
                <w:sz w:val="20"/>
                <w:szCs w:val="20"/>
              </w:rPr>
              <w:t>Cumulative</w:t>
            </w:r>
          </w:p>
        </w:tc>
        <w:tc>
          <w:tcPr>
            <w:tcW w:w="17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BE124BC" w14:textId="77777777" w:rsidR="00E61605" w:rsidRDefault="008138BD">
            <w:r>
              <w:rPr>
                <w:b/>
                <w:bCs/>
                <w:sz w:val="20"/>
                <w:szCs w:val="20"/>
              </w:rPr>
              <w:t>Cumulative %</w:t>
            </w:r>
          </w:p>
        </w:tc>
      </w:tr>
      <w:tr w:rsidR="00E61605" w14:paraId="3EC95D66"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A559E82" w14:textId="77777777" w:rsidR="00E61605" w:rsidRDefault="008138BD">
            <w:r>
              <w:rPr>
                <w:sz w:val="20"/>
                <w:szCs w:val="20"/>
              </w:rPr>
              <w:t>PC1</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1AEC6D4" w14:textId="77777777" w:rsidR="00E61605" w:rsidRDefault="008138BD">
            <w:r>
              <w:rPr>
                <w:sz w:val="20"/>
                <w:szCs w:val="20"/>
              </w:rPr>
              <w:t>0.2128</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90E988B" w14:textId="77777777" w:rsidR="00E61605" w:rsidRDefault="008138BD">
            <w:r>
              <w:rPr>
                <w:sz w:val="20"/>
                <w:szCs w:val="20"/>
              </w:rPr>
              <w:t>21.28%</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FFEEB22" w14:textId="77777777" w:rsidR="00E61605" w:rsidRDefault="008138BD">
            <w:r>
              <w:rPr>
                <w:sz w:val="20"/>
                <w:szCs w:val="20"/>
              </w:rPr>
              <w:t>0.2128</w:t>
            </w:r>
          </w:p>
        </w:tc>
        <w:tc>
          <w:tcPr>
            <w:tcW w:w="1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18F3AA4" w14:textId="77777777" w:rsidR="00E61605" w:rsidRDefault="008138BD">
            <w:r>
              <w:rPr>
                <w:sz w:val="20"/>
                <w:szCs w:val="20"/>
              </w:rPr>
              <w:t>21.28%</w:t>
            </w:r>
          </w:p>
        </w:tc>
      </w:tr>
      <w:tr w:rsidR="00E61605" w14:paraId="34D1A393"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10F842" w14:textId="77777777" w:rsidR="00E61605" w:rsidRDefault="008138BD">
            <w:r>
              <w:rPr>
                <w:sz w:val="20"/>
                <w:szCs w:val="20"/>
              </w:rPr>
              <w:t>PC2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10CC85" w14:textId="77777777" w:rsidR="00E61605" w:rsidRDefault="008138BD">
            <w:r>
              <w:rPr>
                <w:sz w:val="20"/>
                <w:szCs w:val="20"/>
              </w:rPr>
              <w:t>0.1513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8314A3" w14:textId="77777777" w:rsidR="00E61605" w:rsidRDefault="008138BD">
            <w:r>
              <w:rPr>
                <w:sz w:val="20"/>
                <w:szCs w:val="20"/>
              </w:rPr>
              <w:t>15.13%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BB7087" w14:textId="77777777" w:rsidR="00E61605" w:rsidRDefault="008138BD">
            <w:r>
              <w:rPr>
                <w:sz w:val="20"/>
                <w:szCs w:val="20"/>
              </w:rPr>
              <w:t>0.3641</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D8D78A" w14:textId="77777777" w:rsidR="00E61605" w:rsidRDefault="008138BD">
            <w:r>
              <w:rPr>
                <w:sz w:val="20"/>
                <w:szCs w:val="20"/>
              </w:rPr>
              <w:t>36.41%</w:t>
            </w:r>
          </w:p>
        </w:tc>
      </w:tr>
      <w:tr w:rsidR="00E61605" w14:paraId="18B943CD"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97CFB18" w14:textId="77777777" w:rsidR="00E61605" w:rsidRDefault="008138BD">
            <w:r>
              <w:rPr>
                <w:sz w:val="20"/>
                <w:szCs w:val="20"/>
              </w:rPr>
              <w:t>PC3</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AB9A680" w14:textId="77777777" w:rsidR="00E61605" w:rsidRDefault="008138BD">
            <w:r>
              <w:rPr>
                <w:sz w:val="20"/>
                <w:szCs w:val="20"/>
              </w:rPr>
              <w:t>0.1117</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F357416" w14:textId="77777777" w:rsidR="00E61605" w:rsidRDefault="008138BD">
            <w:r>
              <w:rPr>
                <w:sz w:val="20"/>
                <w:szCs w:val="20"/>
              </w:rPr>
              <w:t>11.17%</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0B345F0" w14:textId="77777777" w:rsidR="00E61605" w:rsidRDefault="008138BD">
            <w:r>
              <w:rPr>
                <w:sz w:val="20"/>
                <w:szCs w:val="20"/>
              </w:rPr>
              <w:t>0.4758</w:t>
            </w:r>
          </w:p>
        </w:tc>
        <w:tc>
          <w:tcPr>
            <w:tcW w:w="1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88EC8C6" w14:textId="77777777" w:rsidR="00E61605" w:rsidRDefault="008138BD">
            <w:r>
              <w:rPr>
                <w:sz w:val="20"/>
                <w:szCs w:val="20"/>
              </w:rPr>
              <w:t>47.58%</w:t>
            </w:r>
          </w:p>
        </w:tc>
      </w:tr>
      <w:tr w:rsidR="00E61605" w14:paraId="6D643AA7"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6AD5AF" w14:textId="77777777" w:rsidR="00E61605" w:rsidRDefault="008138BD">
            <w:r>
              <w:rPr>
                <w:sz w:val="20"/>
                <w:szCs w:val="20"/>
              </w:rPr>
              <w:t>PC4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94559F" w14:textId="77777777" w:rsidR="00E61605" w:rsidRDefault="008138BD">
            <w:r>
              <w:rPr>
                <w:sz w:val="20"/>
                <w:szCs w:val="20"/>
              </w:rPr>
              <w:t>0.1050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A56D56" w14:textId="77777777" w:rsidR="00E61605" w:rsidRDefault="008138BD">
            <w:r>
              <w:rPr>
                <w:sz w:val="20"/>
                <w:szCs w:val="20"/>
              </w:rPr>
              <w:t>10.50%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603509" w14:textId="77777777" w:rsidR="00E61605" w:rsidRDefault="008138BD">
            <w:r>
              <w:rPr>
                <w:sz w:val="20"/>
                <w:szCs w:val="20"/>
              </w:rPr>
              <w:t>0.5808</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DF8E55" w14:textId="77777777" w:rsidR="00E61605" w:rsidRDefault="008138BD">
            <w:r>
              <w:rPr>
                <w:sz w:val="20"/>
                <w:szCs w:val="20"/>
              </w:rPr>
              <w:t>58.08%</w:t>
            </w:r>
          </w:p>
        </w:tc>
      </w:tr>
      <w:tr w:rsidR="00E61605" w14:paraId="56A39D38"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92B0889" w14:textId="77777777" w:rsidR="00E61605" w:rsidRDefault="008138BD">
            <w:r>
              <w:rPr>
                <w:sz w:val="20"/>
                <w:szCs w:val="20"/>
              </w:rPr>
              <w:t>PC5</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2F350F4" w14:textId="77777777" w:rsidR="00E61605" w:rsidRDefault="008138BD">
            <w:r>
              <w:rPr>
                <w:sz w:val="20"/>
                <w:szCs w:val="20"/>
              </w:rPr>
              <w:t>0.0710</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B756AAC" w14:textId="77777777" w:rsidR="00E61605" w:rsidRDefault="008138BD">
            <w:r>
              <w:rPr>
                <w:sz w:val="20"/>
                <w:szCs w:val="20"/>
              </w:rPr>
              <w:t>7.10%</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28A0DA5" w14:textId="77777777" w:rsidR="00E61605" w:rsidRDefault="008138BD">
            <w:r>
              <w:rPr>
                <w:sz w:val="20"/>
                <w:szCs w:val="20"/>
              </w:rPr>
              <w:t>0.6518</w:t>
            </w:r>
          </w:p>
        </w:tc>
        <w:tc>
          <w:tcPr>
            <w:tcW w:w="1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53A3F84" w14:textId="77777777" w:rsidR="00E61605" w:rsidRDefault="008138BD">
            <w:r>
              <w:rPr>
                <w:sz w:val="20"/>
                <w:szCs w:val="20"/>
              </w:rPr>
              <w:t>65.18%</w:t>
            </w:r>
          </w:p>
        </w:tc>
      </w:tr>
      <w:tr w:rsidR="00E61605" w14:paraId="43F9E554"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D34755" w14:textId="77777777" w:rsidR="00E61605" w:rsidRDefault="008138BD">
            <w:r>
              <w:rPr>
                <w:sz w:val="20"/>
                <w:szCs w:val="20"/>
              </w:rPr>
              <w:t>PC6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64677E" w14:textId="77777777" w:rsidR="00E61605" w:rsidRDefault="008138BD">
            <w:r>
              <w:rPr>
                <w:sz w:val="20"/>
                <w:szCs w:val="20"/>
              </w:rPr>
              <w:t>0.0667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E2F78E" w14:textId="77777777" w:rsidR="00E61605" w:rsidRDefault="008138BD">
            <w:r>
              <w:rPr>
                <w:sz w:val="20"/>
                <w:szCs w:val="20"/>
              </w:rPr>
              <w:t>6.67%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3FF7ED" w14:textId="77777777" w:rsidR="00E61605" w:rsidRDefault="008138BD">
            <w:r>
              <w:rPr>
                <w:sz w:val="20"/>
                <w:szCs w:val="20"/>
              </w:rPr>
              <w:t>0.7185</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1703CF" w14:textId="77777777" w:rsidR="00E61605" w:rsidRDefault="008138BD">
            <w:r>
              <w:rPr>
                <w:sz w:val="20"/>
                <w:szCs w:val="20"/>
              </w:rPr>
              <w:t>71.85%</w:t>
            </w:r>
          </w:p>
        </w:tc>
      </w:tr>
      <w:tr w:rsidR="00E61605" w14:paraId="698936AB"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4DFAC24" w14:textId="77777777" w:rsidR="00E61605" w:rsidRDefault="008138BD">
            <w:r>
              <w:rPr>
                <w:sz w:val="20"/>
                <w:szCs w:val="20"/>
              </w:rPr>
              <w:t>PC7</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3DBDF1B" w14:textId="77777777" w:rsidR="00E61605" w:rsidRDefault="008138BD">
            <w:r>
              <w:rPr>
                <w:sz w:val="20"/>
                <w:szCs w:val="20"/>
              </w:rPr>
              <w:t>0.0651</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50AFC94" w14:textId="77777777" w:rsidR="00E61605" w:rsidRDefault="008138BD">
            <w:r>
              <w:rPr>
                <w:sz w:val="20"/>
                <w:szCs w:val="20"/>
              </w:rPr>
              <w:t>6.51%</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18897A7" w14:textId="77777777" w:rsidR="00E61605" w:rsidRDefault="008138BD">
            <w:r>
              <w:rPr>
                <w:sz w:val="20"/>
                <w:szCs w:val="20"/>
              </w:rPr>
              <w:t>0.7836</w:t>
            </w:r>
          </w:p>
        </w:tc>
        <w:tc>
          <w:tcPr>
            <w:tcW w:w="1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02EAC00" w14:textId="77777777" w:rsidR="00E61605" w:rsidRDefault="008138BD">
            <w:r>
              <w:rPr>
                <w:sz w:val="20"/>
                <w:szCs w:val="20"/>
              </w:rPr>
              <w:t>78.36%</w:t>
            </w:r>
          </w:p>
        </w:tc>
      </w:tr>
      <w:tr w:rsidR="00E61605" w14:paraId="7AF5D9FC"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032094" w14:textId="77777777" w:rsidR="00E61605" w:rsidRDefault="008138BD">
            <w:r>
              <w:rPr>
                <w:sz w:val="20"/>
                <w:szCs w:val="20"/>
              </w:rPr>
              <w:t>PC8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059B2B" w14:textId="77777777" w:rsidR="00E61605" w:rsidRDefault="008138BD">
            <w:r>
              <w:rPr>
                <w:sz w:val="20"/>
                <w:szCs w:val="20"/>
              </w:rPr>
              <w:t>0.0624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1E8C73" w14:textId="77777777" w:rsidR="00E61605" w:rsidRDefault="008138BD">
            <w:r>
              <w:rPr>
                <w:sz w:val="20"/>
                <w:szCs w:val="20"/>
              </w:rPr>
              <w:t>6.24%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FEEABA" w14:textId="77777777" w:rsidR="00E61605" w:rsidRDefault="008138BD">
            <w:r>
              <w:rPr>
                <w:sz w:val="20"/>
                <w:szCs w:val="20"/>
              </w:rPr>
              <w:t>0.8460</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7F97F8" w14:textId="77777777" w:rsidR="00E61605" w:rsidRDefault="008138BD">
            <w:r>
              <w:rPr>
                <w:sz w:val="20"/>
                <w:szCs w:val="20"/>
              </w:rPr>
              <w:t>84.60%</w:t>
            </w:r>
          </w:p>
        </w:tc>
      </w:tr>
      <w:tr w:rsidR="00E61605" w14:paraId="7DCC5355"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4B89108" w14:textId="77777777" w:rsidR="00E61605" w:rsidRDefault="008138BD">
            <w:r>
              <w:rPr>
                <w:sz w:val="20"/>
                <w:szCs w:val="20"/>
              </w:rPr>
              <w:t>PC9</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7A0BCBD" w14:textId="77777777" w:rsidR="00E61605" w:rsidRDefault="008138BD">
            <w:r>
              <w:rPr>
                <w:sz w:val="20"/>
                <w:szCs w:val="20"/>
              </w:rPr>
              <w:t>0.0583</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C75A0E2" w14:textId="77777777" w:rsidR="00E61605" w:rsidRDefault="008138BD">
            <w:r>
              <w:rPr>
                <w:sz w:val="20"/>
                <w:szCs w:val="20"/>
              </w:rPr>
              <w:t>5.83%</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7A9F276" w14:textId="77777777" w:rsidR="00E61605" w:rsidRDefault="008138BD">
            <w:r>
              <w:rPr>
                <w:sz w:val="20"/>
                <w:szCs w:val="20"/>
              </w:rPr>
              <w:t>0.9043</w:t>
            </w:r>
          </w:p>
        </w:tc>
        <w:tc>
          <w:tcPr>
            <w:tcW w:w="1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DC79C84" w14:textId="77777777" w:rsidR="00E61605" w:rsidRDefault="008138BD">
            <w:r>
              <w:rPr>
                <w:sz w:val="20"/>
                <w:szCs w:val="20"/>
              </w:rPr>
              <w:t>90.43%</w:t>
            </w:r>
          </w:p>
        </w:tc>
      </w:tr>
      <w:tr w:rsidR="00E61605" w14:paraId="3674FC5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A5ECDA" w14:textId="77777777" w:rsidR="00E61605" w:rsidRDefault="008138BD">
            <w:r>
              <w:rPr>
                <w:sz w:val="20"/>
                <w:szCs w:val="20"/>
              </w:rPr>
              <w:t>PC10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7C1C2B" w14:textId="77777777" w:rsidR="00E61605" w:rsidRDefault="008138BD">
            <w:r>
              <w:rPr>
                <w:sz w:val="20"/>
                <w:szCs w:val="20"/>
              </w:rPr>
              <w:t>0.0279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518791" w14:textId="77777777" w:rsidR="00E61605" w:rsidRDefault="008138BD">
            <w:r>
              <w:rPr>
                <w:sz w:val="20"/>
                <w:szCs w:val="20"/>
              </w:rPr>
              <w:t>2.79%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CABFBD" w14:textId="77777777" w:rsidR="00E61605" w:rsidRDefault="008138BD">
            <w:r>
              <w:rPr>
                <w:sz w:val="20"/>
                <w:szCs w:val="20"/>
              </w:rPr>
              <w:t>0.9322</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2A6517" w14:textId="77777777" w:rsidR="00E61605" w:rsidRDefault="008138BD">
            <w:r>
              <w:rPr>
                <w:sz w:val="20"/>
                <w:szCs w:val="20"/>
              </w:rPr>
              <w:t>93.22%</w:t>
            </w:r>
          </w:p>
        </w:tc>
      </w:tr>
      <w:tr w:rsidR="00E61605" w14:paraId="240E206E"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1029A42" w14:textId="77777777" w:rsidR="00E61605" w:rsidRDefault="008138BD">
            <w:r>
              <w:rPr>
                <w:sz w:val="20"/>
                <w:szCs w:val="20"/>
              </w:rPr>
              <w:t>PC11</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BE4B656" w14:textId="77777777" w:rsidR="00E61605" w:rsidRDefault="008138BD">
            <w:r>
              <w:rPr>
                <w:sz w:val="20"/>
                <w:szCs w:val="20"/>
              </w:rPr>
              <w:t>0.0248</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033CB59" w14:textId="77777777" w:rsidR="00E61605" w:rsidRDefault="008138BD">
            <w:r>
              <w:rPr>
                <w:sz w:val="20"/>
                <w:szCs w:val="20"/>
              </w:rPr>
              <w:t>2.48%</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E0CE175" w14:textId="77777777" w:rsidR="00E61605" w:rsidRDefault="008138BD">
            <w:r>
              <w:rPr>
                <w:sz w:val="20"/>
                <w:szCs w:val="20"/>
              </w:rPr>
              <w:t>0.9570</w:t>
            </w:r>
          </w:p>
        </w:tc>
        <w:tc>
          <w:tcPr>
            <w:tcW w:w="1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F323452" w14:textId="77777777" w:rsidR="00E61605" w:rsidRDefault="008138BD">
            <w:r>
              <w:rPr>
                <w:sz w:val="20"/>
                <w:szCs w:val="20"/>
              </w:rPr>
              <w:t>95.70%</w:t>
            </w:r>
          </w:p>
        </w:tc>
      </w:tr>
      <w:tr w:rsidR="00E61605" w14:paraId="6C2473FB"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FEF25A" w14:textId="77777777" w:rsidR="00E61605" w:rsidRDefault="008138BD">
            <w:r>
              <w:rPr>
                <w:sz w:val="20"/>
                <w:szCs w:val="20"/>
              </w:rPr>
              <w:t>PC12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A45117" w14:textId="77777777" w:rsidR="00E61605" w:rsidRDefault="008138BD">
            <w:r>
              <w:rPr>
                <w:sz w:val="20"/>
                <w:szCs w:val="20"/>
              </w:rPr>
              <w:t>0.0236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C7DCDD" w14:textId="77777777" w:rsidR="00E61605" w:rsidRDefault="008138BD">
            <w:r>
              <w:rPr>
                <w:sz w:val="20"/>
                <w:szCs w:val="20"/>
              </w:rPr>
              <w:t>2.36%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70C75B" w14:textId="77777777" w:rsidR="00E61605" w:rsidRDefault="008138BD">
            <w:r>
              <w:rPr>
                <w:sz w:val="20"/>
                <w:szCs w:val="20"/>
              </w:rPr>
              <w:t>0.9806</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9CA2F5" w14:textId="77777777" w:rsidR="00E61605" w:rsidRDefault="008138BD">
            <w:r>
              <w:rPr>
                <w:sz w:val="20"/>
                <w:szCs w:val="20"/>
              </w:rPr>
              <w:t>98.06%</w:t>
            </w:r>
          </w:p>
        </w:tc>
      </w:tr>
      <w:tr w:rsidR="00E61605" w14:paraId="1C4C8A30"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D82625D" w14:textId="77777777" w:rsidR="00E61605" w:rsidRDefault="008138BD">
            <w:r>
              <w:rPr>
                <w:sz w:val="20"/>
                <w:szCs w:val="20"/>
              </w:rPr>
              <w:t>PC13</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E045F22" w14:textId="77777777" w:rsidR="00E61605" w:rsidRDefault="008138BD">
            <w:r>
              <w:rPr>
                <w:sz w:val="20"/>
                <w:szCs w:val="20"/>
              </w:rPr>
              <w:t>0.0087</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8C24A8F" w14:textId="77777777" w:rsidR="00E61605" w:rsidRDefault="008138BD">
            <w:r>
              <w:rPr>
                <w:sz w:val="20"/>
                <w:szCs w:val="20"/>
              </w:rPr>
              <w:t>0.87%</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0B3140F" w14:textId="77777777" w:rsidR="00E61605" w:rsidRDefault="008138BD">
            <w:r>
              <w:rPr>
                <w:sz w:val="20"/>
                <w:szCs w:val="20"/>
              </w:rPr>
              <w:t>0.9893</w:t>
            </w:r>
          </w:p>
        </w:tc>
        <w:tc>
          <w:tcPr>
            <w:tcW w:w="1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115618F" w14:textId="77777777" w:rsidR="00E61605" w:rsidRDefault="008138BD">
            <w:r>
              <w:rPr>
                <w:sz w:val="20"/>
                <w:szCs w:val="20"/>
              </w:rPr>
              <w:t>98.93%</w:t>
            </w:r>
          </w:p>
        </w:tc>
      </w:tr>
      <w:tr w:rsidR="00E61605" w14:paraId="2DF82B1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5E01BE" w14:textId="77777777" w:rsidR="00E61605" w:rsidRDefault="008138BD">
            <w:r>
              <w:rPr>
                <w:sz w:val="20"/>
                <w:szCs w:val="20"/>
              </w:rPr>
              <w:t>PC14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75B99B" w14:textId="77777777" w:rsidR="00E61605" w:rsidRDefault="008138BD">
            <w:r>
              <w:rPr>
                <w:sz w:val="20"/>
                <w:szCs w:val="20"/>
              </w:rPr>
              <w:t>0.0062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5E3226" w14:textId="77777777" w:rsidR="00E61605" w:rsidRDefault="008138BD">
            <w:r>
              <w:rPr>
                <w:sz w:val="20"/>
                <w:szCs w:val="20"/>
              </w:rPr>
              <w:t>0.62%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B6902E" w14:textId="77777777" w:rsidR="00E61605" w:rsidRDefault="008138BD">
            <w:r>
              <w:rPr>
                <w:sz w:val="20"/>
                <w:szCs w:val="20"/>
              </w:rPr>
              <w:t>0.9955</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C60D47" w14:textId="77777777" w:rsidR="00E61605" w:rsidRDefault="008138BD">
            <w:r>
              <w:rPr>
                <w:sz w:val="20"/>
                <w:szCs w:val="20"/>
              </w:rPr>
              <w:t>99.55%</w:t>
            </w:r>
          </w:p>
        </w:tc>
      </w:tr>
      <w:tr w:rsidR="00E61605" w14:paraId="45226648"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49A0A71" w14:textId="77777777" w:rsidR="00E61605" w:rsidRDefault="008138BD">
            <w:r>
              <w:rPr>
                <w:sz w:val="20"/>
                <w:szCs w:val="20"/>
              </w:rPr>
              <w:t>PC15</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48F58E8" w14:textId="77777777" w:rsidR="00E61605" w:rsidRDefault="008138BD">
            <w:r>
              <w:rPr>
                <w:sz w:val="20"/>
                <w:szCs w:val="20"/>
              </w:rPr>
              <w:t>0.0046</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A529D8A" w14:textId="77777777" w:rsidR="00E61605" w:rsidRDefault="008138BD">
            <w:r>
              <w:rPr>
                <w:sz w:val="20"/>
                <w:szCs w:val="20"/>
              </w:rPr>
              <w:t>0.46%</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E728821" w14:textId="77777777" w:rsidR="00E61605" w:rsidRDefault="008138BD">
            <w:r>
              <w:rPr>
                <w:sz w:val="20"/>
                <w:szCs w:val="20"/>
              </w:rPr>
              <w:t>1.0000</w:t>
            </w:r>
          </w:p>
        </w:tc>
        <w:tc>
          <w:tcPr>
            <w:tcW w:w="1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ADD4163" w14:textId="77777777" w:rsidR="00E61605" w:rsidRDefault="008138BD">
            <w:r>
              <w:rPr>
                <w:sz w:val="20"/>
                <w:szCs w:val="20"/>
              </w:rPr>
              <w:t>100.00%</w:t>
            </w:r>
          </w:p>
        </w:tc>
      </w:tr>
      <w:tr w:rsidR="001D2F48" w14:paraId="7282DCEF"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76E5E64" w14:textId="77777777" w:rsidR="001D2F48" w:rsidRDefault="001D2F48">
            <w:pPr>
              <w:rPr>
                <w:sz w:val="20"/>
                <w:szCs w:val="20"/>
              </w:rPr>
            </w:pP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0281C3C" w14:textId="77777777" w:rsidR="001D2F48" w:rsidRDefault="001D2F48">
            <w:pPr>
              <w:rPr>
                <w:sz w:val="20"/>
                <w:szCs w:val="20"/>
              </w:rPr>
            </w:pP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DD01803" w14:textId="77777777" w:rsidR="001D2F48" w:rsidRDefault="001D2F48">
            <w:pPr>
              <w:rPr>
                <w:sz w:val="20"/>
                <w:szCs w:val="20"/>
              </w:rPr>
            </w:pP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33632B6" w14:textId="77777777" w:rsidR="001D2F48" w:rsidRDefault="001D2F48">
            <w:pPr>
              <w:rPr>
                <w:sz w:val="20"/>
                <w:szCs w:val="20"/>
              </w:rPr>
            </w:pPr>
          </w:p>
        </w:tc>
        <w:tc>
          <w:tcPr>
            <w:tcW w:w="1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144411D" w14:textId="77777777" w:rsidR="001D2F48" w:rsidRDefault="001D2F48">
            <w:pPr>
              <w:rPr>
                <w:sz w:val="20"/>
                <w:szCs w:val="20"/>
              </w:rPr>
            </w:pPr>
          </w:p>
        </w:tc>
      </w:tr>
    </w:tbl>
    <w:p w14:paraId="53BAA09C" w14:textId="77777777" w:rsidR="00E61605" w:rsidRDefault="008138BD">
      <w:pPr>
        <w:spacing w:before="120" w:after="60"/>
      </w:pPr>
      <w:r>
        <w:rPr>
          <w:b/>
          <w:bCs/>
          <w:color w:val="000000"/>
        </w:rPr>
        <w:t>Key Finding:</w:t>
      </w:r>
    </w:p>
    <w:p w14:paraId="39B07350" w14:textId="77777777" w:rsidR="00E61605" w:rsidRDefault="008138BD">
      <w:pPr>
        <w:pStyle w:val="ListParagraph"/>
        <w:numPr>
          <w:ilvl w:val="0"/>
          <w:numId w:val="2"/>
        </w:numPr>
        <w:spacing w:before="40" w:after="40"/>
      </w:pPr>
      <w:r>
        <w:t>9 principal components are sufficient to retain 90.43% of total variance</w:t>
      </w:r>
    </w:p>
    <w:p w14:paraId="41449A74" w14:textId="77777777" w:rsidR="00E61605" w:rsidRDefault="008138BD">
      <w:pPr>
        <w:pStyle w:val="ListParagraph"/>
        <w:numPr>
          <w:ilvl w:val="0"/>
          <w:numId w:val="2"/>
        </w:numPr>
        <w:spacing w:before="40" w:after="40"/>
      </w:pPr>
      <w:r>
        <w:t>11 components retain 95.70% of total variance</w:t>
      </w:r>
    </w:p>
    <w:p w14:paraId="7FE63E89" w14:textId="77777777" w:rsidR="00E61605" w:rsidRDefault="008138BD">
      <w:pPr>
        <w:pStyle w:val="ListParagraph"/>
        <w:numPr>
          <w:ilvl w:val="0"/>
          <w:numId w:val="2"/>
        </w:numPr>
        <w:spacing w:before="40" w:after="40"/>
      </w:pPr>
      <w:r>
        <w:t>The first 4 components alone explain approximately 58% of the variance</w:t>
      </w:r>
    </w:p>
    <w:p w14:paraId="291E7D0E" w14:textId="77777777" w:rsidR="001D2F48" w:rsidRDefault="001D2F48" w:rsidP="001D2F48">
      <w:pPr>
        <w:pStyle w:val="ListParagraph"/>
        <w:spacing w:before="40" w:after="40"/>
        <w:ind w:left="720"/>
      </w:pPr>
    </w:p>
    <w:p w14:paraId="08E6D340" w14:textId="1799449F" w:rsidR="001D2F48" w:rsidRDefault="001D2F48" w:rsidP="001D2F48">
      <w:pPr>
        <w:spacing w:before="40" w:after="40"/>
        <w:ind w:left="360"/>
      </w:pPr>
    </w:p>
    <w:p w14:paraId="57CECA7D" w14:textId="665C69EE" w:rsidR="007B7C77" w:rsidRDefault="007B7C77" w:rsidP="001D2F48">
      <w:pPr>
        <w:spacing w:before="40" w:after="40"/>
        <w:ind w:left="360"/>
      </w:pPr>
      <w:r w:rsidRPr="007B7C77">
        <w:drawing>
          <wp:inline distT="0" distB="0" distL="0" distR="0" wp14:anchorId="0258B990" wp14:editId="623AF06B">
            <wp:extent cx="6400800" cy="2188845"/>
            <wp:effectExtent l="0" t="0" r="0" b="0"/>
            <wp:docPr id="1892820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20960" name=""/>
                    <pic:cNvPicPr/>
                  </pic:nvPicPr>
                  <pic:blipFill>
                    <a:blip r:embed="rId19"/>
                    <a:stretch>
                      <a:fillRect/>
                    </a:stretch>
                  </pic:blipFill>
                  <pic:spPr>
                    <a:xfrm>
                      <a:off x="0" y="0"/>
                      <a:ext cx="6400800" cy="2188845"/>
                    </a:xfrm>
                    <a:prstGeom prst="rect">
                      <a:avLst/>
                    </a:prstGeom>
                  </pic:spPr>
                </pic:pic>
              </a:graphicData>
            </a:graphic>
          </wp:inline>
        </w:drawing>
      </w:r>
    </w:p>
    <w:p w14:paraId="3EFA0B46" w14:textId="77777777" w:rsidR="00E61605" w:rsidRDefault="008138BD">
      <w:pPr>
        <w:pStyle w:val="Heading2"/>
        <w:spacing w:before="200" w:after="120"/>
      </w:pPr>
      <w:r>
        <w:t>6. Explained Variance Visualization</w:t>
      </w:r>
    </w:p>
    <w:p w14:paraId="198F5FDD" w14:textId="77777777" w:rsidR="00E61605" w:rsidRDefault="008138BD">
      <w:pPr>
        <w:spacing w:before="60" w:after="60"/>
        <w:rPr>
          <w:color w:val="000000"/>
        </w:rPr>
      </w:pPr>
      <w:r>
        <w:rPr>
          <w:color w:val="000000"/>
        </w:rPr>
        <w:t>The cumulative explained variance plot shows the rate at which new principal components add information. The curve rises steeply for the first 9 components and flattens significantly beyond PC9, confirming that 9 components capture the majority of meaningful variation in the dataset.</w:t>
      </w:r>
    </w:p>
    <w:p w14:paraId="5A569374" w14:textId="31CC426F" w:rsidR="001D2F48" w:rsidRDefault="001D2F48">
      <w:pPr>
        <w:spacing w:before="60" w:after="60"/>
      </w:pPr>
      <w:r w:rsidRPr="001D2F48">
        <w:rPr>
          <w:noProof/>
        </w:rPr>
        <w:drawing>
          <wp:inline distT="0" distB="0" distL="0" distR="0" wp14:anchorId="041D76EB" wp14:editId="0C3A38D9">
            <wp:extent cx="6400800" cy="3756660"/>
            <wp:effectExtent l="0" t="0" r="0" b="2540"/>
            <wp:docPr id="468151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51856" name=""/>
                    <pic:cNvPicPr/>
                  </pic:nvPicPr>
                  <pic:blipFill>
                    <a:blip r:embed="rId20"/>
                    <a:stretch>
                      <a:fillRect/>
                    </a:stretch>
                  </pic:blipFill>
                  <pic:spPr>
                    <a:xfrm>
                      <a:off x="0" y="0"/>
                      <a:ext cx="6400800" cy="3756660"/>
                    </a:xfrm>
                    <a:prstGeom prst="rect">
                      <a:avLst/>
                    </a:prstGeom>
                  </pic:spPr>
                </pic:pic>
              </a:graphicData>
            </a:graphic>
          </wp:inline>
        </w:drawing>
      </w:r>
    </w:p>
    <w:p w14:paraId="0396068B" w14:textId="77777777" w:rsidR="001D2F48" w:rsidRDefault="001D2F48" w:rsidP="001D2F48">
      <w:pPr>
        <w:spacing w:before="60" w:after="60"/>
      </w:pPr>
      <w:r>
        <w:rPr>
          <w:color w:val="000000"/>
        </w:rPr>
        <w:t>Insight: The plot confirms that the dataset has an intrinsic dimensionality of approximately 9–11, meaning the original 15 features can be compressed to 9 components without significant information loss.</w:t>
      </w:r>
    </w:p>
    <w:p w14:paraId="654E300B" w14:textId="77777777" w:rsidR="001D2F48" w:rsidRDefault="001D2F48">
      <w:pPr>
        <w:spacing w:before="60" w:after="60"/>
      </w:pPr>
    </w:p>
    <w:p w14:paraId="0C0F6D74" w14:textId="3C5C81C2" w:rsidR="001D2F48" w:rsidRDefault="001D2F48">
      <w:pPr>
        <w:spacing w:before="60" w:after="60"/>
      </w:pPr>
      <w:r w:rsidRPr="001D2F48">
        <w:rPr>
          <w:noProof/>
        </w:rPr>
        <w:drawing>
          <wp:inline distT="0" distB="0" distL="0" distR="0" wp14:anchorId="43EACC3D" wp14:editId="17320259">
            <wp:extent cx="6400800" cy="3583305"/>
            <wp:effectExtent l="0" t="0" r="0" b="0"/>
            <wp:docPr id="1888382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82814" name=""/>
                    <pic:cNvPicPr/>
                  </pic:nvPicPr>
                  <pic:blipFill>
                    <a:blip r:embed="rId21"/>
                    <a:stretch>
                      <a:fillRect/>
                    </a:stretch>
                  </pic:blipFill>
                  <pic:spPr>
                    <a:xfrm>
                      <a:off x="0" y="0"/>
                      <a:ext cx="6400800" cy="3583305"/>
                    </a:xfrm>
                    <a:prstGeom prst="rect">
                      <a:avLst/>
                    </a:prstGeom>
                  </pic:spPr>
                </pic:pic>
              </a:graphicData>
            </a:graphic>
          </wp:inline>
        </w:drawing>
      </w:r>
    </w:p>
    <w:p w14:paraId="2C5D5630" w14:textId="77777777" w:rsidR="00E61605" w:rsidRDefault="008138BD">
      <w:pPr>
        <w:pStyle w:val="ListParagraph"/>
        <w:numPr>
          <w:ilvl w:val="0"/>
          <w:numId w:val="2"/>
        </w:numPr>
        <w:spacing w:before="40" w:after="40"/>
      </w:pPr>
      <w:r>
        <w:t>The red dashed line at 90% is crossed at PC9</w:t>
      </w:r>
    </w:p>
    <w:p w14:paraId="13C02C0F" w14:textId="77777777" w:rsidR="00E61605" w:rsidRDefault="008138BD">
      <w:pPr>
        <w:pStyle w:val="ListParagraph"/>
        <w:numPr>
          <w:ilvl w:val="0"/>
          <w:numId w:val="2"/>
        </w:numPr>
        <w:spacing w:before="40" w:after="40"/>
      </w:pPr>
      <w:r>
        <w:t>The orange dashed line at 95% is crossed at PC11</w:t>
      </w:r>
    </w:p>
    <w:p w14:paraId="4E66ECE7" w14:textId="77777777" w:rsidR="00E61605" w:rsidRDefault="008138BD">
      <w:pPr>
        <w:pStyle w:val="ListParagraph"/>
        <w:numPr>
          <w:ilvl w:val="0"/>
          <w:numId w:val="2"/>
        </w:numPr>
        <w:spacing w:before="40" w:after="40"/>
      </w:pPr>
      <w:r>
        <w:t>Beyond PC11, each additional component contributes less than 2.5% incremental variance</w:t>
      </w:r>
    </w:p>
    <w:p w14:paraId="2570F2E9" w14:textId="77777777" w:rsidR="00E61605" w:rsidRDefault="008138BD">
      <w:pPr>
        <w:pStyle w:val="Heading2"/>
        <w:spacing w:before="200" w:after="120"/>
      </w:pPr>
      <w:r>
        <w:t>7. PCA 2D Projection (PC1 vs PC2)</w:t>
      </w:r>
    </w:p>
    <w:p w14:paraId="792398C0" w14:textId="77777777" w:rsidR="00E61605" w:rsidRDefault="008138BD">
      <w:pPr>
        <w:spacing w:before="60" w:after="60"/>
      </w:pPr>
      <w:r>
        <w:rPr>
          <w:color w:val="000000"/>
        </w:rPr>
        <w:t>Goal: Visualize the distribution of 1.67 million flight records in a 2-dimensional PCA space defined by the two most important principal components.</w:t>
      </w:r>
    </w:p>
    <w:p w14:paraId="65A80239" w14:textId="77777777" w:rsidR="00E61605" w:rsidRDefault="008138BD">
      <w:pPr>
        <w:spacing w:before="60" w:after="60"/>
      </w:pPr>
      <w:r>
        <w:rPr>
          <w:color w:val="000000"/>
        </w:rPr>
        <w:t>The scatter plot of PC1 vs PC2 reveals the overall geometric structure of the dataset. PC1 (21.28% variance) captures the primary axis of variation, likely associated with delay magnitude and timing variables. PC2 (15.13% variance) captures orthogonal variation, potentially related to airport volume and route characteristics.</w:t>
      </w:r>
    </w:p>
    <w:p w14:paraId="796A23F0" w14:textId="77777777" w:rsidR="00E61605" w:rsidRDefault="008138BD">
      <w:pPr>
        <w:spacing w:before="60" w:after="60"/>
        <w:rPr>
          <w:color w:val="000000"/>
        </w:rPr>
      </w:pPr>
      <w:r>
        <w:rPr>
          <w:color w:val="000000"/>
        </w:rPr>
        <w:t>Insight: The spread along both axes confirms that the first two principal components capture meaningful and distinct dimensions of flight delay variation, providing a useful low-dimensional representation for visualization.</w:t>
      </w:r>
    </w:p>
    <w:p w14:paraId="7CA02EC4" w14:textId="69B8C47E" w:rsidR="001D2F48" w:rsidRDefault="001D2F48">
      <w:pPr>
        <w:spacing w:before="60" w:after="60"/>
      </w:pPr>
      <w:r w:rsidRPr="001D2F48">
        <w:rPr>
          <w:noProof/>
        </w:rPr>
        <w:drawing>
          <wp:inline distT="0" distB="0" distL="0" distR="0" wp14:anchorId="7057153A" wp14:editId="5E3ADEDE">
            <wp:extent cx="6400800" cy="3613785"/>
            <wp:effectExtent l="0" t="0" r="0" b="5715"/>
            <wp:docPr id="1359591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91549" name=""/>
                    <pic:cNvPicPr/>
                  </pic:nvPicPr>
                  <pic:blipFill>
                    <a:blip r:embed="rId22"/>
                    <a:stretch>
                      <a:fillRect/>
                    </a:stretch>
                  </pic:blipFill>
                  <pic:spPr>
                    <a:xfrm>
                      <a:off x="0" y="0"/>
                      <a:ext cx="6400800" cy="3613785"/>
                    </a:xfrm>
                    <a:prstGeom prst="rect">
                      <a:avLst/>
                    </a:prstGeom>
                  </pic:spPr>
                </pic:pic>
              </a:graphicData>
            </a:graphic>
          </wp:inline>
        </w:drawing>
      </w:r>
    </w:p>
    <w:p w14:paraId="6B891201" w14:textId="23DF9F54" w:rsidR="001D2F48" w:rsidRDefault="007B7C77">
      <w:pPr>
        <w:spacing w:before="60" w:after="60"/>
      </w:pPr>
      <w:r w:rsidRPr="007B7C77">
        <w:drawing>
          <wp:inline distT="0" distB="0" distL="0" distR="0" wp14:anchorId="54F02CE9" wp14:editId="15F1DA4D">
            <wp:extent cx="6400800" cy="4842510"/>
            <wp:effectExtent l="0" t="0" r="0" b="0"/>
            <wp:docPr id="1418413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13104" name=""/>
                    <pic:cNvPicPr/>
                  </pic:nvPicPr>
                  <pic:blipFill>
                    <a:blip r:embed="rId23"/>
                    <a:stretch>
                      <a:fillRect/>
                    </a:stretch>
                  </pic:blipFill>
                  <pic:spPr>
                    <a:xfrm>
                      <a:off x="0" y="0"/>
                      <a:ext cx="6400800" cy="4842510"/>
                    </a:xfrm>
                    <a:prstGeom prst="rect">
                      <a:avLst/>
                    </a:prstGeom>
                  </pic:spPr>
                </pic:pic>
              </a:graphicData>
            </a:graphic>
          </wp:inline>
        </w:drawing>
      </w:r>
    </w:p>
    <w:p w14:paraId="77F1A937" w14:textId="77777777" w:rsidR="00E61605" w:rsidRDefault="008138BD">
      <w:pPr>
        <w:pStyle w:val="Heading2"/>
        <w:spacing w:before="200" w:after="120"/>
      </w:pPr>
      <w:r>
        <w:t>8. PCA Loadings Analysis</w:t>
      </w:r>
    </w:p>
    <w:p w14:paraId="0CF5ACED" w14:textId="77777777" w:rsidR="00E61605" w:rsidRDefault="008138BD">
      <w:pPr>
        <w:spacing w:before="60" w:after="60"/>
      </w:pPr>
      <w:r>
        <w:rPr>
          <w:color w:val="000000"/>
        </w:rPr>
        <w:t>Goal: Identify which original features contribute most strongly to the first principal component.</w:t>
      </w:r>
    </w:p>
    <w:p w14:paraId="47F7C302" w14:textId="77777777" w:rsidR="00E61605" w:rsidRDefault="008138BD">
      <w:pPr>
        <w:spacing w:before="60" w:after="60"/>
        <w:rPr>
          <w:color w:val="000000"/>
        </w:rPr>
      </w:pPr>
      <w:r>
        <w:rPr>
          <w:color w:val="000000"/>
        </w:rPr>
        <w:t>Top features contributing to PC1 (by absolute loading value) include delay-related variables such as ARR_DELAY, DEP_DELAY, CARRIER_DELAY, and temporal features such as CRS_DEP_TIME and CRS_ARR_TIME.</w:t>
      </w:r>
    </w:p>
    <w:p w14:paraId="3A2B3B9E" w14:textId="6A23F845" w:rsidR="001D2F48" w:rsidRDefault="007B7C77">
      <w:pPr>
        <w:spacing w:before="60" w:after="60"/>
      </w:pPr>
      <w:r w:rsidRPr="007B7C77">
        <w:drawing>
          <wp:inline distT="0" distB="0" distL="0" distR="0" wp14:anchorId="00F8642F" wp14:editId="67EE3F00">
            <wp:extent cx="6400800" cy="6237605"/>
            <wp:effectExtent l="0" t="0" r="0" b="0"/>
            <wp:docPr id="1844581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81798" name=""/>
                    <pic:cNvPicPr/>
                  </pic:nvPicPr>
                  <pic:blipFill>
                    <a:blip r:embed="rId24"/>
                    <a:stretch>
                      <a:fillRect/>
                    </a:stretch>
                  </pic:blipFill>
                  <pic:spPr>
                    <a:xfrm>
                      <a:off x="0" y="0"/>
                      <a:ext cx="6400800" cy="6237605"/>
                    </a:xfrm>
                    <a:prstGeom prst="rect">
                      <a:avLst/>
                    </a:prstGeom>
                  </pic:spPr>
                </pic:pic>
              </a:graphicData>
            </a:graphic>
          </wp:inline>
        </w:drawing>
      </w:r>
    </w:p>
    <w:p w14:paraId="07010570" w14:textId="77777777" w:rsidR="00E61605" w:rsidRDefault="008138BD">
      <w:pPr>
        <w:spacing w:before="60" w:after="60"/>
        <w:rPr>
          <w:color w:val="000000"/>
        </w:rPr>
      </w:pPr>
      <w:r>
        <w:rPr>
          <w:color w:val="000000"/>
        </w:rPr>
        <w:t>Insight: The loading analysis confirms that PC1 is primarily a delay magnitude axis, capturing the combined effect of departure delays, arrival delays, and carrier-specific delays. This interpretation aids in understanding what each principal component represents in domain terms.</w:t>
      </w:r>
    </w:p>
    <w:p w14:paraId="593857E7" w14:textId="5BAB1384" w:rsidR="007B7C77" w:rsidRDefault="007B7C77">
      <w:pPr>
        <w:spacing w:before="60" w:after="60"/>
      </w:pPr>
      <w:r w:rsidRPr="007B7C77">
        <w:drawing>
          <wp:inline distT="0" distB="0" distL="0" distR="0" wp14:anchorId="4D18A69D" wp14:editId="557DB1B3">
            <wp:extent cx="6400800" cy="5937250"/>
            <wp:effectExtent l="0" t="0" r="0" b="6350"/>
            <wp:docPr id="199471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18720" name=""/>
                    <pic:cNvPicPr/>
                  </pic:nvPicPr>
                  <pic:blipFill>
                    <a:blip r:embed="rId25"/>
                    <a:stretch>
                      <a:fillRect/>
                    </a:stretch>
                  </pic:blipFill>
                  <pic:spPr>
                    <a:xfrm>
                      <a:off x="0" y="0"/>
                      <a:ext cx="6400800" cy="5937250"/>
                    </a:xfrm>
                    <a:prstGeom prst="rect">
                      <a:avLst/>
                    </a:prstGeom>
                  </pic:spPr>
                </pic:pic>
              </a:graphicData>
            </a:graphic>
          </wp:inline>
        </w:drawing>
      </w:r>
    </w:p>
    <w:p w14:paraId="4D3A47C5" w14:textId="77777777" w:rsidR="00E61605" w:rsidRDefault="008138BD">
      <w:pPr>
        <w:pStyle w:val="Heading2"/>
        <w:spacing w:before="200" w:after="120"/>
      </w:pPr>
      <w:r>
        <w:t>9. Final Reduced Dataset</w:t>
      </w:r>
    </w:p>
    <w:p w14:paraId="4FE01F3E" w14:textId="77777777" w:rsidR="00E61605" w:rsidRDefault="008138BD">
      <w:pPr>
        <w:spacing w:before="60" w:after="60"/>
      </w:pPr>
      <w:r>
        <w:rPr>
          <w:color w:val="000000"/>
        </w:rPr>
        <w:t>The final PCA with 9 components was applied to the scaled feature matrix:</w:t>
      </w:r>
    </w:p>
    <w:p w14:paraId="641B5CB9" w14:textId="77777777" w:rsidR="00E61605" w:rsidRDefault="008138BD">
      <w:pPr>
        <w:pStyle w:val="ListParagraph"/>
        <w:numPr>
          <w:ilvl w:val="0"/>
          <w:numId w:val="2"/>
        </w:numPr>
        <w:spacing w:before="40" w:after="40"/>
      </w:pPr>
      <w:r>
        <w:t>Input shape: (1,669,746 × 15)</w:t>
      </w:r>
    </w:p>
    <w:p w14:paraId="08C0FED3" w14:textId="77777777" w:rsidR="00E61605" w:rsidRDefault="008138BD">
      <w:pPr>
        <w:pStyle w:val="ListParagraph"/>
        <w:numPr>
          <w:ilvl w:val="0"/>
          <w:numId w:val="2"/>
        </w:numPr>
        <w:spacing w:before="40" w:after="40"/>
      </w:pPr>
      <w:r>
        <w:t>Output shape: (1,669,746 × 9)</w:t>
      </w:r>
    </w:p>
    <w:p w14:paraId="6EFCA16B" w14:textId="77777777" w:rsidR="00E61605" w:rsidRDefault="008138BD">
      <w:pPr>
        <w:pStyle w:val="ListParagraph"/>
        <w:numPr>
          <w:ilvl w:val="0"/>
          <w:numId w:val="2"/>
        </w:numPr>
        <w:spacing w:before="40" w:after="40"/>
      </w:pPr>
      <w:r>
        <w:t>Variance retained: 90.43%</w:t>
      </w:r>
    </w:p>
    <w:p w14:paraId="71865CBC" w14:textId="77777777" w:rsidR="007B7C77" w:rsidRDefault="008138BD">
      <w:pPr>
        <w:pStyle w:val="ListParagraph"/>
        <w:numPr>
          <w:ilvl w:val="0"/>
          <w:numId w:val="2"/>
        </w:numPr>
        <w:spacing w:before="40" w:after="40"/>
      </w:pPr>
      <w:r>
        <w:t>Saved as: reduced_features_week7.csv</w:t>
      </w:r>
    </w:p>
    <w:p w14:paraId="6CC96B9F" w14:textId="735DD376" w:rsidR="00E61605" w:rsidRDefault="007B7C77" w:rsidP="007B7C77">
      <w:pPr>
        <w:spacing w:before="40" w:after="40"/>
      </w:pPr>
      <w:r w:rsidRPr="007B7C77">
        <w:drawing>
          <wp:inline distT="0" distB="0" distL="0" distR="0" wp14:anchorId="3C0C97C5" wp14:editId="650E5EF5">
            <wp:extent cx="6400800" cy="4324350"/>
            <wp:effectExtent l="0" t="0" r="0" b="6350"/>
            <wp:docPr id="937667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67428" name=""/>
                    <pic:cNvPicPr/>
                  </pic:nvPicPr>
                  <pic:blipFill>
                    <a:blip r:embed="rId26"/>
                    <a:stretch>
                      <a:fillRect/>
                    </a:stretch>
                  </pic:blipFill>
                  <pic:spPr>
                    <a:xfrm>
                      <a:off x="0" y="0"/>
                      <a:ext cx="6400800" cy="4324350"/>
                    </a:xfrm>
                    <a:prstGeom prst="rect">
                      <a:avLst/>
                    </a:prstGeom>
                  </pic:spPr>
                </pic:pic>
              </a:graphicData>
            </a:graphic>
          </wp:inline>
        </w:drawing>
      </w:r>
    </w:p>
    <w:p w14:paraId="0632A63B" w14:textId="77777777" w:rsidR="00E61605" w:rsidRDefault="008138BD">
      <w:pPr>
        <w:spacing w:before="60" w:after="60"/>
        <w:rPr>
          <w:color w:val="000000"/>
        </w:rPr>
      </w:pPr>
      <w:r>
        <w:rPr>
          <w:color w:val="000000"/>
        </w:rPr>
        <w:t>I</w:t>
      </w:r>
      <w:r>
        <w:rPr>
          <w:color w:val="000000"/>
        </w:rPr>
        <w:t>nsight: The exported dataset contains 9 uncorrelated principal components that together represent over 90% of the flight delay dataset's variability. This compact representation is ready for predictive modelling, clustering, and dashboard development in Week 8.</w:t>
      </w:r>
    </w:p>
    <w:p w14:paraId="442EEE82" w14:textId="64A46679" w:rsidR="007B7C77" w:rsidRDefault="007B7C77">
      <w:pPr>
        <w:spacing w:before="60" w:after="60"/>
      </w:pPr>
      <w:r w:rsidRPr="007B7C77">
        <w:drawing>
          <wp:inline distT="0" distB="0" distL="0" distR="0" wp14:anchorId="11FC0E4B" wp14:editId="07828541">
            <wp:extent cx="6400800" cy="2829560"/>
            <wp:effectExtent l="0" t="0" r="0" b="2540"/>
            <wp:docPr id="1886724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24708" name=""/>
                    <pic:cNvPicPr/>
                  </pic:nvPicPr>
                  <pic:blipFill>
                    <a:blip r:embed="rId27"/>
                    <a:stretch>
                      <a:fillRect/>
                    </a:stretch>
                  </pic:blipFill>
                  <pic:spPr>
                    <a:xfrm>
                      <a:off x="0" y="0"/>
                      <a:ext cx="6400800" cy="2829560"/>
                    </a:xfrm>
                    <a:prstGeom prst="rect">
                      <a:avLst/>
                    </a:prstGeom>
                  </pic:spPr>
                </pic:pic>
              </a:graphicData>
            </a:graphic>
          </wp:inline>
        </w:drawing>
      </w:r>
    </w:p>
    <w:p w14:paraId="601FD576" w14:textId="77777777" w:rsidR="00E61605" w:rsidRDefault="008138BD">
      <w:pPr>
        <w:pStyle w:val="Heading1"/>
        <w:spacing w:before="200"/>
      </w:pPr>
      <w:r>
        <w:t>Week 7 Observations &amp; Conclusion</w:t>
      </w:r>
    </w:p>
    <w:p w14:paraId="404CFA44" w14:textId="77777777" w:rsidR="00E61605" w:rsidRDefault="008138BD">
      <w:pPr>
        <w:pStyle w:val="ListParagraph"/>
        <w:numPr>
          <w:ilvl w:val="0"/>
          <w:numId w:val="2"/>
        </w:numPr>
        <w:spacing w:before="40" w:after="40"/>
      </w:pPr>
      <w:r>
        <w:t>Correlation Removal: Three highly correlated feature pairs (|r| &gt; 0.9) were identified and redundant columns dropped, eliminating multicollinearity.</w:t>
      </w:r>
    </w:p>
    <w:p w14:paraId="6429D9D8" w14:textId="77777777" w:rsidR="00E61605" w:rsidRDefault="008138BD">
      <w:pPr>
        <w:pStyle w:val="ListParagraph"/>
        <w:numPr>
          <w:ilvl w:val="0"/>
          <w:numId w:val="2"/>
        </w:numPr>
        <w:spacing w:before="40" w:after="40"/>
      </w:pPr>
      <w:r>
        <w:t>Variance Threshold: Four near-constant features were removed as they contributed negligible discriminative information.</w:t>
      </w:r>
    </w:p>
    <w:p w14:paraId="349716D3" w14:textId="77777777" w:rsidR="00E61605" w:rsidRDefault="008138BD">
      <w:pPr>
        <w:pStyle w:val="ListParagraph"/>
        <w:numPr>
          <w:ilvl w:val="0"/>
          <w:numId w:val="2"/>
        </w:numPr>
        <w:spacing w:before="40" w:after="40"/>
      </w:pPr>
      <w:r>
        <w:t>Feature Selection: 15 informative features were retained from the original 22 numerical columns after applying variance threshold and correlation-based filtering.</w:t>
      </w:r>
    </w:p>
    <w:p w14:paraId="235370F3" w14:textId="77777777" w:rsidR="00E61605" w:rsidRDefault="008138BD">
      <w:pPr>
        <w:pStyle w:val="ListParagraph"/>
        <w:numPr>
          <w:ilvl w:val="0"/>
          <w:numId w:val="2"/>
        </w:numPr>
        <w:spacing w:before="40" w:after="40"/>
      </w:pPr>
      <w:r>
        <w:t>PCA Compression: PCA reduced 15 features to 9 principal components while retaining 90.43% of total dataset variance.</w:t>
      </w:r>
    </w:p>
    <w:p w14:paraId="5320DB04" w14:textId="77777777" w:rsidR="00E61605" w:rsidRDefault="008138BD">
      <w:pPr>
        <w:pStyle w:val="ListParagraph"/>
        <w:numPr>
          <w:ilvl w:val="0"/>
          <w:numId w:val="2"/>
        </w:numPr>
        <w:spacing w:before="40" w:after="40"/>
      </w:pPr>
      <w:r>
        <w:t>Cumulative Variance Plot: Visual confirmation that the dataset's intrinsic dimensionality lies between 9 and 11 components.</w:t>
      </w:r>
    </w:p>
    <w:p w14:paraId="2E7EFFE5" w14:textId="77777777" w:rsidR="00E61605" w:rsidRDefault="008138BD">
      <w:pPr>
        <w:pStyle w:val="ListParagraph"/>
        <w:numPr>
          <w:ilvl w:val="0"/>
          <w:numId w:val="2"/>
        </w:numPr>
        <w:spacing w:before="40" w:after="40"/>
      </w:pPr>
      <w:r>
        <w:t>PC Loadings: PC1 is primarily a delay magnitude axis dominated by ARR_DELAY, DEP_DELAY, and CARRIER_DELAY.</w:t>
      </w:r>
    </w:p>
    <w:p w14:paraId="592BCD0E" w14:textId="77777777" w:rsidR="00E61605" w:rsidRDefault="008138BD">
      <w:pPr>
        <w:pStyle w:val="ListParagraph"/>
        <w:numPr>
          <w:ilvl w:val="0"/>
          <w:numId w:val="2"/>
        </w:numPr>
        <w:spacing w:before="40" w:after="40"/>
      </w:pPr>
      <w:r>
        <w:t>Final Outcome: Produced a compact, reduced dataset (9 PCA components) ready for efficient machine learning and Week 8 dashboard visualization.</w:t>
      </w:r>
    </w:p>
    <w:p w14:paraId="4608B2AD" w14:textId="7EEA4E17" w:rsidR="007B7C77" w:rsidRDefault="007B7C77" w:rsidP="007B7C77">
      <w:pPr>
        <w:spacing w:before="40" w:after="40"/>
      </w:pPr>
      <w:r w:rsidRPr="007B7C77">
        <w:drawing>
          <wp:inline distT="0" distB="0" distL="0" distR="0" wp14:anchorId="7DC2C568" wp14:editId="7AB761FF">
            <wp:extent cx="6400800" cy="3773805"/>
            <wp:effectExtent l="0" t="0" r="0" b="0"/>
            <wp:docPr id="1677972339" name="Picture 1" descr="A screenshot of a test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72339" name="Picture 1" descr="A screenshot of a test results&#10;&#10;AI-generated content may be incorrect."/>
                    <pic:cNvPicPr/>
                  </pic:nvPicPr>
                  <pic:blipFill>
                    <a:blip r:embed="rId28"/>
                    <a:stretch>
                      <a:fillRect/>
                    </a:stretch>
                  </pic:blipFill>
                  <pic:spPr>
                    <a:xfrm>
                      <a:off x="0" y="0"/>
                      <a:ext cx="6400800" cy="3773805"/>
                    </a:xfrm>
                    <a:prstGeom prst="rect">
                      <a:avLst/>
                    </a:prstGeom>
                  </pic:spPr>
                </pic:pic>
              </a:graphicData>
            </a:graphic>
          </wp:inline>
        </w:drawing>
      </w:r>
    </w:p>
    <w:p w14:paraId="00667C43" w14:textId="77777777" w:rsidR="00E61605" w:rsidRDefault="008138BD">
      <w:pPr>
        <w:pStyle w:val="Heading1"/>
        <w:spacing w:before="200"/>
      </w:pPr>
      <w:r>
        <w:t>T</w:t>
      </w:r>
      <w:r>
        <w:t>eam Contributions:</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80"/>
        <w:gridCol w:w="3000"/>
      </w:tblGrid>
      <w:tr w:rsidR="00E61605" w14:paraId="7C9B33EC"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6B9D893" w14:textId="77777777" w:rsidR="00E61605" w:rsidRDefault="008138BD">
            <w:r>
              <w:rPr>
                <w:b/>
                <w:bCs/>
                <w:sz w:val="20"/>
                <w:szCs w:val="20"/>
              </w:rPr>
              <w:t>Team Member</w:t>
            </w:r>
          </w:p>
        </w:tc>
        <w:tc>
          <w:tcPr>
            <w:tcW w:w="4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2B66F1F" w14:textId="77777777" w:rsidR="00E61605" w:rsidRDefault="008138BD">
            <w:r>
              <w:rPr>
                <w:b/>
                <w:bCs/>
                <w:sz w:val="20"/>
                <w:szCs w:val="20"/>
              </w:rPr>
              <w:t>Work Done</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BD1D9BE" w14:textId="77777777" w:rsidR="00E61605" w:rsidRDefault="008138BD">
            <w:r>
              <w:rPr>
                <w:b/>
                <w:bCs/>
                <w:sz w:val="20"/>
                <w:szCs w:val="20"/>
              </w:rPr>
              <w:t>Outcome</w:t>
            </w:r>
          </w:p>
        </w:tc>
      </w:tr>
      <w:tr w:rsidR="00E61605" w14:paraId="0397A16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23E622" w14:textId="77777777" w:rsidR="00E61605" w:rsidRDefault="008138BD">
            <w:r>
              <w:rPr>
                <w:sz w:val="20"/>
                <w:szCs w:val="20"/>
              </w:rPr>
              <w:t>Neha N K 24BAD078</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409ADE" w14:textId="77777777" w:rsidR="00E61605" w:rsidRDefault="008138BD">
            <w:r>
              <w:rPr>
                <w:sz w:val="20"/>
                <w:szCs w:val="20"/>
              </w:rPr>
              <w:t>Performed correlation analysis and heatmap visualization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81FB6F" w14:textId="77777777" w:rsidR="00E61605" w:rsidRDefault="008138BD">
            <w:r>
              <w:rPr>
                <w:sz w:val="20"/>
                <w:szCs w:val="20"/>
              </w:rPr>
              <w:t>Identified redundant correlated features</w:t>
            </w:r>
          </w:p>
        </w:tc>
      </w:tr>
      <w:tr w:rsidR="00E61605" w14:paraId="219A73E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188CBD" w14:textId="77777777" w:rsidR="00E61605" w:rsidRDefault="008138BD">
            <w:r>
              <w:rPr>
                <w:sz w:val="20"/>
                <w:szCs w:val="20"/>
              </w:rPr>
              <w:t>Manoj M 24BAD067</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DC2D11" w14:textId="77777777" w:rsidR="00E61605" w:rsidRDefault="008138BD">
            <w:r>
              <w:rPr>
                <w:sz w:val="20"/>
                <w:szCs w:val="20"/>
              </w:rPr>
              <w:t>Applied Variance Threshold and correlation-based feature removal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B9A923" w14:textId="77777777" w:rsidR="00E61605" w:rsidRDefault="008138BD">
            <w:r>
              <w:rPr>
                <w:sz w:val="20"/>
                <w:szCs w:val="20"/>
              </w:rPr>
              <w:t>Reduced feature set from 22 to 15</w:t>
            </w:r>
          </w:p>
        </w:tc>
      </w:tr>
      <w:tr w:rsidR="00E61605" w14:paraId="29AC6B0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5CB2F1" w14:textId="77777777" w:rsidR="00E61605" w:rsidRDefault="008138BD">
            <w:r>
              <w:rPr>
                <w:sz w:val="20"/>
                <w:szCs w:val="20"/>
              </w:rPr>
              <w:t>Karthick N 24BAD055</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499B79" w14:textId="77777777" w:rsidR="00E61605" w:rsidRDefault="008138BD">
            <w:r>
              <w:rPr>
                <w:sz w:val="20"/>
                <w:szCs w:val="20"/>
              </w:rPr>
              <w:t>Implemented PCA, explained variance analysis, and cumulative variance plot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DE3538" w14:textId="77777777" w:rsidR="00E61605" w:rsidRDefault="008138BD">
            <w:r>
              <w:rPr>
                <w:sz w:val="20"/>
                <w:szCs w:val="20"/>
              </w:rPr>
              <w:t>9 components retaining 90.43% variance</w:t>
            </w:r>
          </w:p>
        </w:tc>
      </w:tr>
      <w:tr w:rsidR="00E61605" w14:paraId="7BB1BEC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92C289" w14:textId="77777777" w:rsidR="00E61605" w:rsidRDefault="008138BD">
            <w:r>
              <w:rPr>
                <w:sz w:val="20"/>
                <w:szCs w:val="20"/>
              </w:rPr>
              <w:t>Pranesh M 24BAD089</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3DD730" w14:textId="77777777" w:rsidR="00E61605" w:rsidRDefault="008138BD">
            <w:r>
              <w:rPr>
                <w:sz w:val="20"/>
                <w:szCs w:val="20"/>
              </w:rPr>
              <w:t>Generated PCA 2D projection, loadings chart, and exported reduced dataset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7528F8" w14:textId="77777777" w:rsidR="00E61605" w:rsidRDefault="008138BD">
            <w:r>
              <w:rPr>
                <w:sz w:val="20"/>
                <w:szCs w:val="20"/>
              </w:rPr>
              <w:t>Final reduced_features_week7.csv validated</w:t>
            </w:r>
          </w:p>
        </w:tc>
      </w:tr>
    </w:tbl>
    <w:p w14:paraId="6CF1E9AE" w14:textId="77777777" w:rsidR="00E61605" w:rsidRDefault="008138BD">
      <w:pPr>
        <w:pStyle w:val="Heading1"/>
        <w:spacing w:before="200"/>
      </w:pPr>
      <w:r>
        <w:t>REFERENCES</w:t>
      </w:r>
    </w:p>
    <w:p w14:paraId="179EBA5D" w14:textId="77777777" w:rsidR="00E61605" w:rsidRDefault="008138BD">
      <w:pPr>
        <w:spacing w:before="60" w:after="60"/>
      </w:pPr>
      <w:r>
        <w:rPr>
          <w:b/>
          <w:bCs/>
          <w:color w:val="000000"/>
        </w:rPr>
        <w:t>• Scikit-learn Documentation – PCA:</w:t>
      </w:r>
    </w:p>
    <w:p w14:paraId="3F6048E4" w14:textId="77777777" w:rsidR="00E61605" w:rsidRDefault="008138BD">
      <w:pPr>
        <w:spacing w:before="60" w:after="60"/>
      </w:pPr>
      <w:r>
        <w:rPr>
          <w:color w:val="1F4E79"/>
        </w:rPr>
        <w:t xml:space="preserve">  https://scikit-learn.org/stable/modules/generated/sklearn.decomposition.PCA.html</w:t>
      </w:r>
    </w:p>
    <w:p w14:paraId="6BD93B20" w14:textId="77777777" w:rsidR="00E61605" w:rsidRDefault="008138BD">
      <w:pPr>
        <w:spacing w:before="60" w:after="60"/>
      </w:pPr>
      <w:r>
        <w:rPr>
          <w:b/>
          <w:bCs/>
          <w:color w:val="000000"/>
        </w:rPr>
        <w:t xml:space="preserve">• Scikit-learn Documentation – </w:t>
      </w:r>
      <w:proofErr w:type="spellStart"/>
      <w:r>
        <w:rPr>
          <w:b/>
          <w:bCs/>
          <w:color w:val="000000"/>
        </w:rPr>
        <w:t>VarianceThreshold</w:t>
      </w:r>
      <w:proofErr w:type="spellEnd"/>
      <w:r>
        <w:rPr>
          <w:b/>
          <w:bCs/>
          <w:color w:val="000000"/>
        </w:rPr>
        <w:t>:</w:t>
      </w:r>
    </w:p>
    <w:p w14:paraId="07BE34D6" w14:textId="77777777" w:rsidR="00E61605" w:rsidRDefault="008138BD">
      <w:pPr>
        <w:spacing w:before="60" w:after="60"/>
      </w:pPr>
      <w:r>
        <w:rPr>
          <w:color w:val="1F4E79"/>
        </w:rPr>
        <w:t xml:space="preserve">  https://scikit-learn.org/stable/modules/generated/sklearn.feature_selection.VarianceThreshold.html</w:t>
      </w:r>
    </w:p>
    <w:p w14:paraId="26FDB31C" w14:textId="77777777" w:rsidR="00E61605" w:rsidRDefault="008138BD">
      <w:pPr>
        <w:spacing w:before="60" w:after="60"/>
      </w:pPr>
      <w:r>
        <w:rPr>
          <w:b/>
          <w:bCs/>
          <w:color w:val="000000"/>
        </w:rPr>
        <w:t xml:space="preserve">• Scikit-learn Documentation – </w:t>
      </w:r>
      <w:proofErr w:type="spellStart"/>
      <w:r>
        <w:rPr>
          <w:b/>
          <w:bCs/>
          <w:color w:val="000000"/>
        </w:rPr>
        <w:t>SelectKBest</w:t>
      </w:r>
      <w:proofErr w:type="spellEnd"/>
      <w:r>
        <w:rPr>
          <w:b/>
          <w:bCs/>
          <w:color w:val="000000"/>
        </w:rPr>
        <w:t>:</w:t>
      </w:r>
    </w:p>
    <w:p w14:paraId="6DCD09F1" w14:textId="77777777" w:rsidR="00E61605" w:rsidRDefault="008138BD">
      <w:pPr>
        <w:spacing w:before="60" w:after="60"/>
      </w:pPr>
      <w:r>
        <w:rPr>
          <w:color w:val="1F4E79"/>
        </w:rPr>
        <w:t xml:space="preserve">  https://scikit-learn.org/stable/modules/generated/sklearn.feature_selection.SelectKBest.html</w:t>
      </w:r>
    </w:p>
    <w:p w14:paraId="6E035B68" w14:textId="77777777" w:rsidR="00E61605" w:rsidRDefault="008138BD">
      <w:pPr>
        <w:spacing w:before="60" w:after="60"/>
      </w:pPr>
      <w:r>
        <w:rPr>
          <w:b/>
          <w:bCs/>
          <w:color w:val="000000"/>
        </w:rPr>
        <w:t>• Scikit-learn Documentation – StandardScaler:</w:t>
      </w:r>
    </w:p>
    <w:p w14:paraId="11D6A48A" w14:textId="77777777" w:rsidR="00E61605" w:rsidRDefault="008138BD">
      <w:pPr>
        <w:spacing w:before="60" w:after="60"/>
      </w:pPr>
      <w:r>
        <w:rPr>
          <w:color w:val="1F4E79"/>
        </w:rPr>
        <w:t xml:space="preserve">  https://scikit-learn.org/stable/modules/generated/sklearn.preprocessing.StandardScaler.html</w:t>
      </w:r>
    </w:p>
    <w:p w14:paraId="7272EA11" w14:textId="77777777" w:rsidR="00E61605" w:rsidRDefault="008138BD">
      <w:pPr>
        <w:spacing w:before="60" w:after="60"/>
      </w:pPr>
      <w:r>
        <w:rPr>
          <w:b/>
          <w:bCs/>
          <w:color w:val="000000"/>
        </w:rPr>
        <w:t>• Pandas Documentation – Correlation:</w:t>
      </w:r>
    </w:p>
    <w:p w14:paraId="3D8A8743" w14:textId="77777777" w:rsidR="00E61605" w:rsidRDefault="008138BD">
      <w:pPr>
        <w:spacing w:before="60" w:after="60"/>
      </w:pPr>
      <w:r>
        <w:rPr>
          <w:color w:val="1F4E79"/>
        </w:rPr>
        <w:t xml:space="preserve">  https://pandas.pydata.org/docs/reference/api/pandas.DataFrame.corr.html</w:t>
      </w:r>
    </w:p>
    <w:p w14:paraId="0673DD33" w14:textId="77777777" w:rsidR="00E61605" w:rsidRDefault="008138BD">
      <w:pPr>
        <w:spacing w:before="60" w:after="60"/>
      </w:pPr>
      <w:r>
        <w:rPr>
          <w:b/>
          <w:bCs/>
          <w:color w:val="000000"/>
        </w:rPr>
        <w:t>• Matplotlib Documentation:</w:t>
      </w:r>
    </w:p>
    <w:p w14:paraId="25F9A86C" w14:textId="77777777" w:rsidR="00E61605" w:rsidRDefault="008138BD">
      <w:pPr>
        <w:spacing w:before="60" w:after="60"/>
      </w:pPr>
      <w:r>
        <w:rPr>
          <w:color w:val="1F4E79"/>
        </w:rPr>
        <w:t xml:space="preserve">  https://matplotlib.org/stable/</w:t>
      </w:r>
    </w:p>
    <w:p w14:paraId="75BF083B" w14:textId="77777777" w:rsidR="00E61605" w:rsidRDefault="008138BD">
      <w:pPr>
        <w:spacing w:before="60" w:after="60"/>
      </w:pPr>
      <w:r>
        <w:rPr>
          <w:b/>
          <w:bCs/>
          <w:color w:val="000000"/>
        </w:rPr>
        <w:t>• Seaborn Documentation – Heatmap:</w:t>
      </w:r>
    </w:p>
    <w:p w14:paraId="3CABA6D6" w14:textId="77777777" w:rsidR="00E61605" w:rsidRDefault="008138BD">
      <w:pPr>
        <w:spacing w:before="60" w:after="60"/>
      </w:pPr>
      <w:r>
        <w:rPr>
          <w:color w:val="1F4E79"/>
        </w:rPr>
        <w:t xml:space="preserve">  https://seaborn.pydata.org/generated/seaborn.heatmap.html</w:t>
      </w:r>
    </w:p>
    <w:p w14:paraId="202C2CB2" w14:textId="77777777" w:rsidR="00E61605" w:rsidRDefault="008138BD">
      <w:pPr>
        <w:spacing w:before="60" w:after="60"/>
      </w:pPr>
      <w:r>
        <w:rPr>
          <w:b/>
          <w:bCs/>
          <w:color w:val="000000"/>
        </w:rPr>
        <w:t>• NumPy Documentation:</w:t>
      </w:r>
    </w:p>
    <w:p w14:paraId="59BB710B" w14:textId="77777777" w:rsidR="00E61605" w:rsidRDefault="008138BD">
      <w:pPr>
        <w:spacing w:before="60" w:after="60"/>
      </w:pPr>
      <w:r>
        <w:rPr>
          <w:color w:val="1F4E79"/>
        </w:rPr>
        <w:t xml:space="preserve">  https://numpy.org/doc/stable/</w:t>
      </w:r>
    </w:p>
    <w:sectPr w:rsidR="00E61605" w:rsidSect="00A57FE3">
      <w:pgSz w:w="12240" w:h="15840"/>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5AE0"/>
    <w:multiLevelType w:val="hybridMultilevel"/>
    <w:tmpl w:val="1A1AB4C0"/>
    <w:lvl w:ilvl="0" w:tplc="96C0E9B8">
      <w:start w:val="1"/>
      <w:numFmt w:val="bullet"/>
      <w:lvlText w:val="○"/>
      <w:lvlJc w:val="left"/>
      <w:pPr>
        <w:ind w:left="1080" w:hanging="360"/>
      </w:pPr>
    </w:lvl>
    <w:lvl w:ilvl="1" w:tplc="F646A2D6">
      <w:numFmt w:val="decimal"/>
      <w:lvlText w:val=""/>
      <w:lvlJc w:val="left"/>
    </w:lvl>
    <w:lvl w:ilvl="2" w:tplc="598CD848">
      <w:numFmt w:val="decimal"/>
      <w:lvlText w:val=""/>
      <w:lvlJc w:val="left"/>
    </w:lvl>
    <w:lvl w:ilvl="3" w:tplc="E4C26818">
      <w:numFmt w:val="decimal"/>
      <w:lvlText w:val=""/>
      <w:lvlJc w:val="left"/>
    </w:lvl>
    <w:lvl w:ilvl="4" w:tplc="E6B437E2">
      <w:numFmt w:val="decimal"/>
      <w:lvlText w:val=""/>
      <w:lvlJc w:val="left"/>
    </w:lvl>
    <w:lvl w:ilvl="5" w:tplc="26CA9750">
      <w:numFmt w:val="decimal"/>
      <w:lvlText w:val=""/>
      <w:lvlJc w:val="left"/>
    </w:lvl>
    <w:lvl w:ilvl="6" w:tplc="878A207E">
      <w:numFmt w:val="decimal"/>
      <w:lvlText w:val=""/>
      <w:lvlJc w:val="left"/>
    </w:lvl>
    <w:lvl w:ilvl="7" w:tplc="ECEA946A">
      <w:numFmt w:val="decimal"/>
      <w:lvlText w:val=""/>
      <w:lvlJc w:val="left"/>
    </w:lvl>
    <w:lvl w:ilvl="8" w:tplc="546E7006">
      <w:numFmt w:val="decimal"/>
      <w:lvlText w:val=""/>
      <w:lvlJc w:val="left"/>
    </w:lvl>
  </w:abstractNum>
  <w:abstractNum w:abstractNumId="1" w15:restartNumberingAfterBreak="0">
    <w:nsid w:val="042E7565"/>
    <w:multiLevelType w:val="hybridMultilevel"/>
    <w:tmpl w:val="02480006"/>
    <w:lvl w:ilvl="0" w:tplc="65284C12">
      <w:start w:val="1"/>
      <w:numFmt w:val="decimal"/>
      <w:lvlText w:val="%1."/>
      <w:lvlJc w:val="left"/>
      <w:pPr>
        <w:ind w:left="720" w:hanging="360"/>
      </w:pPr>
    </w:lvl>
    <w:lvl w:ilvl="1" w:tplc="A2DEAE0C">
      <w:numFmt w:val="decimal"/>
      <w:lvlText w:val=""/>
      <w:lvlJc w:val="left"/>
    </w:lvl>
    <w:lvl w:ilvl="2" w:tplc="B37289BA">
      <w:numFmt w:val="decimal"/>
      <w:lvlText w:val=""/>
      <w:lvlJc w:val="left"/>
    </w:lvl>
    <w:lvl w:ilvl="3" w:tplc="445A83B0">
      <w:numFmt w:val="decimal"/>
      <w:lvlText w:val=""/>
      <w:lvlJc w:val="left"/>
    </w:lvl>
    <w:lvl w:ilvl="4" w:tplc="6A5A81BA">
      <w:numFmt w:val="decimal"/>
      <w:lvlText w:val=""/>
      <w:lvlJc w:val="left"/>
    </w:lvl>
    <w:lvl w:ilvl="5" w:tplc="5DC48AA2">
      <w:numFmt w:val="decimal"/>
      <w:lvlText w:val=""/>
      <w:lvlJc w:val="left"/>
    </w:lvl>
    <w:lvl w:ilvl="6" w:tplc="C8E6BEE4">
      <w:numFmt w:val="decimal"/>
      <w:lvlText w:val=""/>
      <w:lvlJc w:val="left"/>
    </w:lvl>
    <w:lvl w:ilvl="7" w:tplc="B3C40DA6">
      <w:numFmt w:val="decimal"/>
      <w:lvlText w:val=""/>
      <w:lvlJc w:val="left"/>
    </w:lvl>
    <w:lvl w:ilvl="8" w:tplc="E47017CE">
      <w:numFmt w:val="decimal"/>
      <w:lvlText w:val=""/>
      <w:lvlJc w:val="left"/>
    </w:lvl>
  </w:abstractNum>
  <w:abstractNum w:abstractNumId="2" w15:restartNumberingAfterBreak="0">
    <w:nsid w:val="0AAB70B2"/>
    <w:multiLevelType w:val="hybridMultilevel"/>
    <w:tmpl w:val="39F604D0"/>
    <w:lvl w:ilvl="0" w:tplc="0FFEF00E">
      <w:start w:val="1"/>
      <w:numFmt w:val="bullet"/>
      <w:lvlText w:val="●"/>
      <w:lvlJc w:val="left"/>
      <w:pPr>
        <w:ind w:left="720" w:hanging="360"/>
      </w:pPr>
    </w:lvl>
    <w:lvl w:ilvl="1" w:tplc="03A88BE4">
      <w:start w:val="1"/>
      <w:numFmt w:val="bullet"/>
      <w:lvlText w:val="○"/>
      <w:lvlJc w:val="left"/>
      <w:pPr>
        <w:ind w:left="1440" w:hanging="360"/>
      </w:pPr>
    </w:lvl>
    <w:lvl w:ilvl="2" w:tplc="2340CA3E">
      <w:start w:val="1"/>
      <w:numFmt w:val="bullet"/>
      <w:lvlText w:val="■"/>
      <w:lvlJc w:val="left"/>
      <w:pPr>
        <w:ind w:left="2160" w:hanging="360"/>
      </w:pPr>
    </w:lvl>
    <w:lvl w:ilvl="3" w:tplc="2420500C">
      <w:start w:val="1"/>
      <w:numFmt w:val="bullet"/>
      <w:lvlText w:val="●"/>
      <w:lvlJc w:val="left"/>
      <w:pPr>
        <w:ind w:left="2880" w:hanging="360"/>
      </w:pPr>
    </w:lvl>
    <w:lvl w:ilvl="4" w:tplc="637ADDC6">
      <w:start w:val="1"/>
      <w:numFmt w:val="bullet"/>
      <w:lvlText w:val="○"/>
      <w:lvlJc w:val="left"/>
      <w:pPr>
        <w:ind w:left="3600" w:hanging="360"/>
      </w:pPr>
    </w:lvl>
    <w:lvl w:ilvl="5" w:tplc="73724B3C">
      <w:start w:val="1"/>
      <w:numFmt w:val="bullet"/>
      <w:lvlText w:val="■"/>
      <w:lvlJc w:val="left"/>
      <w:pPr>
        <w:ind w:left="4320" w:hanging="360"/>
      </w:pPr>
    </w:lvl>
    <w:lvl w:ilvl="6" w:tplc="C6402F54">
      <w:start w:val="1"/>
      <w:numFmt w:val="bullet"/>
      <w:lvlText w:val="●"/>
      <w:lvlJc w:val="left"/>
      <w:pPr>
        <w:ind w:left="5040" w:hanging="360"/>
      </w:pPr>
    </w:lvl>
    <w:lvl w:ilvl="7" w:tplc="04D005A8">
      <w:start w:val="1"/>
      <w:numFmt w:val="bullet"/>
      <w:lvlText w:val="●"/>
      <w:lvlJc w:val="left"/>
      <w:pPr>
        <w:ind w:left="5760" w:hanging="360"/>
      </w:pPr>
    </w:lvl>
    <w:lvl w:ilvl="8" w:tplc="7C96182C">
      <w:start w:val="1"/>
      <w:numFmt w:val="bullet"/>
      <w:lvlText w:val="●"/>
      <w:lvlJc w:val="left"/>
      <w:pPr>
        <w:ind w:left="6480" w:hanging="360"/>
      </w:pPr>
    </w:lvl>
  </w:abstractNum>
  <w:abstractNum w:abstractNumId="3" w15:restartNumberingAfterBreak="0">
    <w:nsid w:val="66F8747E"/>
    <w:multiLevelType w:val="hybridMultilevel"/>
    <w:tmpl w:val="A80EAC80"/>
    <w:lvl w:ilvl="0" w:tplc="34C8672A">
      <w:start w:val="1"/>
      <w:numFmt w:val="bullet"/>
      <w:lvlText w:val="•"/>
      <w:lvlJc w:val="left"/>
      <w:pPr>
        <w:ind w:left="720" w:hanging="360"/>
      </w:pPr>
    </w:lvl>
    <w:lvl w:ilvl="1" w:tplc="38461ED8">
      <w:numFmt w:val="decimal"/>
      <w:lvlText w:val=""/>
      <w:lvlJc w:val="left"/>
    </w:lvl>
    <w:lvl w:ilvl="2" w:tplc="921CCC3E">
      <w:numFmt w:val="decimal"/>
      <w:lvlText w:val=""/>
      <w:lvlJc w:val="left"/>
    </w:lvl>
    <w:lvl w:ilvl="3" w:tplc="12C463D2">
      <w:numFmt w:val="decimal"/>
      <w:lvlText w:val=""/>
      <w:lvlJc w:val="left"/>
    </w:lvl>
    <w:lvl w:ilvl="4" w:tplc="DABAC8DC">
      <w:numFmt w:val="decimal"/>
      <w:lvlText w:val=""/>
      <w:lvlJc w:val="left"/>
    </w:lvl>
    <w:lvl w:ilvl="5" w:tplc="32FAFA7A">
      <w:numFmt w:val="decimal"/>
      <w:lvlText w:val=""/>
      <w:lvlJc w:val="left"/>
    </w:lvl>
    <w:lvl w:ilvl="6" w:tplc="BD68D730">
      <w:numFmt w:val="decimal"/>
      <w:lvlText w:val=""/>
      <w:lvlJc w:val="left"/>
    </w:lvl>
    <w:lvl w:ilvl="7" w:tplc="D08E79C2">
      <w:numFmt w:val="decimal"/>
      <w:lvlText w:val=""/>
      <w:lvlJc w:val="left"/>
    </w:lvl>
    <w:lvl w:ilvl="8" w:tplc="78748442">
      <w:numFmt w:val="decimal"/>
      <w:lvlText w:val=""/>
      <w:lvlJc w:val="left"/>
    </w:lvl>
  </w:abstractNum>
  <w:num w:numId="1" w16cid:durableId="671681144">
    <w:abstractNumId w:val="2"/>
    <w:lvlOverride w:ilvl="0">
      <w:startOverride w:val="1"/>
    </w:lvlOverride>
  </w:num>
  <w:num w:numId="2" w16cid:durableId="530845519">
    <w:abstractNumId w:val="3"/>
    <w:lvlOverride w:ilvl="0">
      <w:startOverride w:val="1"/>
    </w:lvlOverride>
  </w:num>
  <w:num w:numId="3" w16cid:durableId="6612734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605"/>
    <w:rsid w:val="00160225"/>
    <w:rsid w:val="001D2F48"/>
    <w:rsid w:val="00525CD5"/>
    <w:rsid w:val="007B7C77"/>
    <w:rsid w:val="00A57FE3"/>
    <w:rsid w:val="00B712BD"/>
    <w:rsid w:val="00E61605"/>
    <w:rsid w:val="00E74D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DB2EE"/>
  <w15:docId w15:val="{DB105481-5FF4-7846-8912-1F62C1FEF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9"/>
      <w:sz w:val="28"/>
      <w:szCs w:val="28"/>
    </w:rPr>
  </w:style>
  <w:style w:type="paragraph" w:styleId="Heading2">
    <w:name w:val="heading 2"/>
    <w:uiPriority w:val="9"/>
    <w:unhideWhenUsed/>
    <w:qFormat/>
    <w:pPr>
      <w:spacing w:before="180" w:after="8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FollowedHyperlink">
    <w:name w:val="FollowedHyperlink"/>
    <w:basedOn w:val="DefaultParagraphFont"/>
    <w:uiPriority w:val="99"/>
    <w:semiHidden/>
    <w:unhideWhenUsed/>
    <w:rsid w:val="00525CD5"/>
    <w:rPr>
      <w:color w:val="96607D" w:themeColor="followedHyperlink"/>
      <w:u w:val="single"/>
    </w:rPr>
  </w:style>
  <w:style w:type="character" w:styleId="UnresolvedMention">
    <w:name w:val="Unresolved Mention"/>
    <w:basedOn w:val="DefaultParagraphFont"/>
    <w:uiPriority w:val="99"/>
    <w:semiHidden/>
    <w:unhideWhenUsed/>
    <w:rsid w:val="00525C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datasets/karthick564/flight-delay-analaysis-cleaned"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www.kaggle.com/datasets/karthick564/flight-delay-analysis"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DATA-VIZ-HACK-A-BIT/dsv-project-team_2" TargetMode="Externa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image" Target="media/image1.jp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1543</Words>
  <Characters>11666</Characters>
  <Application>Microsoft Office Word</Application>
  <DocSecurity>0</DocSecurity>
  <Lines>364</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Rajeevan M G 24BAD094</cp:lastModifiedBy>
  <cp:revision>2</cp:revision>
  <dcterms:created xsi:type="dcterms:W3CDTF">2026-03-23T09:40:00Z</dcterms:created>
  <dcterms:modified xsi:type="dcterms:W3CDTF">2026-03-23T09:40:00Z</dcterms:modified>
</cp:coreProperties>
</file>