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1.13 Interleave Controller</w:t>
      </w:r>
    </w:p>
    <w:p w:rsidR="00000000" w:rsidDel="00000000" w:rsidP="00000000" w:rsidRDefault="00000000" w:rsidRPr="00000000" w14:paraId="00000002">
      <w:pPr>
        <w:rPr>
          <w:sz w:val="72"/>
          <w:szCs w:val="7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800725" cy="3175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800725" cy="31750"/>
                <wp:effectExtent b="0" l="0" r="0" t="0"/>
                <wp:wrapNone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interleave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JDK Runtime Environment 11.0.2</w:t>
      </w:r>
    </w:p>
    <w:p w:rsidR="00000000" w:rsidDel="00000000" w:rsidP="00000000" w:rsidRDefault="00000000" w:rsidRPr="00000000" w14:paraId="0000000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four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1.13.1 Recording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1.13.2 Adding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nterleave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1.13.3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nterleave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1.13.4 Pushing the code to your GitHub repositories</w:t>
      </w:r>
    </w:p>
    <w:p w:rsidR="00000000" w:rsidDel="00000000" w:rsidP="00000000" w:rsidRDefault="00000000" w:rsidRPr="00000000" w14:paraId="00000010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1.13.1: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Recording the Scripts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Test Plan.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Thread (Users) -&gt; Thread Group.</w:t>
      </w:r>
    </w:p>
    <w:p w:rsidR="00000000" w:rsidDel="00000000" w:rsidP="00000000" w:rsidRDefault="00000000" w:rsidRPr="00000000" w14:paraId="0000001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65955" cy="2873375"/>
            <wp:effectExtent b="0" l="0" r="0" t="0"/>
            <wp:docPr descr="Screenshot (90)" id="23" name="image3.png"/>
            <a:graphic>
              <a:graphicData uri="http://schemas.openxmlformats.org/drawingml/2006/picture">
                <pic:pic>
                  <pic:nvPicPr>
                    <pic:cNvPr descr="Screenshot (90)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87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WorkBench.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Non Test Elements -&gt;HTTP(s) Test Script Recorder.</w:t>
      </w:r>
    </w:p>
    <w:p w:rsidR="00000000" w:rsidDel="00000000" w:rsidP="00000000" w:rsidRDefault="00000000" w:rsidRPr="00000000" w14:paraId="0000001B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696460" cy="2668270"/>
            <wp:effectExtent b="0" l="0" r="0" t="0"/>
            <wp:docPr descr="Screenshot (92)" id="25" name="image6.png"/>
            <a:graphic>
              <a:graphicData uri="http://schemas.openxmlformats.org/drawingml/2006/picture">
                <pic:pic>
                  <pic:nvPicPr>
                    <pic:cNvPr descr="Screenshot (92)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66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84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Thread Group.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Logic Controller-&gt;Recording Controller.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ab/>
        <w:tab/>
        <w:tab/>
        <w:t xml:space="preserve">   </w:t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28160" cy="1988820"/>
            <wp:effectExtent b="0" l="0" r="0" t="0"/>
            <wp:docPr descr="Screenshot (101)" id="24" name="image2.png"/>
            <a:graphic>
              <a:graphicData uri="http://schemas.openxmlformats.org/drawingml/2006/picture">
                <pic:pic>
                  <pic:nvPicPr>
                    <pic:cNvPr descr="Screenshot (101)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8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Thread Group.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Listener-&gt;View Result in Tree.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D">
      <w:pPr>
        <w:ind w:left="126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79290" cy="2580005"/>
            <wp:effectExtent b="0" l="0" r="0" t="0"/>
            <wp:docPr descr="Screenshot (104)" id="27" name="image8.png"/>
            <a:graphic>
              <a:graphicData uri="http://schemas.openxmlformats.org/drawingml/2006/picture">
                <pic:pic>
                  <pic:nvPicPr>
                    <pic:cNvPr descr="Screenshot (104)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8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proxy settings in the browser.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JMeter automatically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ecords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scripts.</w:t>
      </w:r>
    </w:p>
    <w:p w:rsidR="00000000" w:rsidDel="00000000" w:rsidP="00000000" w:rsidRDefault="00000000" w:rsidRPr="00000000" w14:paraId="0000003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1.13.2: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Adding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nterleave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Logic Controller -&gt; Interleave Controller.</w:t>
      </w:r>
    </w:p>
    <w:p w:rsidR="00000000" w:rsidDel="00000000" w:rsidP="00000000" w:rsidRDefault="00000000" w:rsidRPr="00000000" w14:paraId="0000003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31665" cy="247777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47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1.13.3: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Run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nterleave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Recorded scripts should be added as child scripts for the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nterleave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40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20"/>
        </w:tabs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390900" cy="26670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Thread group has an option called loop count in which you can give the loop count value.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the loop count value, the output is available at that time of execution.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output will be available based on the inserted order of the interleaving controller.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</w:t>
      </w:r>
      <w:r w:rsidDel="00000000" w:rsidR="00000000" w:rsidRPr="00000000">
        <w:rPr>
          <w:sz w:val="24"/>
          <w:szCs w:val="24"/>
          <w:rtl w:val="0"/>
        </w:rPr>
        <w:t xml:space="preserve">don’t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change the loop value and try to run it frequently, you will get the equivalent output as per the result of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first execution.</w:t>
      </w:r>
    </w:p>
    <w:p w:rsidR="00000000" w:rsidDel="00000000" w:rsidP="00000000" w:rsidRDefault="00000000" w:rsidRPr="00000000" w14:paraId="0000004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75760" cy="194818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20235" cy="230695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30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1.13.4: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Pushing the code to  GitHub repositories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8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9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B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D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420"/>
        </w:tabs>
        <w:ind w:lef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F97A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F97AC6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WGI5j26xwUYHYvyH7m+onEknfA==">AMUW2mWdC0b8lCPNjA370UHpl619QR4ADedSDeKXHK8q7oN8YK06cwcVixZtXbJyqS+sAH4Biz7Ua/mUWyxhYH+9iI7Acn1z0e34JcyEr7X7DRwSaTJqxT1xEyw41bfligkvcB3U7oc90w0PQQREOjA31b6uJgOXvu8SeH7rwUfEFcWG5aYUpWNpLYhviriewMIntlAPQH6ov+CdmlIeejQVYqOtysIv6tEP4nidUmYxw1i8TVwmvpZv74lCPZaQyT6t1BU9SsRgw68ZMmFxPIHXVpyJWjqbsFZhDjFGR0iZjMtiIk57admkb/RnVo6aU6ITSRL+vQtJx+JC0JWPAv3voPF4s+wtj67Ct48SRya19LZB2QJEaoLZBcVgSF68l0u4vvfBrqbQM2sxDkHQMjOtZWQyxJsu9plXdef35rp3IcctUNeWE53RnRfcmuHfHFiIvMT8htlSnyGmh/ZhzfELiBNF8Qw9gEoC/M94ZafpgPBbw9J2iNx+o9zS9kvE/2lu+OUVmoz1nxjx6ZY2bTK6tDqxNM5iyvxBljL/k6tXuGmE2HyKP1VEB9Eqf7sEJUDMLNjePTTVqYzp8XxcDfNeqcKbGDo9Pfnm+t/7sjGacfEYZZ9YOf8pCU5neYJk6BVWkew3WBMMoZUS9DUoxHeKTyx/5Ai6rqNLjT4fzVZw2cdTo0dGaRr5SvmuujF3ZUl7o+ay3AtgTyLcSr5BBVVvuVwPHhBNuyHwsXx4hlWM/21tliSZG1k2qy7fwUo8XeG9HK9LAvDmJywMWe14jU3HHhZlcEhvNo5nCZ7uF4sVM+nB3CDkaAP0kkXyj8F2wjCN1OzhPblr5/nDzDE/rg0YTdi1web8Zf/H8urG2f016a63yImckV+M1OGC5sUjsYImbwLmkvYUlhdHp4ZrMWslDO4KBEXMqzL7GaUoXZ1dwFPb1lj/QK0jVh9PZlSZh1zQjYKechl+F/FACUqpztykEYFmow/LOWyyfY1V5lxBpamxsBC3P3VFzzjJS9Lj245422elrP0vS/jflusDdMt+svCD9L8tBxaXUbMKJGL7+p0Gibj4uzFha572dQjr9PdVkJCBdtHnYSlVjDYRjfhyEqZHO33Fs80OKAzCRSdPVnUf6xhxfMdCxWhTdhN2AdpAyTEDoR3XsGx+EYHqORzyxVsSRKriFEO3BEOUW67iZj97D9Q8NmgwSD9XcWuMncYUbrq4Yeb30ZmuUsvaXw0NtZQX4XfRe7aJJ20Miwl3KtiCf+EYapX6xbwB+8TzgrQVTEkbd/EfPfUo4eyrF+ua2Bt+MaKQUKN/f+a016Pqm1rrGgkyGOj0y3/m6/2nsXfYzggTmcZJCcFTXpUOuwZvVpWlpmauPjwya9YuE+OgMenkoAJxHYfXID/u5UjQsIKkI6VktMrOOT+KwJNHH8IfrsGQD2WbqmToraLJblsFLTNFN+24Co/QMEWdMD1ZWnXtvBtFGEjY37VGkvfioSIxUEX4w4a1JHf1MKejlmmSKoHj/hKO26Vji9euswchEoa2B2laCDIeduYdhxSlnBrxv8ZaUA7OzUMTWYtmLjMbSd3HHONX7C94fGUZgVDgAt1+WDUqxls1sZ6pUYE9uKi+/C3oYABz9Z8xfemqBZALWxlTXFUZmMqq+84w8BXQiJIGs2g18kNeS9S41SbzvSKC4UYLklPET3SFiU2Oo/9M2mGeIj8mq7Ly960jmtMTsriutoYP1MmqmBH5uqHVuHr3Mt57CfCr7l/6qoJ3dgpi/UVkNk5jyMOkOeHBKZozTHITpuPr6Gzd/qNyX2QMLhyamnvW89U7FbKBuYEralHUYXGmc+s0psZE7faFreEZU+7AOaGhG0o4hHLhpnkGi6rtxuCRrzGvNMBwRXftyx0Mydg+oDSBKbMTIK+9tbCZ9bbqi2zlMXKfDGt+mSwH/6//vNsaTY0RwBZ7cLlIdlPx7Xargufnya3gWQMqWWOu2vLLuBcu1+WOOtMC6kzEM5SyT98Df8IgjP38zGVoM83cMBkANQMKRAD/0xgJTaY7BbJQ9l3szUauH3iuBJl524XgGnIK+V7r6fhOzHQrGN/tBgCf0yAI0K0xzS9lYUoJ8gsneY1J0MUkygeXp2WTMH4LDmZ/WntIm5/xm3T45xsWGa515VAJqggFMYidu33vxQS6K84FIq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2019-09-05T08:31:00Z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