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1.5 SMTP Sampler Script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596900</wp:posOffset>
                </wp:positionV>
                <wp:extent cx="6162675" cy="12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4663" y="378000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596900</wp:posOffset>
                </wp:positionV>
                <wp:extent cx="6162675" cy="12700"/>
                <wp:effectExtent b="0" l="0" r="0" t="0"/>
                <wp:wrapNone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2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SMTP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sampler to send emails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  <w:tab w:val="left" w:pos="1260"/>
        </w:tabs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Apache JMeter 5.1.1 Version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  <w:tab w:val="left" w:pos="126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JDK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Runtime Environment 11.0.2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five sub-sections, namely: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1.5.1 Adding javax.mail.jar file in JMeter 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1.5.2 Configuring the SMTP sampler script to send emails</w:t>
      </w:r>
    </w:p>
    <w:p w:rsidR="00000000" w:rsidDel="00000000" w:rsidP="00000000" w:rsidRDefault="00000000" w:rsidRPr="00000000" w14:paraId="0000000D">
      <w:pPr>
        <w:tabs>
          <w:tab w:val="left" w:pos="4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1.5.3 Adding data in the SMTP sampler</w:t>
      </w:r>
    </w:p>
    <w:p w:rsidR="00000000" w:rsidDel="00000000" w:rsidP="00000000" w:rsidRDefault="00000000" w:rsidRPr="00000000" w14:paraId="0000000E">
      <w:pPr>
        <w:tabs>
          <w:tab w:val="left" w:pos="4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1.5.4 Sending emails</w:t>
      </w:r>
    </w:p>
    <w:p w:rsidR="00000000" w:rsidDel="00000000" w:rsidP="00000000" w:rsidRDefault="00000000" w:rsidRPr="00000000" w14:paraId="0000000F">
      <w:pPr>
        <w:tabs>
          <w:tab w:val="left" w:pos="420"/>
        </w:tabs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1.5.5 Pushing the code to GitHub repositories</w:t>
      </w:r>
    </w:p>
    <w:p w:rsidR="00000000" w:rsidDel="00000000" w:rsidP="00000000" w:rsidRDefault="00000000" w:rsidRPr="00000000" w14:paraId="00000010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1.5.1: </w:t>
      </w:r>
      <w:r w:rsidDel="00000000" w:rsidR="00000000" w:rsidRPr="00000000">
        <w:rPr>
          <w:sz w:val="24"/>
          <w:szCs w:val="24"/>
          <w:rtl w:val="0"/>
        </w:rPr>
        <w:t xml:space="preserve">Adding javax.mail.jar file in JMeter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420"/>
        </w:tabs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Javax.mail.jar file is already present in the /usr/share/java directory.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420"/>
        </w:tabs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javax.mail.jar file in JMeter libs directory.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420"/>
        </w:tabs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Restart JMeter.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1.5.2: </w:t>
      </w:r>
      <w:r w:rsidDel="00000000" w:rsidR="00000000" w:rsidRPr="00000000">
        <w:rPr>
          <w:sz w:val="24"/>
          <w:szCs w:val="24"/>
          <w:rtl w:val="0"/>
        </w:rPr>
        <w:t xml:space="preserve">Configuring the SMTP sampler script to send emails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420"/>
        </w:tabs>
        <w:ind w:left="1260" w:hanging="4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JMeter.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pos="420"/>
        </w:tabs>
        <w:ind w:left="1260" w:hanging="4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Test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pos="420"/>
        </w:tabs>
        <w:ind w:left="1260" w:hanging="4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Add -&gt;Threads -&gt;Thread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273307" cy="2898140"/>
            <wp:effectExtent b="0" l="0" r="0" t="0"/>
            <wp:docPr descr="Screenshot (109)" id="21" name="image5.png"/>
            <a:graphic>
              <a:graphicData uri="http://schemas.openxmlformats.org/drawingml/2006/picture">
                <pic:pic>
                  <pic:nvPicPr>
                    <pic:cNvPr descr="Screenshot (109)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3307" cy="28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left" w:pos="420"/>
        </w:tabs>
        <w:ind w:left="1260" w:hanging="4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Thread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pos="420"/>
        </w:tabs>
        <w:ind w:left="1260" w:hanging="4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click on Add -&gt;sampler -&gt;SMTP sampler.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241981" cy="2633345"/>
            <wp:effectExtent b="0" l="0" r="0" t="0"/>
            <wp:docPr descr="Screenshot (111)" id="23" name="image4.png"/>
            <a:graphic>
              <a:graphicData uri="http://schemas.openxmlformats.org/drawingml/2006/picture">
                <pic:pic>
                  <pic:nvPicPr>
                    <pic:cNvPr descr="Screenshot (111)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981" cy="2633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tabs>
          <w:tab w:val="left" w:pos="42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1.5.3:</w:t>
      </w:r>
      <w:r w:rsidDel="00000000" w:rsidR="00000000" w:rsidRPr="00000000">
        <w:rPr>
          <w:sz w:val="24"/>
          <w:szCs w:val="24"/>
          <w:rtl w:val="0"/>
        </w:rPr>
        <w:t xml:space="preserve"> Adding data in the SMTP sampler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pos="42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smtp</w:t>
      </w:r>
      <w:r w:rsidDel="00000000" w:rsidR="00000000" w:rsidRPr="00000000">
        <w:rPr>
          <w:sz w:val="24"/>
          <w:szCs w:val="24"/>
          <w:rtl w:val="0"/>
        </w:rPr>
        <w:t xml:space="preserve">.googleemail.com (or) smtp.gmail.com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pos="420"/>
        </w:tabs>
        <w:ind w:left="1260" w:hanging="420"/>
        <w:rPr>
          <w:rFonts w:ascii="sans-serif" w:cs="sans-serif" w:eastAsia="sans-serif" w:hAnsi="sans-serif"/>
          <w:sz w:val="25"/>
          <w:szCs w:val="25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</w:t>
      </w:r>
      <w:r w:rsidDel="00000000" w:rsidR="00000000" w:rsidRPr="00000000">
        <w:rPr>
          <w:sz w:val="24"/>
          <w:szCs w:val="24"/>
          <w:rtl w:val="0"/>
        </w:rPr>
        <w:t xml:space="preserve">: The default ports given are: 587, 25, or 465.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left" w:pos="420"/>
        </w:tabs>
        <w:ind w:left="1260" w:hanging="420"/>
        <w:rPr>
          <w:rFonts w:ascii="sans-serif" w:cs="sans-serif" w:eastAsia="sans-serif" w:hAnsi="sans-serif"/>
          <w:color w:val="000000"/>
          <w:sz w:val="25"/>
          <w:szCs w:val="25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mail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Address: </w:t>
      </w:r>
      <w:r w:rsidDel="00000000" w:rsidR="00000000" w:rsidRPr="00000000">
        <w:rPr>
          <w:sz w:val="24"/>
          <w:szCs w:val="24"/>
          <w:rtl w:val="0"/>
        </w:rPr>
        <w:t xml:space="preserve">We can use any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Gmail address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for this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or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xample:    Yarramadhu.209@gmail.com).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google mail SMTP server requires authentication, so select the “Use Auth” box.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0" w:before="0" w:line="276" w:lineRule="auto"/>
        <w:ind w:left="126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Same as the email address (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sz w:val="24"/>
          <w:szCs w:val="24"/>
          <w:rtl w:val="0"/>
        </w:rPr>
        <w:t xml:space="preserve">example: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Yarramadhu.209@gmail.com)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276" w:lineRule="auto"/>
        <w:ind w:left="126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Enter the password (The password is displayed with asterisks in the JMeter GUI but it’s stored unencrypted (as is) in the JMeter.jmx file).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Google mail SMTP server requires StartTLS, so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click</w:t>
      </w:r>
      <w:r w:rsidDel="00000000" w:rsidR="00000000" w:rsidRPr="00000000">
        <w:rPr>
          <w:sz w:val="24"/>
          <w:szCs w:val="24"/>
          <w:rtl w:val="0"/>
        </w:rPr>
        <w:t xml:space="preserve"> on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StartTLS.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Message settings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Leave this area as it is or fill it out in accordance with your test scenario.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pos="420"/>
        </w:tabs>
        <w:ind w:left="1260" w:hanging="4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Subject: </w:t>
      </w:r>
      <w:r w:rsidDel="00000000" w:rsidR="00000000" w:rsidRPr="00000000">
        <w:rPr>
          <w:sz w:val="24"/>
          <w:szCs w:val="24"/>
          <w:rtl w:val="0"/>
        </w:rPr>
        <w:t xml:space="preserve">You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can put anything you want here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leave it blank or send it without a subject by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selecting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it. </w:t>
      </w:r>
      <w:r w:rsidDel="00000000" w:rsidR="00000000" w:rsidRPr="00000000">
        <w:rPr>
          <w:sz w:val="24"/>
          <w:szCs w:val="24"/>
          <w:rtl w:val="0"/>
        </w:rPr>
        <w:t xml:space="preserve">But for now, we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will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write “Hello JMeter </w:t>
      </w:r>
      <w:r w:rsidDel="00000000" w:rsidR="00000000" w:rsidRPr="00000000">
        <w:rPr>
          <w:sz w:val="24"/>
          <w:szCs w:val="24"/>
          <w:rtl w:val="0"/>
        </w:rPr>
        <w:t xml:space="preserve">SMTP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sampler”</w:t>
      </w:r>
      <w:r w:rsidDel="00000000" w:rsidR="00000000" w:rsidRPr="00000000">
        <w:rPr>
          <w:sz w:val="24"/>
          <w:szCs w:val="24"/>
          <w:rtl w:val="0"/>
        </w:rPr>
        <w:t xml:space="preserve"> in the subject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pos="420"/>
        </w:tabs>
        <w:ind w:left="1260" w:hanging="4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Message: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We will need to include the message body. This section accepts plain text and JMeter variables,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unctions,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roperties, and more.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pos="420"/>
        </w:tabs>
        <w:ind w:left="1260" w:hanging="42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ThreadNum function represents the number of thread currently being executed.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260" w:firstLine="4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202551" cy="2797810"/>
            <wp:effectExtent b="0" l="0" r="0" t="0"/>
            <wp:docPr descr="Screenshot (113)" id="22" name="image6.png"/>
            <a:graphic>
              <a:graphicData uri="http://schemas.openxmlformats.org/drawingml/2006/picture">
                <pic:pic>
                  <pic:nvPicPr>
                    <pic:cNvPr descr="Screenshot (113)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2551" cy="2797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1.5.4: </w:t>
      </w:r>
      <w:r w:rsidDel="00000000" w:rsidR="00000000" w:rsidRPr="00000000">
        <w:rPr>
          <w:sz w:val="24"/>
          <w:szCs w:val="24"/>
          <w:rtl w:val="0"/>
        </w:rPr>
        <w:t xml:space="preserve">Sending emails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2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an 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 will </w:t>
      </w:r>
      <w:r w:rsidDel="00000000" w:rsidR="00000000" w:rsidRPr="00000000">
        <w:rPr>
          <w:sz w:val="24"/>
          <w:szCs w:val="24"/>
          <w:rtl w:val="0"/>
        </w:rPr>
        <w:t xml:space="preserve">be sent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your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 address.</w:t>
      </w:r>
    </w:p>
    <w:p w:rsidR="00000000" w:rsidDel="00000000" w:rsidP="00000000" w:rsidRDefault="00000000" w:rsidRPr="00000000" w14:paraId="00000035">
      <w:pPr>
        <w:tabs>
          <w:tab w:val="left" w:pos="420"/>
        </w:tabs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</w:rPr>
        <w:drawing>
          <wp:inline distB="0" distT="0" distL="114300" distR="114300">
            <wp:extent cx="3810000" cy="3876675"/>
            <wp:effectExtent b="0" l="0" r="0" t="0"/>
            <wp:docPr descr="Screenshot (116)" id="25" name="image1.png"/>
            <a:graphic>
              <a:graphicData uri="http://schemas.openxmlformats.org/drawingml/2006/picture">
                <pic:pic>
                  <pic:nvPicPr>
                    <pic:cNvPr descr="Screenshot (116)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42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420"/>
        </w:tabs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pos="420"/>
          <w:tab w:val="left" w:pos="84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you will get an email but it will show a security alert.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left" w:pos="420"/>
          <w:tab w:val="left" w:pos="84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overcome this alert by going to Gmail settings.</w:t>
      </w:r>
    </w:p>
    <w:p w:rsidR="00000000" w:rsidDel="00000000" w:rsidP="00000000" w:rsidRDefault="00000000" w:rsidRPr="00000000" w14:paraId="0000003A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77184" cy="1403985"/>
            <wp:effectExtent b="0" l="0" r="0" t="0"/>
            <wp:docPr descr="Screenshot (118)" id="24" name="image3.png"/>
            <a:graphic>
              <a:graphicData uri="http://schemas.openxmlformats.org/drawingml/2006/picture">
                <pic:pic>
                  <pic:nvPicPr>
                    <pic:cNvPr descr="Screenshot (118)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184" cy="140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tabs>
          <w:tab w:val="left" w:pos="420"/>
          <w:tab w:val="left" w:pos="84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b w:val="1"/>
          <w:sz w:val="24"/>
          <w:szCs w:val="24"/>
          <w:rtl w:val="0"/>
        </w:rPr>
        <w:t xml:space="preserve">ess secure app access</w:t>
      </w:r>
      <w:r w:rsidDel="00000000" w:rsidR="00000000" w:rsidRPr="00000000">
        <w:rPr>
          <w:sz w:val="24"/>
          <w:szCs w:val="24"/>
          <w:rtl w:val="0"/>
        </w:rPr>
        <w:t xml:space="preserve"> is in off mode, we wouldn’t get mails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tabs>
          <w:tab w:val="left" w:pos="420"/>
          <w:tab w:val="left" w:pos="84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 you will have to turn it on.</w:t>
      </w:r>
    </w:p>
    <w:p w:rsidR="00000000" w:rsidDel="00000000" w:rsidP="00000000" w:rsidRDefault="00000000" w:rsidRPr="00000000" w14:paraId="00000041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167670" cy="1174115"/>
            <wp:effectExtent b="0" l="0" r="0" t="0"/>
            <wp:docPr descr="Screenshot (120)" id="27" name="image2.png"/>
            <a:graphic>
              <a:graphicData uri="http://schemas.openxmlformats.org/drawingml/2006/picture">
                <pic:pic>
                  <pic:nvPicPr>
                    <pic:cNvPr descr="Screenshot (120)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670" cy="1174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276" w:lineRule="auto"/>
        <w:ind w:left="12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Once its 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urn</w:t>
      </w:r>
      <w:r w:rsidDel="00000000" w:rsidR="00000000" w:rsidRPr="00000000">
        <w:rPr>
          <w:sz w:val="24"/>
          <w:szCs w:val="24"/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on, we will start getting </w:t>
      </w:r>
      <w:r w:rsidDel="00000000" w:rsidR="00000000" w:rsidRPr="00000000">
        <w:rPr>
          <w:sz w:val="24"/>
          <w:szCs w:val="24"/>
          <w:rtl w:val="0"/>
        </w:rPr>
        <w:t xml:space="preserve">emails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445000" cy="2276475"/>
            <wp:effectExtent b="0" l="0" r="0" t="0"/>
            <wp:docPr descr="Screenshot (122)" id="26" name="image7.png"/>
            <a:graphic>
              <a:graphicData uri="http://schemas.openxmlformats.org/drawingml/2006/picture">
                <pic:pic>
                  <pic:nvPicPr>
                    <pic:cNvPr descr="Screenshot (122)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tabs>
          <w:tab w:val="left" w:pos="420"/>
          <w:tab w:val="left" w:pos="840"/>
        </w:tabs>
        <w:ind w:left="1260" w:hanging="4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script will now run successfully.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0"/>
        </w:tabs>
        <w:spacing w:after="200" w:before="0" w:line="276" w:lineRule="auto"/>
        <w:ind w:left="12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sz w:val="24"/>
          <w:szCs w:val="24"/>
          <w:rtl w:val="0"/>
        </w:rPr>
        <w:t xml:space="preserve">the five emails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</w:t>
      </w:r>
      <w:r w:rsidDel="00000000" w:rsidR="00000000" w:rsidRPr="00000000">
        <w:rPr>
          <w:sz w:val="24"/>
          <w:szCs w:val="24"/>
          <w:rtl w:val="0"/>
        </w:rPr>
        <w:t xml:space="preserve">ill show up in your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Gmail Web UI and the thread numbers </w:t>
      </w:r>
      <w:r w:rsidDel="00000000" w:rsidR="00000000" w:rsidRPr="00000000">
        <w:rPr>
          <w:sz w:val="24"/>
          <w:szCs w:val="24"/>
          <w:rtl w:val="0"/>
        </w:rPr>
        <w:t xml:space="preserve">will 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displayed in the body preview.</w:t>
      </w:r>
    </w:p>
    <w:p w:rsidR="00000000" w:rsidDel="00000000" w:rsidP="00000000" w:rsidRDefault="00000000" w:rsidRPr="00000000" w14:paraId="00000049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ab/>
        <w:tab/>
      </w:r>
      <w:r w:rsidDel="00000000" w:rsidR="00000000" w:rsidRPr="00000000">
        <w:rPr>
          <w:color w:val="000000"/>
          <w:sz w:val="24"/>
          <w:szCs w:val="24"/>
        </w:rPr>
        <w:drawing>
          <wp:inline distB="0" distT="0" distL="114300" distR="114300">
            <wp:extent cx="4342995" cy="1527810"/>
            <wp:effectExtent b="0" l="0" r="0" t="0"/>
            <wp:docPr descr="Screenshot (125)" id="28" name="image8.png"/>
            <a:graphic>
              <a:graphicData uri="http://schemas.openxmlformats.org/drawingml/2006/picture">
                <pic:pic>
                  <pic:nvPicPr>
                    <pic:cNvPr descr="Screenshot (125)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2995" cy="1527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ind w:firstLine="4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1.5.5: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sans-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2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pPr>
      <w:spacing w:after="0" w:afterAutospacing="1" w:before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 w:val="1"/>
    <w:rPr>
      <w:b w:val="1"/>
      <w:bCs w:val="1"/>
    </w:rPr>
  </w:style>
  <w:style w:type="paragraph" w:styleId="BalloonText">
    <w:name w:val="Balloon Text"/>
    <w:basedOn w:val="Normal"/>
    <w:link w:val="BalloonTextChar"/>
    <w:rsid w:val="000931A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0931AD"/>
    <w:rPr>
      <w:rFonts w:ascii="Tahoma" w:cs="Tahoma" w:hAnsi="Tahoma" w:eastAsiaTheme="minorEastAsi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 w:val="1"/>
    <w:rsid w:val="000931A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4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5T1wBYp/2lFnnNHyfORgMHbe1A==">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2019-08-29T05:40:00Z</dcterms:created>
  <dc:creator>Prakat-L-028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