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1.1</w:t>
      </w:r>
      <w:r w:rsidDel="00000000" w:rsidR="00000000" w:rsidRPr="00000000">
        <w:rPr>
          <w:rFonts w:ascii="Calibri" w:cs="Calibri" w:eastAsia="Calibri" w:hAnsi="Calibri"/>
          <w:color w:val="000000"/>
          <w:sz w:val="72"/>
          <w:szCs w:val="72"/>
          <w:rtl w:val="0"/>
        </w:rPr>
        <w:t xml:space="preserve"> Load and Scalability with JMeter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057900" cy="127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6057900" cy="12700"/>
                <wp:effectExtent b="0" l="0" r="0" t="0"/>
                <wp:wrapNone/>
                <wp:docPr id="1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his section will guide you: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use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oad &amp;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calability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JMeter</w:t>
      </w:r>
    </w:p>
    <w:p w:rsidR="00000000" w:rsidDel="00000000" w:rsidP="00000000" w:rsidRDefault="00000000" w:rsidRPr="00000000" w14:paraId="00000005">
      <w:pPr>
        <w:tabs>
          <w:tab w:val="left" w:pos="420"/>
        </w:tabs>
        <w:ind w:left="8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Development Environment: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Apache JMeter 5.1.1 Version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OpenJDK Runtime Environment 8.1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This guide has three sub-sections, namely: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1.1.1 Problem statement for Load &amp; Scalability Testing in JMeter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1.1.2 Solution for the problem statement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1.1.3 Pushing the code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repositories</w:t>
      </w:r>
    </w:p>
    <w:p w:rsidR="00000000" w:rsidDel="00000000" w:rsidP="00000000" w:rsidRDefault="00000000" w:rsidRPr="00000000" w14:paraId="0000000E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1.1.1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Problem statement for Load &amp; Scalability Testing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JMeter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Objective: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Load &amp; Scalability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JMeter for a particular domain.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Steps involved: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420"/>
        </w:tabs>
        <w:ind w:left="840" w:firstLine="84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1)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Set Up JMeter.</w:t>
      </w:r>
    </w:p>
    <w:p w:rsidR="00000000" w:rsidDel="00000000" w:rsidP="00000000" w:rsidRDefault="00000000" w:rsidRPr="00000000" w14:paraId="00000014">
      <w:pPr>
        <w:widowControl w:val="0"/>
        <w:spacing w:after="0" w:line="360" w:lineRule="auto"/>
        <w:ind w:firstLine="168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2) Create a Test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360" w:lineRule="auto"/>
        <w:ind w:firstLine="168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3)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Thread group.</w:t>
      </w:r>
    </w:p>
    <w:p w:rsidR="00000000" w:rsidDel="00000000" w:rsidP="00000000" w:rsidRDefault="00000000" w:rsidRPr="00000000" w14:paraId="00000016">
      <w:pPr>
        <w:widowControl w:val="0"/>
        <w:spacing w:after="0" w:line="360" w:lineRule="auto"/>
        <w:ind w:left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4)  Record the Scripts.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360" w:lineRule="auto"/>
        <w:ind w:firstLine="168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5)  Add Https Cookies Manager.</w:t>
      </w:r>
    </w:p>
    <w:p w:rsidR="00000000" w:rsidDel="00000000" w:rsidP="00000000" w:rsidRDefault="00000000" w:rsidRPr="00000000" w14:paraId="00000018">
      <w:pPr>
        <w:widowControl w:val="0"/>
        <w:spacing w:after="0" w:line="360" w:lineRule="auto"/>
        <w:ind w:firstLine="168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6) Add Listener and view the results.</w:t>
      </w:r>
    </w:p>
    <w:p w:rsidR="00000000" w:rsidDel="00000000" w:rsidP="00000000" w:rsidRDefault="00000000" w:rsidRPr="00000000" w14:paraId="00000019">
      <w:pPr>
        <w:widowControl w:val="0"/>
        <w:spacing w:after="0"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76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1.1.2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Solution for the problem statement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up a Thread Group: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Right-click on Thread Group.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pos="420"/>
        </w:tabs>
        <w:ind w:left="1260" w:hanging="4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Add -&gt;Thread Users -&gt; Thread Group.   </w:t>
      </w:r>
    </w:p>
    <w:p w:rsidR="00000000" w:rsidDel="00000000" w:rsidP="00000000" w:rsidRDefault="00000000" w:rsidRPr="00000000" w14:paraId="00000023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24">
      <w:pPr>
        <w:tabs>
          <w:tab w:val="left" w:pos="420"/>
        </w:tabs>
        <w:ind w:left="8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190365" cy="1797050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179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420"/>
        </w:tabs>
        <w:ind w:left="8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420"/>
        </w:tabs>
        <w:ind w:left="84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420"/>
        </w:tabs>
        <w:ind w:left="1260" w:hanging="4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number of Thread Users.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pos="420"/>
        </w:tabs>
        <w:ind w:left="1260" w:hanging="4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 ramp-up period.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pos="420"/>
        </w:tabs>
        <w:ind w:left="1260" w:hanging="4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 loop count.</w:t>
      </w:r>
    </w:p>
    <w:p w:rsidR="00000000" w:rsidDel="00000000" w:rsidP="00000000" w:rsidRDefault="00000000" w:rsidRPr="00000000" w14:paraId="0000002A">
      <w:pPr>
        <w:tabs>
          <w:tab w:val="left" w:pos="420"/>
        </w:tabs>
        <w:ind w:left="8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420"/>
        </w:tabs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344035" cy="3075305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4035" cy="3075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420"/>
        </w:tabs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an HTTP Request: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left" w:pos="420"/>
        </w:tabs>
        <w:ind w:left="1260" w:hanging="4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Right-click on Thread Group.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pos="420"/>
        </w:tabs>
        <w:ind w:left="1260" w:hanging="4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Add -&gt; Sampler -&gt; HTTP Request.</w:t>
      </w:r>
    </w:p>
    <w:p w:rsidR="00000000" w:rsidDel="00000000" w:rsidP="00000000" w:rsidRDefault="00000000" w:rsidRPr="00000000" w14:paraId="00000032">
      <w:pPr>
        <w:tabs>
          <w:tab w:val="left" w:pos="420"/>
        </w:tabs>
        <w:ind w:left="8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tabs>
          <w:tab w:val="left" w:pos="420"/>
        </w:tabs>
        <w:ind w:left="8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405630" cy="3622040"/>
            <wp:effectExtent b="0" l="0" r="0" t="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3622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pos="420"/>
        </w:tabs>
        <w:ind w:left="1260" w:hanging="4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the IP Address.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pos="420"/>
        </w:tabs>
        <w:ind w:left="1260" w:hanging="4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the path.</w:t>
      </w:r>
    </w:p>
    <w:p w:rsidR="00000000" w:rsidDel="00000000" w:rsidP="00000000" w:rsidRDefault="00000000" w:rsidRPr="00000000" w14:paraId="00000037">
      <w:pPr>
        <w:tabs>
          <w:tab w:val="left" w:pos="420"/>
        </w:tabs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420"/>
        </w:tabs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</w:t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421505" cy="2749550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274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420"/>
        </w:tabs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HTTP Cookies Manager: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tabs>
          <w:tab w:val="left" w:pos="420"/>
        </w:tabs>
        <w:ind w:left="1260" w:hanging="4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Right-click on Thread Group.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tabs>
          <w:tab w:val="left" w:pos="420"/>
        </w:tabs>
        <w:ind w:left="1260" w:hanging="4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Add -&gt; Config Element -&gt; HTTP Cookie Manager.</w:t>
      </w:r>
    </w:p>
    <w:p w:rsidR="00000000" w:rsidDel="00000000" w:rsidP="00000000" w:rsidRDefault="00000000" w:rsidRPr="00000000" w14:paraId="0000003F">
      <w:pPr>
        <w:tabs>
          <w:tab w:val="left" w:pos="420"/>
        </w:tabs>
        <w:ind w:left="8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tabs>
          <w:tab w:val="left" w:pos="420"/>
        </w:tabs>
        <w:ind w:left="8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356100" cy="3411220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341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left" w:pos="420"/>
        </w:tabs>
        <w:ind w:left="1260" w:hanging="4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Add.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tabs>
          <w:tab w:val="left" w:pos="420"/>
        </w:tabs>
        <w:ind w:left="1260" w:hanging="4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if there is a credentials page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tabs>
          <w:tab w:val="left" w:pos="420"/>
        </w:tabs>
        <w:ind w:left="1260" w:hanging="4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Enter the username and password.</w:t>
      </w:r>
    </w:p>
    <w:p w:rsidR="00000000" w:rsidDel="00000000" w:rsidP="00000000" w:rsidRDefault="00000000" w:rsidRPr="00000000" w14:paraId="00000045">
      <w:pPr>
        <w:tabs>
          <w:tab w:val="left" w:pos="420"/>
        </w:tabs>
        <w:ind w:left="8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tabs>
          <w:tab w:val="left" w:pos="420"/>
        </w:tabs>
        <w:ind w:left="8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373245" cy="2354580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2354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420"/>
        </w:tabs>
        <w:ind w:left="8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4)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Add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Listener to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view the results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tabs>
          <w:tab w:val="left" w:pos="420"/>
        </w:tabs>
        <w:ind w:left="1260" w:hanging="4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Right-click on Thread Group.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tabs>
          <w:tab w:val="left" w:pos="420"/>
        </w:tabs>
        <w:ind w:left="1260" w:hanging="4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Add -&gt; Listener -&gt; View the result.</w:t>
      </w:r>
    </w:p>
    <w:p w:rsidR="00000000" w:rsidDel="00000000" w:rsidP="00000000" w:rsidRDefault="00000000" w:rsidRPr="00000000" w14:paraId="0000004B">
      <w:pPr>
        <w:tabs>
          <w:tab w:val="left" w:pos="420"/>
        </w:tabs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420"/>
        </w:tabs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114300" distR="114300">
            <wp:extent cx="4469130" cy="3368040"/>
            <wp:effectExtent b="0" l="0" r="0" t="0"/>
            <wp:docPr id="2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3368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420"/>
        </w:tabs>
        <w:ind w:left="8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420"/>
        </w:tabs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420"/>
        </w:tabs>
        <w:ind w:left="84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tabs>
          <w:tab w:val="left" w:pos="420"/>
        </w:tabs>
        <w:ind w:left="1260" w:hanging="4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Run the Scripts and view the results.</w:t>
      </w:r>
    </w:p>
    <w:p w:rsidR="00000000" w:rsidDel="00000000" w:rsidP="00000000" w:rsidRDefault="00000000" w:rsidRPr="00000000" w14:paraId="00000051">
      <w:pPr>
        <w:tabs>
          <w:tab w:val="left" w:pos="420"/>
        </w:tabs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420"/>
        </w:tabs>
        <w:ind w:left="84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</w:t>
      </w:r>
      <w:r w:rsidDel="00000000" w:rsidR="00000000" w:rsidRPr="00000000">
        <w:rPr/>
        <w:drawing>
          <wp:inline distB="0" distT="0" distL="114300" distR="114300">
            <wp:extent cx="4183380" cy="2274570"/>
            <wp:effectExtent b="0" l="0" r="0" t="0"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274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420"/>
        </w:tabs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 1.1.3: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rFonts w:ascii="Arial" w:cs="Arial" w:eastAsia="Arial" w:hAnsi="Arial"/>
      <w:sz w:val="22"/>
      <w:szCs w:val="22"/>
      <w:lang w:val="en-US"/>
    </w:rPr>
  </w:style>
  <w:style w:type="paragraph" w:styleId="Heading1">
    <w:name w:val="heading 1"/>
    <w:basedOn w:val="Normal"/>
    <w:next w:val="Normal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aption">
    <w:name w:val="caption"/>
    <w:basedOn w:val="Standard"/>
    <w:next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andard" w:customStyle="1">
    <w:name w:val="Standard"/>
    <w:qFormat w:val="1"/>
    <w:pPr>
      <w:spacing w:line="276" w:lineRule="auto"/>
    </w:pPr>
    <w:rPr>
      <w:rFonts w:ascii="Arial" w:cs="Arial" w:eastAsia="Arial" w:hAnsi="Arial"/>
      <w:sz w:val="22"/>
      <w:szCs w:val="22"/>
      <w:lang w:val="en-US"/>
    </w:rPr>
  </w:style>
  <w:style w:type="paragraph" w:styleId="List">
    <w:name w:val="List"/>
    <w:basedOn w:val="Textbody"/>
    <w:qFormat w:val="1"/>
    <w:rPr>
      <w:rFonts w:cs="Lohit Devanagari"/>
      <w:sz w:val="24"/>
    </w:rPr>
  </w:style>
  <w:style w:type="paragraph" w:styleId="Textbody" w:customStyle="1">
    <w:name w:val="Text body"/>
    <w:basedOn w:val="Standard"/>
    <w:qFormat w:val="1"/>
    <w:pPr>
      <w:spacing w:after="140"/>
    </w:pPr>
  </w:style>
  <w:style w:type="paragraph" w:styleId="Subtitle">
    <w:name w:val="Subtitle"/>
    <w:basedOn w:val="Normal"/>
    <w:next w:val="Standard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Heading" w:customStyle="1">
    <w:name w:val="Heading"/>
    <w:basedOn w:val="Standard"/>
    <w:next w:val="Textbody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Index" w:customStyle="1">
    <w:name w:val="Index"/>
    <w:basedOn w:val="Standard"/>
    <w:qFormat w:val="1"/>
    <w:pPr>
      <w:suppressLineNumbers w:val="1"/>
    </w:pPr>
    <w:rPr>
      <w:rFonts w:cs="Lohit Devanagari"/>
      <w:sz w:val="24"/>
    </w:rPr>
  </w:style>
  <w:style w:type="character" w:styleId="ListLabel1" w:customStyle="1">
    <w:name w:val="ListLabel 1"/>
    <w:qFormat w:val="1"/>
    <w:rPr>
      <w:u w:val="none"/>
    </w:rPr>
  </w:style>
  <w:style w:type="character" w:styleId="ListLabel2" w:customStyle="1">
    <w:name w:val="ListLabel 2"/>
    <w:qFormat w:val="1"/>
    <w:rPr>
      <w:u w:val="none"/>
    </w:rPr>
  </w:style>
  <w:style w:type="character" w:styleId="ListLabel3" w:customStyle="1">
    <w:name w:val="ListLabel 3"/>
    <w:qFormat w:val="1"/>
    <w:rPr>
      <w:u w:val="none"/>
    </w:rPr>
  </w:style>
  <w:style w:type="character" w:styleId="ListLabel4" w:customStyle="1">
    <w:name w:val="ListLabel 4"/>
    <w:qFormat w:val="1"/>
    <w:rPr>
      <w:u w:val="none"/>
    </w:rPr>
  </w:style>
  <w:style w:type="character" w:styleId="ListLabel5" w:customStyle="1">
    <w:name w:val="ListLabel 5"/>
    <w:qFormat w:val="1"/>
    <w:rPr>
      <w:u w:val="none"/>
    </w:rPr>
  </w:style>
  <w:style w:type="character" w:styleId="ListLabel6" w:customStyle="1">
    <w:name w:val="ListLabel 6"/>
    <w:rPr>
      <w:u w:val="none"/>
    </w:rPr>
  </w:style>
  <w:style w:type="character" w:styleId="ListLabel7" w:customStyle="1">
    <w:name w:val="ListLabel 7"/>
    <w:qFormat w:val="1"/>
    <w:rPr>
      <w:u w:val="none"/>
    </w:rPr>
  </w:style>
  <w:style w:type="character" w:styleId="ListLabel8" w:customStyle="1">
    <w:name w:val="ListLabel 8"/>
    <w:qFormat w:val="1"/>
    <w:rPr>
      <w:u w:val="none"/>
    </w:rPr>
  </w:style>
  <w:style w:type="character" w:styleId="ListLabel9" w:customStyle="1">
    <w:name w:val="ListLabel 9"/>
    <w:qFormat w:val="1"/>
    <w:rPr>
      <w:u w:val="none"/>
    </w:rPr>
  </w:style>
  <w:style w:type="character" w:styleId="ListLabel10" w:customStyle="1">
    <w:name w:val="ListLabel 10"/>
    <w:qFormat w:val="1"/>
    <w:rPr>
      <w:u w:val="none"/>
    </w:rPr>
  </w:style>
  <w:style w:type="character" w:styleId="ListLabel11" w:customStyle="1">
    <w:name w:val="ListLabel 11"/>
    <w:qFormat w:val="1"/>
    <w:rPr>
      <w:u w:val="none"/>
    </w:rPr>
  </w:style>
  <w:style w:type="character" w:styleId="ListLabel12" w:customStyle="1">
    <w:name w:val="ListLabel 12"/>
    <w:qFormat w:val="1"/>
    <w:rPr>
      <w:u w:val="none"/>
    </w:rPr>
  </w:style>
  <w:style w:type="character" w:styleId="ListLabel13" w:customStyle="1">
    <w:name w:val="ListLabel 13"/>
    <w:qFormat w:val="1"/>
    <w:rPr>
      <w:u w:val="none"/>
    </w:rPr>
  </w:style>
  <w:style w:type="character" w:styleId="ListLabel14" w:customStyle="1">
    <w:name w:val="ListLabel 14"/>
    <w:qFormat w:val="1"/>
    <w:rPr>
      <w:u w:val="none"/>
    </w:rPr>
  </w:style>
  <w:style w:type="character" w:styleId="ListLabel15" w:customStyle="1">
    <w:name w:val="ListLabel 15"/>
    <w:qFormat w:val="1"/>
    <w:rPr>
      <w:u w:val="none"/>
    </w:rPr>
  </w:style>
  <w:style w:type="character" w:styleId="ListLabel16" w:customStyle="1">
    <w:name w:val="ListLabel 16"/>
    <w:qFormat w:val="1"/>
    <w:rPr>
      <w:u w:val="none"/>
    </w:rPr>
  </w:style>
  <w:style w:type="character" w:styleId="ListLabel17" w:customStyle="1">
    <w:name w:val="ListLabel 17"/>
    <w:qFormat w:val="1"/>
    <w:rPr>
      <w:u w:val="none"/>
    </w:rPr>
  </w:style>
  <w:style w:type="character" w:styleId="ListLabel18" w:customStyle="1">
    <w:name w:val="ListLabel 18"/>
    <w:qFormat w:val="1"/>
    <w:rPr>
      <w:u w:val="none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BalloonText">
    <w:name w:val="Balloon Text"/>
    <w:basedOn w:val="Normal"/>
    <w:link w:val="BalloonTextChar"/>
    <w:rsid w:val="004462D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462D6"/>
    <w:rPr>
      <w:rFonts w:ascii="Tahoma" w:cs="Tahoma" w:eastAsia="Arial" w:hAnsi="Tahoma"/>
      <w:sz w:val="16"/>
      <w:szCs w:val="16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8.png"/><Relationship Id="rId14" Type="http://schemas.openxmlformats.org/officeDocument/2006/relationships/image" Target="media/image1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10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vDU10phstWHZxwJSvTwpLOoZjw==">AMUW2mUnHzvEeoXXdkuj8w8LoHWYze7yJTVl+gvdfHY2el1J3SNNiy9KsdtgpwkZjt6MKNRm4O0dXMhPC0/nuJhQ/4THS+aomrYhSUfQ3bbbSHBu8kzJYqmUF5ecTQw/w45JKCiEXkuObfzvw7VFZfCMgTrBuUsv5jw0koDQymonWcMWNmj9WCUltuQ8W6Et0MIqS633fKnnJM0sYRfLRG6+I2pvX+cHd9XrKJhVMEYLFWbvn51cKkUeaSJ0YYVcG6YuOMs8MibVEHrRJZDksdHyd31nBTkC//uOz5EV4dsY2Bz+eeWpwn9Yvld4MK8QLrsY9yPAl8CmOHd+9h53tDYtfOy5uP18hOfPy88h+IDfQ+29vp8X2kx12kwwrO2pZvPqSuEU2DTORms2ykYrX8GfuRoOfZA3oefucfC7aqS4U0BLfdPOFf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2019-06-27T03:26:00Z</dcterms:created>
  <dc:creator>amit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