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3.5 Handle OAuth Authorization in REST API Using REST Assured</w:t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andle OAuth Authorization in REST API using REST Assured</w:t>
      </w:r>
    </w:p>
    <w:p w:rsidR="00000000" w:rsidDel="00000000" w:rsidP="00000000" w:rsidRDefault="00000000" w:rsidRPr="00000000" w14:paraId="00000005">
      <w:pPr>
        <w:ind w:left="480"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1.8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0B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3.5.1 Creating a Maven project in Eclipse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3.5.2 Handling OAuth Authorization in REST API using REST Assured</w:t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3.5.3 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Maven project 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clipse</w:t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OAuth: </w:t>
      </w:r>
      <w:r w:rsidDel="00000000" w:rsidR="00000000" w:rsidRPr="00000000">
        <w:rPr>
          <w:sz w:val="24"/>
          <w:szCs w:val="24"/>
          <w:rtl w:val="0"/>
        </w:rPr>
        <w:t xml:space="preserve">OAuth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a protocol that allows a user to grant limited access to their resources on one site to another, without having to expose their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 Eclipse.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ile---&gt;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New---&gt;Project.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Maven project and click on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ext.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Group 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Artifact id  and 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roject---&gt; src/test/java---&gt; Package.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package name</w:t>
      </w:r>
      <w:r w:rsidDel="00000000" w:rsidR="00000000" w:rsidRPr="00000000">
        <w:rPr>
          <w:sz w:val="24"/>
          <w:szCs w:val="24"/>
          <w:rtl w:val="0"/>
        </w:rPr>
        <w:t xml:space="preserve"> and 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Finish.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ackage---&gt; New---&gt; Class.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class name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dependencies to pom.xml file.       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3.5.2:</w:t>
      </w:r>
      <w:r w:rsidDel="00000000" w:rsidR="00000000" w:rsidRPr="00000000">
        <w:rPr>
          <w:sz w:val="24"/>
          <w:szCs w:val="24"/>
          <w:rtl w:val="0"/>
        </w:rPr>
        <w:t xml:space="preserve"> Executing the program for OAuth Authorization in REST API using REST 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for OAuth Authorization in REST API using </w:t>
      </w:r>
      <w:r w:rsidDel="00000000" w:rsidR="00000000" w:rsidRPr="00000000">
        <w:rPr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ssured and click 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Oauth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void OAuth()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Response resp=RestAssured.given()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.auth()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.oauth2("a2c46473d65826bb118e5ae7e260d4cf604c8e982")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.post("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http://192.168.1.207:8080/api/employee/search/1597534560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System.out.println("code" +resp.getStatusCode());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System.out.println("code" +resp.getBody().asString());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run and check the output in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RemoteTestNG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detected TestNG version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9f00"/>
          <w:sz w:val="24"/>
          <w:szCs w:val="24"/>
          <w:u w:val="none"/>
          <w:shd w:fill="auto" w:val="clear"/>
          <w:vertAlign w:val="baseline"/>
          <w:rtl w:val="0"/>
        </w:rPr>
        <w:t xml:space="preserve">6.14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Body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"empId"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"empName"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"Lavanya Gowda"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"empAddress"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bomanahalii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"mobileNumber"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8970922880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"department"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"testing"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"project"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"Cervical cancer application"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"teamLead"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"Aruna"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"salary"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9f00"/>
          <w:sz w:val="24"/>
          <w:szCs w:val="24"/>
          <w:u w:val="none"/>
          <w:shd w:fill="auto" w:val="clear"/>
          <w:vertAlign w:val="baseline"/>
          <w:rtl w:val="0"/>
        </w:rPr>
        <w:t xml:space="preserve">10000.0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"joiningDate"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"14-05-19"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status code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OAuth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Default test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Tests 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Default suite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Total tests 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3.5.3</w:t>
      </w:r>
      <w:r w:rsidDel="00000000" w:rsidR="00000000" w:rsidRPr="00000000">
        <w:rPr>
          <w:sz w:val="24"/>
          <w:szCs w:val="24"/>
          <w:rtl w:val="0"/>
        </w:rPr>
        <w:t xml:space="preserve">: Pushing the code to GitHub repositories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F">
      <w:pPr>
        <w:tabs>
          <w:tab w:val="center" w:pos="4513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 w:val="1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 w:val="1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lang w:eastAsia="en-IN" w:val="en-IN"/>
    </w:rPr>
  </w:style>
  <w:style w:type="paragraph" w:styleId="NormalWeb">
    <w:name w:val="Normal (Web)"/>
    <w:basedOn w:val="Normal"/>
    <w:uiPriority w:val="99"/>
    <w:semiHidden w:val="1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qFormat w:val="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Pr>
      <w:rFonts w:eastAsiaTheme="minorEastAsia"/>
      <w:sz w:val="20"/>
      <w:szCs w:val="20"/>
      <w:lang w:eastAsia="zh-CN" w:val="en-US"/>
    </w:rPr>
  </w:style>
  <w:style w:type="character" w:styleId="FooterChar" w:customStyle="1">
    <w:name w:val="Footer Char"/>
    <w:basedOn w:val="DefaultParagraphFont"/>
    <w:link w:val="Footer"/>
    <w:uiPriority w:val="99"/>
    <w:semiHidden w:val="1"/>
    <w:qFormat w:val="1"/>
    <w:rPr>
      <w:rFonts w:eastAsiaTheme="minorEastAsia"/>
      <w:sz w:val="20"/>
      <w:szCs w:val="20"/>
      <w:lang w:eastAsia="zh-CN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Ok1tYaVWH1yonGsytxK6D5BEwA==">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2019-09-23T09:45:00Z</dcterms:created>
  <dc:creator>Prakat-D-001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