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DOPPLER STUDY OF BILATERAL CAROTID &amp; VERTEBRAL ARTERIES</w:t>
      </w:r>
    </w:p>
    <w:p>
      <w:r>
        <w:t>FINDINGS:</w:t>
      </w:r>
    </w:p>
    <w:p>
      <w:r>
        <w:t>Bilateral common carotid arteries are having normal caliber and show normal blood flow along with normal spectral waveform.</w:t>
      </w:r>
    </w:p>
    <w:p>
      <w:r>
        <w:t xml:space="preserve">Bilateral internal and external carotid arteries show normal caliber and color flow along with normal spectral waveform. </w:t>
      </w:r>
    </w:p>
    <w:p>
      <w:r>
        <w:t xml:space="preserve">Bilateral vertebral arteries are normal in course and caliber with normal color flow and spectral waveform. </w:t>
      </w:r>
    </w:p>
    <w:p>
      <w:r>
        <w:t>Normal intima-media thickness noted in both common carotid arteries.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CAROTID ARTERIES</w:t>
            </w:r>
          </w:p>
        </w:tc>
        <w:tc>
          <w:tcPr>
            <w:tcW w:type="dxa" w:w="2160"/>
          </w:tcPr>
          <w:p>
            <w:r>
              <w:t>PARAMETER (cm/sec)</w:t>
            </w:r>
          </w:p>
        </w:tc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</w:tr>
      <w:tr>
        <w:tc>
          <w:tcPr>
            <w:tcW w:type="dxa" w:w="2160"/>
          </w:tcPr>
          <w:p>
            <w:r>
              <w:t>CCA distal</w:t>
            </w:r>
          </w:p>
        </w:tc>
        <w:tc>
          <w:tcPr>
            <w:tcW w:type="dxa" w:w="2160"/>
          </w:tcPr>
          <w:p>
            <w:r>
              <w:t>PSV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CCA proximal</w:t>
            </w:r>
          </w:p>
        </w:tc>
        <w:tc>
          <w:tcPr>
            <w:tcW w:type="dxa" w:w="2160"/>
          </w:tcPr>
          <w:p>
            <w:r>
              <w:t>PSV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ICA</w:t>
            </w:r>
          </w:p>
        </w:tc>
        <w:tc>
          <w:tcPr>
            <w:tcW w:type="dxa" w:w="2160"/>
          </w:tcPr>
          <w:p>
            <w:r>
              <w:t>PSV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ECA</w:t>
            </w:r>
          </w:p>
        </w:tc>
        <w:tc>
          <w:tcPr>
            <w:tcW w:type="dxa" w:w="2160"/>
          </w:tcPr>
          <w:p>
            <w:r>
              <w:t>PSV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IMPRESSION:</w:t>
      </w:r>
    </w:p>
    <w:p>
      <w:r>
        <w:t>Normal carotid Doppler study.</w:t>
      </w:r>
    </w:p>
    <w:p>
      <w:r>
        <w:rPr>
          <w:b/>
        </w:rPr>
        <w:t>Dr. Sanul Shahi</w:t>
      </w:r>
    </w:p>
    <w:p>
      <w:r>
        <w:rPr>
          <w:b/>
        </w:rPr>
        <w:t>MBBS, DMRD, DNB, MNAMS</w:t>
      </w:r>
    </w:p>
    <w:p>
      <w:r>
        <w:rPr>
          <w:b/>
        </w:rPr>
        <w:t>Assistant Professor</w:t>
      </w:r>
    </w:p>
    <w:p>
      <w:r>
        <w:t>Intimo-medial thickness is increased in both common carotid arteries, measuring 1.1mm in right side and 1.5mm in left side.</w:t>
      </w:r>
    </w:p>
    <w:p>
      <w:r>
        <w:t>Calcified plaque is seen in proximal ICA measuring 3 x 1.5 x 4 mm with no significant distal hemodynamic changes.</w:t>
      </w:r>
    </w:p>
    <w:p>
      <w:r>
        <w:t>*Tabl mb del</w:t>
      </w:r>
    </w:p>
    <w:p>
      <w:r>
        <w:t xml:space="preserve">Increased intimo-medial thickness in both common carotid arteries </w:t>
      </w:r>
    </w:p>
    <w:p>
      <w:r>
        <w:t>Hemodynamically insignificant plaque in right proximal ICA as described.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