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34C9" w14:textId="63A86D5F" w:rsidR="000000DB" w:rsidRDefault="000000DB" w:rsidP="009B1AFF">
      <w:pPr>
        <w:pStyle w:val="Title"/>
        <w:spacing w:after="0"/>
        <w:jc w:val="center"/>
        <w:rPr>
          <w:rFonts w:ascii="Times New Roman" w:hAnsi="Times New Roman" w:cs="Times New Roman"/>
        </w:rPr>
      </w:pPr>
      <w:r w:rsidRPr="000000DB">
        <w:rPr>
          <w:rFonts w:ascii="Times New Roman" w:hAnsi="Times New Roman" w:cs="Times New Roman"/>
        </w:rPr>
        <w:t>A Machine Learning Approach for Credit Card Fraud Detection Using Transactional Data</w:t>
      </w:r>
    </w:p>
    <w:p w14:paraId="51AEFD17" w14:textId="5C7E271D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000DB">
        <w:rPr>
          <w:rFonts w:ascii="Times New Roman" w:hAnsi="Times New Roman" w:cs="Times New Roman"/>
        </w:rPr>
        <w:t>Karthick S</w:t>
      </w:r>
    </w:p>
    <w:p w14:paraId="5BCE58D1" w14:textId="5CD43AD4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000DB">
        <w:rPr>
          <w:rFonts w:ascii="Times New Roman" w:hAnsi="Times New Roman" w:cs="Times New Roman"/>
        </w:rPr>
        <w:t>Mallu Karthick Balaji Reddy</w:t>
      </w:r>
    </w:p>
    <w:p w14:paraId="39DCD0C7" w14:textId="79A32C8A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423529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71FE620C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Credit card fraud detection remains critically important given annual global losses exceeding $35 billion. This study presents an ensemble machine learning framework trained on 284,807 European cardholder transactions (492 frauds; 0.172% prevalence). Our stacked generalization approach achieves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99.95% accuracy</w:t>
      </w:r>
      <w:r w:rsidRPr="000000DB">
        <w:rPr>
          <w:rFonts w:ascii="Times New Roman" w:hAnsi="Times New Roman" w:cs="Times New Roman"/>
          <w:sz w:val="28"/>
          <w:szCs w:val="28"/>
        </w:rPr>
        <w:t xml:space="preserve">,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0.92 precision</w:t>
      </w:r>
      <w:r w:rsidRPr="000000DB">
        <w:rPr>
          <w:rFonts w:ascii="Times New Roman" w:hAnsi="Times New Roman" w:cs="Times New Roman"/>
          <w:sz w:val="28"/>
          <w:szCs w:val="28"/>
        </w:rPr>
        <w:t xml:space="preserve">, and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0.97 AUC-ROC</w:t>
      </w:r>
      <w:r w:rsidRPr="000000DB">
        <w:rPr>
          <w:rFonts w:ascii="Times New Roman" w:hAnsi="Times New Roman" w:cs="Times New Roman"/>
          <w:sz w:val="28"/>
          <w:szCs w:val="28"/>
        </w:rPr>
        <w:t xml:space="preserve"> without dataset rebalancing, demonstrating production-grade performance on raw transactional data.</w:t>
      </w:r>
    </w:p>
    <w:p w14:paraId="470465BD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Keywords:</w:t>
      </w:r>
      <w:r w:rsidRPr="000000DB">
        <w:rPr>
          <w:rFonts w:ascii="Times New Roman" w:hAnsi="Times New Roman" w:cs="Times New Roman"/>
          <w:sz w:val="28"/>
          <w:szCs w:val="28"/>
        </w:rPr>
        <w:t xml:space="preserve"> Fraud detection, Imbalanced classification, Ensemble learning,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LightGBM</w:t>
      </w:r>
      <w:proofErr w:type="spellEnd"/>
    </w:p>
    <w:p w14:paraId="0EBFD569" w14:textId="4677B68D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FE053F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E717A3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4B75E7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9E0891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9F93EC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31A197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1B5A72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6AEE2B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B114BF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1780B2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D27CE3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7ADD27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9659DF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C7F0142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BDF36B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C4EE82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AD723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DCC4A2F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1.1 Background and Motivation</w:t>
      </w:r>
    </w:p>
    <w:p w14:paraId="3146B947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Credit card fraud constitutes 62% of all payment fraud incidents, costing $35.4 billion globally in 2024 (Nilson Report, 2025). Traditional rule-based systems exhibit high false-negative rates against sophisticated attacks, while signature-based detection fails against zero-day fraud patterns.</w:t>
      </w:r>
    </w:p>
    <w:p w14:paraId="013EA839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1.2 Research Gap</w:t>
      </w:r>
    </w:p>
    <w:p w14:paraId="5BC83480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Existing approaches typically:</w:t>
      </w:r>
    </w:p>
    <w:p w14:paraId="2A92E945" w14:textId="77777777" w:rsidR="000000DB" w:rsidRPr="000000DB" w:rsidRDefault="000000DB" w:rsidP="000000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Apply aggressive resampling techniques (SMOTE, ADASYN), distorting real-world distributions, or</w:t>
      </w:r>
    </w:p>
    <w:p w14:paraId="610BC80B" w14:textId="77777777" w:rsidR="000000DB" w:rsidRPr="000000DB" w:rsidRDefault="000000DB" w:rsidP="000000D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Rely on inappropriate evaluation metrics when handling imbalanced data</w:t>
      </w:r>
    </w:p>
    <w:p w14:paraId="1C062EE2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Our contribution:</w:t>
      </w:r>
      <w:r w:rsidRPr="000000DB">
        <w:rPr>
          <w:rFonts w:ascii="Times New Roman" w:hAnsi="Times New Roman" w:cs="Times New Roman"/>
          <w:sz w:val="28"/>
          <w:szCs w:val="28"/>
        </w:rPr>
        <w:t xml:space="preserve"> a production-ready classifier achieving state-of-the-art performance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without dataset manipulation</w:t>
      </w:r>
      <w:r w:rsidRPr="000000DB">
        <w:rPr>
          <w:rFonts w:ascii="Times New Roman" w:hAnsi="Times New Roman" w:cs="Times New Roman"/>
          <w:sz w:val="28"/>
          <w:szCs w:val="28"/>
        </w:rPr>
        <w:t>.</w:t>
      </w:r>
    </w:p>
    <w:p w14:paraId="34414242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1.3 Contributions</w:t>
      </w:r>
    </w:p>
    <w:p w14:paraId="4697B39F" w14:textId="77777777" w:rsidR="000000DB" w:rsidRPr="000000DB" w:rsidRDefault="000000DB" w:rsidP="000000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Novel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stacking architecture for fraud detection</w:t>
      </w:r>
    </w:p>
    <w:p w14:paraId="44D2A5D7" w14:textId="77777777" w:rsidR="000000DB" w:rsidRPr="000000DB" w:rsidRDefault="000000DB" w:rsidP="000000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SHAP-based feature importance analysis on PCA-transformed features</w:t>
      </w:r>
    </w:p>
    <w:p w14:paraId="60310318" w14:textId="77777777" w:rsidR="000000DB" w:rsidRPr="000000DB" w:rsidRDefault="000000DB" w:rsidP="000000DB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Empirical validation that natural data distributions suffice for high accuracy</w:t>
      </w:r>
    </w:p>
    <w:p w14:paraId="53508F54" w14:textId="7B38A0A4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4788BC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975AA9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2. Related Work</w:t>
      </w:r>
    </w:p>
    <w:p w14:paraId="4D7DFABB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2.1 Classical Approaches</w:t>
      </w:r>
    </w:p>
    <w:p w14:paraId="7508C301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lastRenderedPageBreak/>
        <w:t xml:space="preserve">Dal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Pozzolo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et al. (2015) introduced cost-sensitive learning, achieving 0.82 F1-score with customized loss functions.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Whitrow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et al. (2009) applied outlier detection, reporting 0.76 AUC.</w:t>
      </w:r>
    </w:p>
    <w:p w14:paraId="6C2DECDB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2.2 Deep Learning Approaches</w:t>
      </w:r>
    </w:p>
    <w:p w14:paraId="38E47230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Deng et al. (2023) used GAN-based oversampling (0.89 F1), though training complexity limited real-time applicability. Transformer-based methods (Li et al., 2024) demonstrate promise but require extremely large datasets.</w:t>
      </w:r>
    </w:p>
    <w:p w14:paraId="2EFD732E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2.3 Gap Analysis</w:t>
      </w:r>
    </w:p>
    <w:p w14:paraId="4C387A16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No prior work demonstrates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&gt;99.9% accuracy without rebalancing</w:t>
      </w:r>
      <w:r w:rsidRPr="000000DB">
        <w:rPr>
          <w:rFonts w:ascii="Times New Roman" w:hAnsi="Times New Roman" w:cs="Times New Roman"/>
          <w:sz w:val="28"/>
          <w:szCs w:val="28"/>
        </w:rPr>
        <w:t xml:space="preserve"> on the Kaggle credit card fraud benchmark.</w:t>
      </w:r>
    </w:p>
    <w:p w14:paraId="2DB077AF" w14:textId="677E8170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D23B2A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6C37FE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770B5F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3033D3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77916C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FD8C56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44378B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DF6FCB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F2BF2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A585FE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CB32BF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02A884" w14:textId="661B3445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229273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7DA017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EC384F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3. Dataset and Methodology</w:t>
      </w:r>
    </w:p>
    <w:p w14:paraId="32391055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3.1 Dataset Characteristics</w:t>
      </w:r>
    </w:p>
    <w:p w14:paraId="52345A5B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lastRenderedPageBreak/>
        <w:t>European Cardholder Transactions Dataset (September 2013)</w:t>
      </w:r>
    </w:p>
    <w:p w14:paraId="3D7B27DB" w14:textId="77777777" w:rsidR="000000DB" w:rsidRPr="000000DB" w:rsidRDefault="000000DB" w:rsidP="000000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Source: Kaggle MLG-ULB (Dal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Pozzolo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et al., 2018)</w:t>
      </w:r>
    </w:p>
    <w:p w14:paraId="38B4CB62" w14:textId="77777777" w:rsidR="000000DB" w:rsidRPr="000000DB" w:rsidRDefault="000000DB" w:rsidP="000000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Duration: Two days of transactions</w:t>
      </w:r>
    </w:p>
    <w:p w14:paraId="0AEB4BBE" w14:textId="77777777" w:rsidR="000000DB" w:rsidRPr="000000DB" w:rsidRDefault="000000DB" w:rsidP="000000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Total transactions: 284,807</w:t>
      </w:r>
    </w:p>
    <w:p w14:paraId="7FC56307" w14:textId="77777777" w:rsidR="000000DB" w:rsidRPr="000000DB" w:rsidRDefault="000000DB" w:rsidP="000000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Fraudulent transactions: 492 (0.172%)</w:t>
      </w:r>
    </w:p>
    <w:p w14:paraId="52750DC9" w14:textId="77777777" w:rsidR="000000DB" w:rsidRPr="000000DB" w:rsidRDefault="000000DB" w:rsidP="000000DB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Legitimate transactions: 284,315 (99.828%)</w:t>
      </w:r>
    </w:p>
    <w:p w14:paraId="6F9EB6CD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Table 1. 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1126"/>
        <w:gridCol w:w="1533"/>
      </w:tblGrid>
      <w:tr w:rsidR="000000DB" w:rsidRPr="000000DB" w14:paraId="196A8DAA" w14:textId="77777777" w:rsidTr="000000DB">
        <w:tc>
          <w:tcPr>
            <w:tcW w:w="0" w:type="auto"/>
            <w:hideMark/>
          </w:tcPr>
          <w:p w14:paraId="36D7CE0F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1008EB6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14:paraId="413B4248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Percentage</w:t>
            </w:r>
          </w:p>
        </w:tc>
      </w:tr>
      <w:tr w:rsidR="000000DB" w:rsidRPr="000000DB" w14:paraId="48597E97" w14:textId="77777777" w:rsidTr="000000DB">
        <w:tc>
          <w:tcPr>
            <w:tcW w:w="0" w:type="auto"/>
            <w:hideMark/>
          </w:tcPr>
          <w:p w14:paraId="27C96D8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Total Transactions</w:t>
            </w:r>
          </w:p>
        </w:tc>
        <w:tc>
          <w:tcPr>
            <w:tcW w:w="0" w:type="auto"/>
            <w:hideMark/>
          </w:tcPr>
          <w:p w14:paraId="757AB0EC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284,807</w:t>
            </w:r>
          </w:p>
        </w:tc>
        <w:tc>
          <w:tcPr>
            <w:tcW w:w="0" w:type="auto"/>
            <w:hideMark/>
          </w:tcPr>
          <w:p w14:paraId="7EE23D6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100.000%</w:t>
            </w:r>
          </w:p>
        </w:tc>
      </w:tr>
      <w:tr w:rsidR="000000DB" w:rsidRPr="000000DB" w14:paraId="7F8098CE" w14:textId="77777777" w:rsidTr="000000DB">
        <w:tc>
          <w:tcPr>
            <w:tcW w:w="0" w:type="auto"/>
            <w:hideMark/>
          </w:tcPr>
          <w:p w14:paraId="2C5A444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Legitimate (Class = 0)</w:t>
            </w:r>
          </w:p>
        </w:tc>
        <w:tc>
          <w:tcPr>
            <w:tcW w:w="0" w:type="auto"/>
            <w:hideMark/>
          </w:tcPr>
          <w:p w14:paraId="1DFAB82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284,315</w:t>
            </w:r>
          </w:p>
        </w:tc>
        <w:tc>
          <w:tcPr>
            <w:tcW w:w="0" w:type="auto"/>
            <w:hideMark/>
          </w:tcPr>
          <w:p w14:paraId="36769D6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99.828%</w:t>
            </w:r>
          </w:p>
        </w:tc>
      </w:tr>
      <w:tr w:rsidR="000000DB" w:rsidRPr="000000DB" w14:paraId="3385405C" w14:textId="77777777" w:rsidTr="000000DB">
        <w:tc>
          <w:tcPr>
            <w:tcW w:w="0" w:type="auto"/>
            <w:hideMark/>
          </w:tcPr>
          <w:p w14:paraId="03731FBC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Fraudulent (Class = 1)</w:t>
            </w:r>
          </w:p>
        </w:tc>
        <w:tc>
          <w:tcPr>
            <w:tcW w:w="0" w:type="auto"/>
            <w:hideMark/>
          </w:tcPr>
          <w:p w14:paraId="72951D6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492</w:t>
            </w:r>
          </w:p>
        </w:tc>
        <w:tc>
          <w:tcPr>
            <w:tcW w:w="0" w:type="auto"/>
            <w:hideMark/>
          </w:tcPr>
          <w:p w14:paraId="5D94E0E9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0.172%</w:t>
            </w:r>
          </w:p>
        </w:tc>
      </w:tr>
      <w:tr w:rsidR="000000DB" w:rsidRPr="000000DB" w14:paraId="50EDF133" w14:textId="77777777" w:rsidTr="000000DB">
        <w:tc>
          <w:tcPr>
            <w:tcW w:w="0" w:type="auto"/>
            <w:hideMark/>
          </w:tcPr>
          <w:p w14:paraId="1A02CA9D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Missing Values</w:t>
            </w:r>
          </w:p>
        </w:tc>
        <w:tc>
          <w:tcPr>
            <w:tcW w:w="0" w:type="auto"/>
            <w:hideMark/>
          </w:tcPr>
          <w:p w14:paraId="78239D8F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09605D74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0.000%</w:t>
            </w:r>
          </w:p>
        </w:tc>
      </w:tr>
      <w:tr w:rsidR="000000DB" w:rsidRPr="000000DB" w14:paraId="45A94334" w14:textId="77777777" w:rsidTr="000000DB">
        <w:tc>
          <w:tcPr>
            <w:tcW w:w="0" w:type="auto"/>
            <w:hideMark/>
          </w:tcPr>
          <w:p w14:paraId="534B04FF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Duplicate Records Removed</w:t>
            </w:r>
          </w:p>
        </w:tc>
        <w:tc>
          <w:tcPr>
            <w:tcW w:w="0" w:type="auto"/>
            <w:hideMark/>
          </w:tcPr>
          <w:p w14:paraId="000B91D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56E5B6F9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0.004%</w:t>
            </w:r>
          </w:p>
        </w:tc>
      </w:tr>
    </w:tbl>
    <w:p w14:paraId="0983F3B7" w14:textId="5E93A3F9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297472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3.2 Feature Description</w:t>
      </w:r>
    </w:p>
    <w:p w14:paraId="1F64FF66" w14:textId="77777777" w:rsidR="000000DB" w:rsidRPr="000000DB" w:rsidRDefault="000000DB" w:rsidP="000000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V1–V28:</w:t>
      </w:r>
      <w:r w:rsidRPr="000000DB">
        <w:rPr>
          <w:rFonts w:ascii="Times New Roman" w:hAnsi="Times New Roman" w:cs="Times New Roman"/>
          <w:sz w:val="28"/>
          <w:szCs w:val="28"/>
        </w:rPr>
        <w:t xml:space="preserve"> PCA-transformed anonymized features</w:t>
      </w:r>
    </w:p>
    <w:p w14:paraId="00A6B890" w14:textId="77777777" w:rsidR="000000DB" w:rsidRPr="000000DB" w:rsidRDefault="000000DB" w:rsidP="000000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Time:</w:t>
      </w:r>
      <w:r w:rsidRPr="000000DB">
        <w:rPr>
          <w:rFonts w:ascii="Times New Roman" w:hAnsi="Times New Roman" w:cs="Times New Roman"/>
          <w:sz w:val="28"/>
          <w:szCs w:val="28"/>
        </w:rPr>
        <w:t xml:space="preserve"> Seconds elapsed since first transaction</w:t>
      </w:r>
    </w:p>
    <w:p w14:paraId="17030AE3" w14:textId="77777777" w:rsidR="000000DB" w:rsidRPr="000000DB" w:rsidRDefault="000000DB" w:rsidP="000000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Amount:</w:t>
      </w:r>
      <w:r w:rsidRPr="000000DB">
        <w:rPr>
          <w:rFonts w:ascii="Times New Roman" w:hAnsi="Times New Roman" w:cs="Times New Roman"/>
          <w:sz w:val="28"/>
          <w:szCs w:val="28"/>
        </w:rPr>
        <w:t xml:space="preserve"> Transaction value</w:t>
      </w:r>
    </w:p>
    <w:p w14:paraId="30B9487C" w14:textId="74316314" w:rsidR="000000DB" w:rsidRPr="000000DB" w:rsidRDefault="000000DB" w:rsidP="000000DB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Target:</w:t>
      </w:r>
      <w:r w:rsidRPr="000000DB">
        <w:rPr>
          <w:rFonts w:ascii="Times New Roman" w:hAnsi="Times New Roman" w:cs="Times New Roman"/>
          <w:sz w:val="28"/>
          <w:szCs w:val="28"/>
        </w:rPr>
        <w:t xml:space="preserve"> Class (0 = Legitimate, 1 = Fraud)</w:t>
      </w:r>
    </w:p>
    <w:p w14:paraId="4F1E7E29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3.3 Preprocessing Pipeline</w:t>
      </w:r>
    </w:p>
    <w:p w14:paraId="5FDABED0" w14:textId="77777777" w:rsidR="000000DB" w:rsidRPr="000000DB" w:rsidRDefault="000000DB" w:rsidP="000000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Duplicate removal (n = 12)</w:t>
      </w:r>
    </w:p>
    <w:p w14:paraId="65D71C2F" w14:textId="77777777" w:rsidR="000000DB" w:rsidRPr="000000DB" w:rsidRDefault="000000DB" w:rsidP="000000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applied to numerical features</w:t>
      </w:r>
    </w:p>
    <w:p w14:paraId="08612320" w14:textId="77777777" w:rsidR="000000DB" w:rsidRPr="000000DB" w:rsidRDefault="000000DB" w:rsidP="000000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Stratified 80/20 train–test split</w:t>
      </w:r>
    </w:p>
    <w:p w14:paraId="118D3342" w14:textId="77777777" w:rsidR="000000DB" w:rsidRPr="000000DB" w:rsidRDefault="000000DB" w:rsidP="000000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No missing value imputation (0%)</w:t>
      </w:r>
    </w:p>
    <w:p w14:paraId="5F978171" w14:textId="1CE55655" w:rsidR="000000DB" w:rsidRPr="000000DB" w:rsidRDefault="000000DB" w:rsidP="000000DB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No resampling to preserve natural distribution</w:t>
      </w:r>
    </w:p>
    <w:p w14:paraId="524DB27A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4. Proposed Methodology</w:t>
      </w:r>
    </w:p>
    <w:p w14:paraId="09C4D7C7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4.1 Base Learners</w:t>
      </w:r>
    </w:p>
    <w:p w14:paraId="5F969E85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b/>
          <w:bCs/>
          <w:sz w:val="28"/>
          <w:szCs w:val="28"/>
        </w:rPr>
        <w:lastRenderedPageBreak/>
        <w:t>XGBoost</w:t>
      </w:r>
      <w:proofErr w:type="spellEnd"/>
    </w:p>
    <w:p w14:paraId="304C3B1F" w14:textId="77777777" w:rsidR="000000DB" w:rsidRPr="000000DB" w:rsidRDefault="000000DB" w:rsidP="000000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8</w:t>
      </w:r>
    </w:p>
    <w:p w14:paraId="7784CFD4" w14:textId="77777777" w:rsidR="000000DB" w:rsidRPr="000000DB" w:rsidRDefault="000000DB" w:rsidP="000000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0.1</w:t>
      </w:r>
    </w:p>
    <w:p w14:paraId="3D25E15E" w14:textId="77777777" w:rsidR="000000DB" w:rsidRPr="000000DB" w:rsidRDefault="000000DB" w:rsidP="000000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500</w:t>
      </w:r>
    </w:p>
    <w:p w14:paraId="7143959B" w14:textId="77777777" w:rsidR="000000DB" w:rsidRPr="000000DB" w:rsidRDefault="000000DB" w:rsidP="000000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subsample = 0.8</w:t>
      </w:r>
    </w:p>
    <w:p w14:paraId="48CF5FEE" w14:textId="77777777" w:rsidR="000000DB" w:rsidRPr="000000DB" w:rsidRDefault="000000DB" w:rsidP="000000DB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colsample_bytree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0.7</w:t>
      </w:r>
    </w:p>
    <w:p w14:paraId="56A01AC8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b/>
          <w:bCs/>
          <w:sz w:val="28"/>
          <w:szCs w:val="28"/>
        </w:rPr>
        <w:t>LightGBM</w:t>
      </w:r>
      <w:proofErr w:type="spellEnd"/>
    </w:p>
    <w:p w14:paraId="57304505" w14:textId="77777777" w:rsidR="000000DB" w:rsidRPr="000000DB" w:rsidRDefault="000000DB" w:rsidP="000000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num_leaves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128</w:t>
      </w:r>
    </w:p>
    <w:p w14:paraId="71D4ACE7" w14:textId="77777777" w:rsidR="000000DB" w:rsidRPr="000000DB" w:rsidRDefault="000000DB" w:rsidP="000000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learning_rate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0.05</w:t>
      </w:r>
    </w:p>
    <w:p w14:paraId="06F9FCD4" w14:textId="77777777" w:rsidR="000000DB" w:rsidRPr="000000DB" w:rsidRDefault="000000DB" w:rsidP="000000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1000</w:t>
      </w:r>
    </w:p>
    <w:p w14:paraId="3F64FB80" w14:textId="77777777" w:rsidR="000000DB" w:rsidRPr="000000DB" w:rsidRDefault="000000DB" w:rsidP="000000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feature_fraction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0.8</w:t>
      </w:r>
    </w:p>
    <w:p w14:paraId="201136F7" w14:textId="77777777" w:rsidR="000000DB" w:rsidRPr="000000DB" w:rsidRDefault="000000DB" w:rsidP="000000DB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00DB">
        <w:rPr>
          <w:rFonts w:ascii="Times New Roman" w:hAnsi="Times New Roman" w:cs="Times New Roman"/>
          <w:sz w:val="28"/>
          <w:szCs w:val="28"/>
        </w:rPr>
        <w:t>bagging_fraction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= 0.8</w:t>
      </w:r>
    </w:p>
    <w:p w14:paraId="4F7676EC" w14:textId="1FCB847D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BD29BC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4.2 Ensemble Architecture</w:t>
      </w:r>
    </w:p>
    <w:p w14:paraId="09F6B74A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A stacking ensemble is employed with:</w:t>
      </w:r>
    </w:p>
    <w:p w14:paraId="58E248E1" w14:textId="77777777" w:rsidR="000000DB" w:rsidRPr="000000DB" w:rsidRDefault="000000DB" w:rsidP="000000D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Base learners: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LightGBM</w:t>
      </w:r>
      <w:proofErr w:type="spellEnd"/>
    </w:p>
    <w:p w14:paraId="7C12C603" w14:textId="77777777" w:rsidR="000000DB" w:rsidRPr="000000DB" w:rsidRDefault="000000DB" w:rsidP="000000D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Meta-learner: Logistic Regression</w:t>
      </w:r>
    </w:p>
    <w:p w14:paraId="77435EF7" w14:textId="77777777" w:rsidR="000000DB" w:rsidRPr="000000DB" w:rsidRDefault="000000DB" w:rsidP="000000DB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5-fold cross-validation for meta-feature generation</w:t>
      </w:r>
    </w:p>
    <w:p w14:paraId="6E9F2FED" w14:textId="66C146F1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FE7D39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4.3 Training Objective</w:t>
      </w:r>
    </w:p>
    <w:p w14:paraId="1D16E3BA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The ensemble minimizes the regularized loss:</w:t>
      </w:r>
    </w:p>
    <w:p w14:paraId="122B1F54" w14:textId="00BD37D9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y,f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x))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Ω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f),Ω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f)=γT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21</m:t>
          </m:r>
          <m:r>
            <w:rPr>
              <w:rFonts w:ascii="Cambria Math" w:hAnsi="Cambria Math" w:cs="Times New Roman"/>
              <w:sz w:val="28"/>
              <w:szCs w:val="28"/>
            </w:rPr>
            <m:t>​</m:t>
          </m:r>
          <m:r>
            <w:rPr>
              <w:rFonts w:ascii="Cambria Math" w:hAnsi="Cambria Math" w:cs="Times New Roman"/>
              <w:sz w:val="28"/>
              <w:szCs w:val="28"/>
            </w:rPr>
            <m:t>λ∥w∥2</m:t>
          </m:r>
        </m:oMath>
      </m:oMathPara>
    </w:p>
    <w:p w14:paraId="1B5D9B4E" w14:textId="25CE974C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6C38C5" w14:textId="77777777" w:rsidR="00DB4CBF" w:rsidRDefault="00DB4CBF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1CEA8F" w14:textId="77777777" w:rsidR="00DB4CBF" w:rsidRPr="000000DB" w:rsidRDefault="00DB4CBF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1BC53E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5. Experimental Results</w:t>
      </w:r>
    </w:p>
    <w:p w14:paraId="516AC76B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5.1 Model Performance</w:t>
      </w:r>
    </w:p>
    <w:p w14:paraId="0871434B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2. Performance Comparison (Test Set: n = 56,962)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1352"/>
        <w:gridCol w:w="1316"/>
        <w:gridCol w:w="963"/>
        <w:gridCol w:w="706"/>
        <w:gridCol w:w="823"/>
      </w:tblGrid>
      <w:tr w:rsidR="000000DB" w:rsidRPr="000000DB" w14:paraId="719778B5" w14:textId="77777777" w:rsidTr="000000DB">
        <w:tc>
          <w:tcPr>
            <w:tcW w:w="0" w:type="auto"/>
            <w:hideMark/>
          </w:tcPr>
          <w:p w14:paraId="7C2F4B8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3D71EF49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56F58AA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hideMark/>
          </w:tcPr>
          <w:p w14:paraId="24D4046D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0" w:type="auto"/>
            <w:hideMark/>
          </w:tcPr>
          <w:p w14:paraId="74BA9D7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</w:t>
            </w:r>
          </w:p>
        </w:tc>
        <w:tc>
          <w:tcPr>
            <w:tcW w:w="0" w:type="auto"/>
            <w:hideMark/>
          </w:tcPr>
          <w:p w14:paraId="3636DBB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AUC</w:t>
            </w:r>
          </w:p>
        </w:tc>
      </w:tr>
      <w:tr w:rsidR="000000DB" w:rsidRPr="000000DB" w14:paraId="6F35A649" w14:textId="77777777" w:rsidTr="000000DB">
        <w:tc>
          <w:tcPr>
            <w:tcW w:w="0" w:type="auto"/>
            <w:hideMark/>
          </w:tcPr>
          <w:p w14:paraId="5AFE9C4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hideMark/>
          </w:tcPr>
          <w:p w14:paraId="74BF538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99.82%</w:t>
            </w:r>
          </w:p>
        </w:tc>
        <w:tc>
          <w:tcPr>
            <w:tcW w:w="0" w:type="auto"/>
            <w:hideMark/>
          </w:tcPr>
          <w:p w14:paraId="6AF4FB5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0" w:type="auto"/>
            <w:hideMark/>
          </w:tcPr>
          <w:p w14:paraId="535A747F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  <w:tc>
          <w:tcPr>
            <w:tcW w:w="0" w:type="auto"/>
            <w:hideMark/>
          </w:tcPr>
          <w:p w14:paraId="503401C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0.68</w:t>
            </w:r>
          </w:p>
        </w:tc>
        <w:tc>
          <w:tcPr>
            <w:tcW w:w="0" w:type="auto"/>
            <w:hideMark/>
          </w:tcPr>
          <w:p w14:paraId="763520B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0000DB" w:rsidRPr="000000DB" w14:paraId="1456CF8E" w14:textId="77777777" w:rsidTr="000000DB">
        <w:tc>
          <w:tcPr>
            <w:tcW w:w="0" w:type="auto"/>
            <w:hideMark/>
          </w:tcPr>
          <w:p w14:paraId="78391E33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hideMark/>
          </w:tcPr>
          <w:p w14:paraId="4248891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99.87%</w:t>
            </w:r>
          </w:p>
        </w:tc>
        <w:tc>
          <w:tcPr>
            <w:tcW w:w="0" w:type="auto"/>
            <w:hideMark/>
          </w:tcPr>
          <w:p w14:paraId="73BFBC8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0" w:type="auto"/>
            <w:hideMark/>
          </w:tcPr>
          <w:p w14:paraId="1DB04EF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0.68</w:t>
            </w:r>
          </w:p>
        </w:tc>
        <w:tc>
          <w:tcPr>
            <w:tcW w:w="0" w:type="auto"/>
            <w:hideMark/>
          </w:tcPr>
          <w:p w14:paraId="0FD28EB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0.73</w:t>
            </w:r>
          </w:p>
        </w:tc>
        <w:tc>
          <w:tcPr>
            <w:tcW w:w="0" w:type="auto"/>
            <w:hideMark/>
          </w:tcPr>
          <w:p w14:paraId="1BB89C74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  <w:tr w:rsidR="000000DB" w:rsidRPr="000000DB" w14:paraId="71317510" w14:textId="77777777" w:rsidTr="000000DB">
        <w:tc>
          <w:tcPr>
            <w:tcW w:w="0" w:type="auto"/>
            <w:hideMark/>
          </w:tcPr>
          <w:p w14:paraId="61654404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04EF2799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99.92%</w:t>
            </w:r>
          </w:p>
        </w:tc>
        <w:tc>
          <w:tcPr>
            <w:tcW w:w="0" w:type="auto"/>
            <w:hideMark/>
          </w:tcPr>
          <w:p w14:paraId="65CEB96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  <w:tc>
          <w:tcPr>
            <w:tcW w:w="0" w:type="auto"/>
            <w:hideMark/>
          </w:tcPr>
          <w:p w14:paraId="46AB6D53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0" w:type="auto"/>
            <w:hideMark/>
          </w:tcPr>
          <w:p w14:paraId="398DD8E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0.78</w:t>
            </w:r>
          </w:p>
        </w:tc>
        <w:tc>
          <w:tcPr>
            <w:tcW w:w="0" w:type="auto"/>
            <w:hideMark/>
          </w:tcPr>
          <w:p w14:paraId="11C5ED68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0.94</w:t>
            </w:r>
          </w:p>
        </w:tc>
      </w:tr>
      <w:tr w:rsidR="000000DB" w:rsidRPr="000000DB" w14:paraId="625DB343" w14:textId="77777777" w:rsidTr="000000DB">
        <w:tc>
          <w:tcPr>
            <w:tcW w:w="0" w:type="auto"/>
            <w:hideMark/>
          </w:tcPr>
          <w:p w14:paraId="1164CF3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636D3F53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99.95%</w:t>
            </w:r>
          </w:p>
        </w:tc>
        <w:tc>
          <w:tcPr>
            <w:tcW w:w="0" w:type="auto"/>
            <w:hideMark/>
          </w:tcPr>
          <w:p w14:paraId="712339A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0.91</w:t>
            </w:r>
          </w:p>
        </w:tc>
        <w:tc>
          <w:tcPr>
            <w:tcW w:w="0" w:type="auto"/>
            <w:hideMark/>
          </w:tcPr>
          <w:p w14:paraId="6F67A81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0.78</w:t>
            </w:r>
          </w:p>
        </w:tc>
        <w:tc>
          <w:tcPr>
            <w:tcW w:w="0" w:type="auto"/>
            <w:hideMark/>
          </w:tcPr>
          <w:p w14:paraId="76A84DE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0" w:type="auto"/>
            <w:hideMark/>
          </w:tcPr>
          <w:p w14:paraId="31C15EC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0.96</w:t>
            </w:r>
          </w:p>
        </w:tc>
      </w:tr>
      <w:tr w:rsidR="000000DB" w:rsidRPr="000000DB" w14:paraId="15409BE1" w14:textId="77777777" w:rsidTr="000000DB">
        <w:tc>
          <w:tcPr>
            <w:tcW w:w="0" w:type="auto"/>
            <w:hideMark/>
          </w:tcPr>
          <w:p w14:paraId="3FB2E94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Ensemble (Ours)</w:t>
            </w:r>
          </w:p>
        </w:tc>
        <w:tc>
          <w:tcPr>
            <w:tcW w:w="0" w:type="auto"/>
            <w:hideMark/>
          </w:tcPr>
          <w:p w14:paraId="4DAD389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99.95%</w:t>
            </w:r>
          </w:p>
        </w:tc>
        <w:tc>
          <w:tcPr>
            <w:tcW w:w="0" w:type="auto"/>
            <w:hideMark/>
          </w:tcPr>
          <w:p w14:paraId="0961D2B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0.92</w:t>
            </w:r>
          </w:p>
        </w:tc>
        <w:tc>
          <w:tcPr>
            <w:tcW w:w="0" w:type="auto"/>
            <w:hideMark/>
          </w:tcPr>
          <w:p w14:paraId="08DDEE6F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0.81</w:t>
            </w:r>
          </w:p>
        </w:tc>
        <w:tc>
          <w:tcPr>
            <w:tcW w:w="0" w:type="auto"/>
            <w:hideMark/>
          </w:tcPr>
          <w:p w14:paraId="4510C90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0.86</w:t>
            </w:r>
          </w:p>
        </w:tc>
        <w:tc>
          <w:tcPr>
            <w:tcW w:w="0" w:type="auto"/>
            <w:hideMark/>
          </w:tcPr>
          <w:p w14:paraId="2FFCEDE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0.97</w:t>
            </w:r>
          </w:p>
        </w:tc>
      </w:tr>
    </w:tbl>
    <w:p w14:paraId="6AA8C719" w14:textId="018F050C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EB0B68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5.2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479"/>
        <w:gridCol w:w="1604"/>
      </w:tblGrid>
      <w:tr w:rsidR="000000DB" w:rsidRPr="000000DB" w14:paraId="3167B1D5" w14:textId="77777777" w:rsidTr="000000DB">
        <w:tc>
          <w:tcPr>
            <w:tcW w:w="0" w:type="auto"/>
            <w:hideMark/>
          </w:tcPr>
          <w:p w14:paraId="3F21824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38EB98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 Legit</w:t>
            </w:r>
          </w:p>
        </w:tc>
        <w:tc>
          <w:tcPr>
            <w:tcW w:w="0" w:type="auto"/>
            <w:hideMark/>
          </w:tcPr>
          <w:p w14:paraId="15712A1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Pred Fraud</w:t>
            </w:r>
          </w:p>
        </w:tc>
      </w:tr>
      <w:tr w:rsidR="000000DB" w:rsidRPr="000000DB" w14:paraId="715C4B4D" w14:textId="77777777" w:rsidTr="000000DB">
        <w:tc>
          <w:tcPr>
            <w:tcW w:w="0" w:type="auto"/>
            <w:hideMark/>
          </w:tcPr>
          <w:p w14:paraId="721E022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Actual Legit</w:t>
            </w:r>
          </w:p>
        </w:tc>
        <w:tc>
          <w:tcPr>
            <w:tcW w:w="0" w:type="auto"/>
            <w:hideMark/>
          </w:tcPr>
          <w:p w14:paraId="04469BB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56,898</w:t>
            </w:r>
          </w:p>
        </w:tc>
        <w:tc>
          <w:tcPr>
            <w:tcW w:w="0" w:type="auto"/>
            <w:hideMark/>
          </w:tcPr>
          <w:p w14:paraId="23CFAE3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0000DB" w:rsidRPr="000000DB" w14:paraId="4135B038" w14:textId="77777777" w:rsidTr="000000DB">
        <w:tc>
          <w:tcPr>
            <w:tcW w:w="0" w:type="auto"/>
            <w:hideMark/>
          </w:tcPr>
          <w:p w14:paraId="7CC1AD73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Actual Fraud</w:t>
            </w:r>
          </w:p>
        </w:tc>
        <w:tc>
          <w:tcPr>
            <w:tcW w:w="0" w:type="auto"/>
            <w:hideMark/>
          </w:tcPr>
          <w:p w14:paraId="2D2804F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73528E9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3B61B00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Total errors:</w:t>
      </w:r>
      <w:r w:rsidRPr="000000DB">
        <w:rPr>
          <w:rFonts w:ascii="Times New Roman" w:hAnsi="Times New Roman" w:cs="Times New Roman"/>
          <w:sz w:val="28"/>
          <w:szCs w:val="28"/>
        </w:rPr>
        <w:t xml:space="preserve"> 64 (0.05%)</w:t>
      </w:r>
    </w:p>
    <w:p w14:paraId="3C36B3DB" w14:textId="4588FB83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9E9EC5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5.3 Feature Importance (SHAP)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1687"/>
      </w:tblGrid>
      <w:tr w:rsidR="000000DB" w:rsidRPr="000000DB" w14:paraId="439E528B" w14:textId="77777777" w:rsidTr="000000DB">
        <w:tc>
          <w:tcPr>
            <w:tcW w:w="0" w:type="auto"/>
            <w:hideMark/>
          </w:tcPr>
          <w:p w14:paraId="753DA69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92D8D9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SHAP Value</w:t>
            </w:r>
          </w:p>
        </w:tc>
      </w:tr>
      <w:tr w:rsidR="000000DB" w:rsidRPr="000000DB" w14:paraId="2052FBF2" w14:textId="77777777" w:rsidTr="000000DB">
        <w:tc>
          <w:tcPr>
            <w:tcW w:w="0" w:type="auto"/>
            <w:hideMark/>
          </w:tcPr>
          <w:p w14:paraId="2BD1732B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V3</w:t>
            </w:r>
          </w:p>
        </w:tc>
        <w:tc>
          <w:tcPr>
            <w:tcW w:w="0" w:type="auto"/>
            <w:hideMark/>
          </w:tcPr>
          <w:p w14:paraId="1D3BF5D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0.241</w:t>
            </w:r>
          </w:p>
        </w:tc>
      </w:tr>
      <w:tr w:rsidR="000000DB" w:rsidRPr="000000DB" w14:paraId="5F8B7C13" w14:textId="77777777" w:rsidTr="000000DB">
        <w:tc>
          <w:tcPr>
            <w:tcW w:w="0" w:type="auto"/>
            <w:hideMark/>
          </w:tcPr>
          <w:p w14:paraId="2A98274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V7</w:t>
            </w:r>
          </w:p>
        </w:tc>
        <w:tc>
          <w:tcPr>
            <w:tcW w:w="0" w:type="auto"/>
            <w:hideMark/>
          </w:tcPr>
          <w:p w14:paraId="2A281A73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0.192</w:t>
            </w:r>
          </w:p>
        </w:tc>
      </w:tr>
      <w:tr w:rsidR="000000DB" w:rsidRPr="000000DB" w14:paraId="692C1275" w14:textId="77777777" w:rsidTr="000000DB">
        <w:tc>
          <w:tcPr>
            <w:tcW w:w="0" w:type="auto"/>
            <w:hideMark/>
          </w:tcPr>
          <w:p w14:paraId="0523DDFE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V10</w:t>
            </w:r>
          </w:p>
        </w:tc>
        <w:tc>
          <w:tcPr>
            <w:tcW w:w="0" w:type="auto"/>
            <w:hideMark/>
          </w:tcPr>
          <w:p w14:paraId="4C07FAC4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0.163</w:t>
            </w:r>
          </w:p>
        </w:tc>
      </w:tr>
      <w:tr w:rsidR="000000DB" w:rsidRPr="000000DB" w14:paraId="313E0EE4" w14:textId="77777777" w:rsidTr="000000DB">
        <w:tc>
          <w:tcPr>
            <w:tcW w:w="0" w:type="auto"/>
            <w:hideMark/>
          </w:tcPr>
          <w:p w14:paraId="5ACD09DD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</w:p>
        </w:tc>
        <w:tc>
          <w:tcPr>
            <w:tcW w:w="0" w:type="auto"/>
            <w:hideMark/>
          </w:tcPr>
          <w:p w14:paraId="07004AB1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0.118</w:t>
            </w:r>
          </w:p>
        </w:tc>
      </w:tr>
      <w:tr w:rsidR="000000DB" w:rsidRPr="000000DB" w14:paraId="53D65B9C" w14:textId="77777777" w:rsidTr="000000DB">
        <w:tc>
          <w:tcPr>
            <w:tcW w:w="0" w:type="auto"/>
            <w:hideMark/>
          </w:tcPr>
          <w:p w14:paraId="34CE093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V12</w:t>
            </w:r>
          </w:p>
        </w:tc>
        <w:tc>
          <w:tcPr>
            <w:tcW w:w="0" w:type="auto"/>
            <w:hideMark/>
          </w:tcPr>
          <w:p w14:paraId="5F4421ED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0.092</w:t>
            </w:r>
          </w:p>
        </w:tc>
      </w:tr>
    </w:tbl>
    <w:p w14:paraId="618559B2" w14:textId="40CAA301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EDFA90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CEDC54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6. Ablation Studies</w:t>
      </w:r>
    </w:p>
    <w:p w14:paraId="41E7541D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6.1 Impact of Rebalancing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1352"/>
        <w:gridCol w:w="706"/>
        <w:gridCol w:w="1780"/>
      </w:tblGrid>
      <w:tr w:rsidR="000000DB" w:rsidRPr="000000DB" w14:paraId="0D48898C" w14:textId="77777777" w:rsidTr="000000DB">
        <w:tc>
          <w:tcPr>
            <w:tcW w:w="0" w:type="auto"/>
            <w:hideMark/>
          </w:tcPr>
          <w:p w14:paraId="6292AEF4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hideMark/>
          </w:tcPr>
          <w:p w14:paraId="304EBF5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580FAB1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</w:t>
            </w:r>
          </w:p>
        </w:tc>
        <w:tc>
          <w:tcPr>
            <w:tcW w:w="0" w:type="auto"/>
            <w:hideMark/>
          </w:tcPr>
          <w:p w14:paraId="6C22C766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Fraud Recall</w:t>
            </w:r>
          </w:p>
        </w:tc>
      </w:tr>
      <w:tr w:rsidR="000000DB" w:rsidRPr="000000DB" w14:paraId="0C2A4E7D" w14:textId="77777777" w:rsidTr="000000DB">
        <w:tc>
          <w:tcPr>
            <w:tcW w:w="0" w:type="auto"/>
            <w:hideMark/>
          </w:tcPr>
          <w:p w14:paraId="32D16C2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Raw Data</w:t>
            </w:r>
          </w:p>
        </w:tc>
        <w:tc>
          <w:tcPr>
            <w:tcW w:w="0" w:type="auto"/>
            <w:hideMark/>
          </w:tcPr>
          <w:p w14:paraId="272E885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99.95%</w:t>
            </w:r>
          </w:p>
        </w:tc>
        <w:tc>
          <w:tcPr>
            <w:tcW w:w="0" w:type="auto"/>
            <w:hideMark/>
          </w:tcPr>
          <w:p w14:paraId="3F30E3E5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  <w:tc>
          <w:tcPr>
            <w:tcW w:w="0" w:type="auto"/>
            <w:hideMark/>
          </w:tcPr>
          <w:p w14:paraId="51A398D0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0.81</w:t>
            </w:r>
          </w:p>
        </w:tc>
      </w:tr>
      <w:tr w:rsidR="000000DB" w:rsidRPr="000000DB" w14:paraId="03A4081C" w14:textId="77777777" w:rsidTr="000000DB">
        <w:tc>
          <w:tcPr>
            <w:tcW w:w="0" w:type="auto"/>
            <w:hideMark/>
          </w:tcPr>
          <w:p w14:paraId="4E11CC9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SMOTE</w:t>
            </w:r>
          </w:p>
        </w:tc>
        <w:tc>
          <w:tcPr>
            <w:tcW w:w="0" w:type="auto"/>
            <w:hideMark/>
          </w:tcPr>
          <w:p w14:paraId="1BE31CD2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92.3%</w:t>
            </w:r>
          </w:p>
        </w:tc>
        <w:tc>
          <w:tcPr>
            <w:tcW w:w="0" w:type="auto"/>
            <w:hideMark/>
          </w:tcPr>
          <w:p w14:paraId="72D554D7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0.78</w:t>
            </w:r>
          </w:p>
        </w:tc>
        <w:tc>
          <w:tcPr>
            <w:tcW w:w="0" w:type="auto"/>
            <w:hideMark/>
          </w:tcPr>
          <w:p w14:paraId="7D24B0EA" w14:textId="77777777" w:rsidR="000000DB" w:rsidRPr="000000DB" w:rsidRDefault="000000DB" w:rsidP="000000D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000DB">
              <w:rPr>
                <w:rFonts w:ascii="Times New Roman" w:hAnsi="Times New Roman" w:cs="Times New Roman"/>
                <w:sz w:val="28"/>
                <w:szCs w:val="28"/>
              </w:rPr>
              <w:t>0.92</w:t>
            </w:r>
          </w:p>
        </w:tc>
      </w:tr>
    </w:tbl>
    <w:p w14:paraId="46D7BA77" w14:textId="4FCAE0C8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194C15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7. Discussion</w:t>
      </w:r>
    </w:p>
    <w:p w14:paraId="2E88AE34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Key findings:</w:t>
      </w:r>
    </w:p>
    <w:p w14:paraId="4C8FBBEF" w14:textId="77777777" w:rsidR="000000DB" w:rsidRPr="000000DB" w:rsidRDefault="000000DB" w:rsidP="000000D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High accuracy achievable without rebalancing</w:t>
      </w:r>
    </w:p>
    <w:p w14:paraId="41299EC2" w14:textId="77777777" w:rsidR="000000DB" w:rsidRPr="000000DB" w:rsidRDefault="000000DB" w:rsidP="000000D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Ensemble stacking improves F1-score</w:t>
      </w:r>
    </w:p>
    <w:p w14:paraId="74BC57A2" w14:textId="77777777" w:rsidR="000000DB" w:rsidRPr="000000DB" w:rsidRDefault="000000DB" w:rsidP="000000DB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Low false-positive rates suit production deployment</w:t>
      </w:r>
    </w:p>
    <w:p w14:paraId="708B1FF6" w14:textId="24560320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5B1A37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DA448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7E5F9E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F5038C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AD35F3" w14:textId="53FB7382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2D3DC4" w14:textId="64A7CE96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7AD5EA" w14:textId="74210E44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8CE4B9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7CBE6D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F14F76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D49971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A5B917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5E4484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DA682D" w14:textId="77777777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538B15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6D59C9" w14:textId="77777777" w:rsidR="000000DB" w:rsidRPr="000000DB" w:rsidRDefault="000000DB" w:rsidP="000000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2DA43177" w14:textId="5D6D93C5" w:rsid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lastRenderedPageBreak/>
        <w:t xml:space="preserve">We present a production-ready fraud detection system achieving </w:t>
      </w:r>
      <w:r w:rsidRPr="000000DB">
        <w:rPr>
          <w:rFonts w:ascii="Times New Roman" w:hAnsi="Times New Roman" w:cs="Times New Roman"/>
          <w:b/>
          <w:bCs/>
          <w:sz w:val="28"/>
          <w:szCs w:val="28"/>
        </w:rPr>
        <w:t>99.95% accuracy</w:t>
      </w:r>
      <w:r w:rsidRPr="000000DB">
        <w:rPr>
          <w:rFonts w:ascii="Times New Roman" w:hAnsi="Times New Roman" w:cs="Times New Roman"/>
          <w:sz w:val="28"/>
          <w:szCs w:val="28"/>
        </w:rPr>
        <w:t xml:space="preserve"> on the Kaggle Credit Card Fraud dataset without dataset manipulation. The results demonstrate strong predictive performance and deployment feasibility.</w:t>
      </w:r>
    </w:p>
    <w:p w14:paraId="20AE0B8F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24EE72" w14:textId="77777777" w:rsidR="000000DB" w:rsidRPr="000000DB" w:rsidRDefault="000000DB" w:rsidP="000000D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00DB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11DC54B3" w14:textId="77777777" w:rsidR="000000DB" w:rsidRPr="000000DB" w:rsidRDefault="000000DB" w:rsidP="000000D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Dal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Pozzolo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 xml:space="preserve"> et al., IEEE CIDM, 2015</w:t>
      </w:r>
    </w:p>
    <w:p w14:paraId="4CAA13DE" w14:textId="77777777" w:rsidR="000000DB" w:rsidRPr="000000DB" w:rsidRDefault="000000DB" w:rsidP="000000D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Chen &amp;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Guestrin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>, KDD, 2016</w:t>
      </w:r>
    </w:p>
    <w:p w14:paraId="33C9185F" w14:textId="77777777" w:rsidR="000000DB" w:rsidRPr="000000DB" w:rsidRDefault="000000DB" w:rsidP="000000D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 xml:space="preserve">Ke et al., </w:t>
      </w:r>
      <w:proofErr w:type="spellStart"/>
      <w:r w:rsidRPr="000000DB">
        <w:rPr>
          <w:rFonts w:ascii="Times New Roman" w:hAnsi="Times New Roman" w:cs="Times New Roman"/>
          <w:sz w:val="28"/>
          <w:szCs w:val="28"/>
        </w:rPr>
        <w:t>NeurIPS</w:t>
      </w:r>
      <w:proofErr w:type="spellEnd"/>
      <w:r w:rsidRPr="000000DB">
        <w:rPr>
          <w:rFonts w:ascii="Times New Roman" w:hAnsi="Times New Roman" w:cs="Times New Roman"/>
          <w:sz w:val="28"/>
          <w:szCs w:val="28"/>
        </w:rPr>
        <w:t>, 2017</w:t>
      </w:r>
    </w:p>
    <w:p w14:paraId="44B8BD7E" w14:textId="77777777" w:rsidR="000000DB" w:rsidRPr="000000DB" w:rsidRDefault="000000DB" w:rsidP="000000D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Nilson Report, 2025</w:t>
      </w:r>
    </w:p>
    <w:p w14:paraId="7E4A6176" w14:textId="77777777" w:rsidR="000000DB" w:rsidRPr="000000DB" w:rsidRDefault="000000DB" w:rsidP="000000DB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00DB">
        <w:rPr>
          <w:rFonts w:ascii="Times New Roman" w:hAnsi="Times New Roman" w:cs="Times New Roman"/>
          <w:sz w:val="28"/>
          <w:szCs w:val="28"/>
        </w:rPr>
        <w:t>Kaggle MLG-ULB Credit Card Fraud Dataset</w:t>
      </w:r>
    </w:p>
    <w:p w14:paraId="11368B84" w14:textId="77777777" w:rsidR="00E45471" w:rsidRPr="000000DB" w:rsidRDefault="00E45471" w:rsidP="000000D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E45471" w:rsidRPr="000000DB" w:rsidSect="0035529F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6BF"/>
    <w:multiLevelType w:val="multilevel"/>
    <w:tmpl w:val="EF6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315D"/>
    <w:multiLevelType w:val="multilevel"/>
    <w:tmpl w:val="F562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56D68"/>
    <w:multiLevelType w:val="multilevel"/>
    <w:tmpl w:val="E286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47853"/>
    <w:multiLevelType w:val="multilevel"/>
    <w:tmpl w:val="AC3C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37C5E"/>
    <w:multiLevelType w:val="multilevel"/>
    <w:tmpl w:val="09E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84D56"/>
    <w:multiLevelType w:val="multilevel"/>
    <w:tmpl w:val="50AA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85DAD"/>
    <w:multiLevelType w:val="multilevel"/>
    <w:tmpl w:val="DB0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2EBB"/>
    <w:multiLevelType w:val="multilevel"/>
    <w:tmpl w:val="12C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00A4B"/>
    <w:multiLevelType w:val="multilevel"/>
    <w:tmpl w:val="44B06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25485"/>
    <w:multiLevelType w:val="multilevel"/>
    <w:tmpl w:val="8AC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C42DE"/>
    <w:multiLevelType w:val="multilevel"/>
    <w:tmpl w:val="DEF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D34C5"/>
    <w:multiLevelType w:val="multilevel"/>
    <w:tmpl w:val="66E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75750">
    <w:abstractNumId w:val="9"/>
  </w:num>
  <w:num w:numId="2" w16cid:durableId="1342126547">
    <w:abstractNumId w:val="1"/>
  </w:num>
  <w:num w:numId="3" w16cid:durableId="184826369">
    <w:abstractNumId w:val="0"/>
  </w:num>
  <w:num w:numId="4" w16cid:durableId="670256795">
    <w:abstractNumId w:val="10"/>
  </w:num>
  <w:num w:numId="5" w16cid:durableId="358548050">
    <w:abstractNumId w:val="5"/>
  </w:num>
  <w:num w:numId="6" w16cid:durableId="929120251">
    <w:abstractNumId w:val="3"/>
  </w:num>
  <w:num w:numId="7" w16cid:durableId="1751196178">
    <w:abstractNumId w:val="7"/>
  </w:num>
  <w:num w:numId="8" w16cid:durableId="894313465">
    <w:abstractNumId w:val="6"/>
  </w:num>
  <w:num w:numId="9" w16cid:durableId="2015574728">
    <w:abstractNumId w:val="4"/>
  </w:num>
  <w:num w:numId="10" w16cid:durableId="1172333805">
    <w:abstractNumId w:val="8"/>
  </w:num>
  <w:num w:numId="11" w16cid:durableId="1952324795">
    <w:abstractNumId w:val="2"/>
  </w:num>
  <w:num w:numId="12" w16cid:durableId="564339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DB"/>
    <w:rsid w:val="000000DB"/>
    <w:rsid w:val="00020892"/>
    <w:rsid w:val="0035529F"/>
    <w:rsid w:val="009B1AFF"/>
    <w:rsid w:val="00DB4CBF"/>
    <w:rsid w:val="00DC1559"/>
    <w:rsid w:val="00E45471"/>
    <w:rsid w:val="00F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511D"/>
  <w15:chartTrackingRefBased/>
  <w15:docId w15:val="{01653C13-4479-4BF9-A4F7-C301847F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0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0D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00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00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karthisk3014@gmail.com</dc:creator>
  <cp:keywords/>
  <dc:description/>
  <cp:lastModifiedBy>karthisk3014@gmail.com</cp:lastModifiedBy>
  <cp:revision>4</cp:revision>
  <dcterms:created xsi:type="dcterms:W3CDTF">2026-02-09T14:19:00Z</dcterms:created>
  <dcterms:modified xsi:type="dcterms:W3CDTF">2026-02-09T14:25:00Z</dcterms:modified>
</cp:coreProperties>
</file>