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3B88" w14:textId="77777777" w:rsidR="005971F0" w:rsidRDefault="00000000">
      <w:pPr>
        <w:spacing w:before="1200"/>
        <w:jc w:val="center"/>
      </w:pPr>
      <w:r>
        <w:rPr>
          <w:b/>
          <w:color w:val="1A1F3A"/>
          <w:sz w:val="72"/>
        </w:rPr>
        <w:t>DataLens</w:t>
      </w:r>
    </w:p>
    <w:p w14:paraId="7433A572" w14:textId="77777777" w:rsidR="005971F0" w:rsidRDefault="00000000">
      <w:pPr>
        <w:jc w:val="center"/>
      </w:pPr>
      <w:r>
        <w:rPr>
          <w:color w:val="008B8B"/>
          <w:sz w:val="36"/>
        </w:rPr>
        <w:t>AI Survey Insights Platform</w:t>
      </w:r>
    </w:p>
    <w:p w14:paraId="7C5F0CD5" w14:textId="77777777" w:rsidR="005971F0" w:rsidRDefault="005971F0"/>
    <w:p w14:paraId="657C427C" w14:textId="77777777" w:rsidR="005971F0" w:rsidRDefault="00000000">
      <w:pPr>
        <w:jc w:val="center"/>
      </w:pPr>
      <w:r>
        <w:rPr>
          <w:b/>
          <w:color w:val="64748B"/>
          <w:sz w:val="28"/>
        </w:rPr>
        <w:t>Module 1 — Business Case &amp; Investment Proposal</w:t>
      </w:r>
    </w:p>
    <w:p w14:paraId="6B0F79AB" w14:textId="77777777" w:rsidR="005971F0" w:rsidRDefault="005971F0"/>
    <w:p w14:paraId="4BBB812B" w14:textId="77777777" w:rsidR="005971F0" w:rsidRDefault="005971F0"/>
    <w:p w14:paraId="735725C3" w14:textId="77777777" w:rsidR="005971F0" w:rsidRDefault="00000000">
      <w:pPr>
        <w:jc w:val="center"/>
      </w:pPr>
      <w:r>
        <w:rPr>
          <w:color w:val="64748B"/>
        </w:rPr>
        <w:t>Prepared by: Borderless Access — Panel Analytics Team</w:t>
      </w:r>
    </w:p>
    <w:p w14:paraId="71508D31" w14:textId="77777777" w:rsidR="005971F0" w:rsidRDefault="00000000">
      <w:pPr>
        <w:jc w:val="center"/>
      </w:pPr>
      <w:r>
        <w:rPr>
          <w:i/>
          <w:color w:val="64748B"/>
          <w:sz w:val="20"/>
        </w:rPr>
        <w:t>May 2026  |  Confidential</w:t>
      </w:r>
    </w:p>
    <w:p w14:paraId="3A458B9C" w14:textId="77777777" w:rsidR="005971F0" w:rsidRDefault="00000000">
      <w:r>
        <w:br w:type="page"/>
      </w:r>
    </w:p>
    <w:p w14:paraId="1909AE6D" w14:textId="77141415" w:rsidR="005971F0" w:rsidRDefault="00000000">
      <w:pPr>
        <w:pStyle w:val="Heading1"/>
      </w:pPr>
      <w:r>
        <w:rPr>
          <w:color w:val="1A1F3A"/>
        </w:rPr>
        <w:lastRenderedPageBreak/>
        <w:t>1. What Is Data</w:t>
      </w:r>
      <w:r w:rsidR="00601F3C">
        <w:rPr>
          <w:color w:val="1A1F3A"/>
        </w:rPr>
        <w:t>Vista</w:t>
      </w:r>
      <w:r>
        <w:rPr>
          <w:color w:val="1A1F3A"/>
        </w:rPr>
        <w:t xml:space="preserve"> Module 1?</w:t>
      </w:r>
    </w:p>
    <w:p w14:paraId="23753B67" w14:textId="77777777" w:rsidR="005971F0" w:rsidRDefault="005971F0">
      <w:pPr>
        <w:pBdr>
          <w:bottom w:val="single" w:sz="4" w:space="1" w:color="1A1F3A"/>
        </w:pBdr>
        <w:spacing w:before="40" w:after="40"/>
      </w:pPr>
    </w:p>
    <w:p w14:paraId="6374B3E9" w14:textId="7214775E" w:rsidR="005971F0" w:rsidRDefault="008B24D6">
      <w:pPr>
        <w:spacing w:after="80"/>
      </w:pPr>
      <w:r>
        <w:t>DataVista</w:t>
      </w:r>
      <w:r w:rsidR="00000000">
        <w:t xml:space="preserve"> Module 1 is an AI-powered survey analytics chatbot that allows researchers and clients to ask natural language questions about survey data and receive instant, statistical insights — with supporting charts — through a browser-based interface.</w:t>
      </w:r>
    </w:p>
    <w:p w14:paraId="0F26D527" w14:textId="77777777" w:rsidR="005971F0" w:rsidRDefault="005971F0"/>
    <w:p w14:paraId="5FCBF509" w14:textId="77777777" w:rsidR="005971F0" w:rsidRDefault="00000000">
      <w:pPr>
        <w:spacing w:after="80"/>
      </w:pPr>
      <w:r>
        <w:rPr>
          <w:b/>
          <w:sz w:val="21"/>
        </w:rPr>
        <w:t>Key capabilities delivered in Module 1:</w:t>
      </w:r>
    </w:p>
    <w:p w14:paraId="2E843921" w14:textId="77777777" w:rsidR="005971F0" w:rsidRDefault="00000000">
      <w:pPr>
        <w:pStyle w:val="ListBullet"/>
        <w:spacing w:after="60"/>
      </w:pPr>
      <w:r>
        <w:rPr>
          <w:sz w:val="21"/>
        </w:rPr>
        <w:t>Natural language querying — ask questions in plain English, get data-backed answers</w:t>
      </w:r>
    </w:p>
    <w:p w14:paraId="21907F2E" w14:textId="77777777" w:rsidR="005971F0" w:rsidRDefault="00000000">
      <w:pPr>
        <w:pStyle w:val="ListBullet"/>
        <w:spacing w:after="60"/>
      </w:pPr>
      <w:r>
        <w:rPr>
          <w:sz w:val="21"/>
        </w:rPr>
        <w:t>Weighted frequency tables — Response | Count (n) | Percentage (%) with rim-weight support</w:t>
      </w:r>
    </w:p>
    <w:p w14:paraId="3F6BD988" w14:textId="77777777" w:rsidR="005971F0" w:rsidRDefault="00000000">
      <w:pPr>
        <w:pStyle w:val="ListBullet"/>
        <w:spacing w:after="60"/>
      </w:pPr>
      <w:r>
        <w:rPr>
          <w:sz w:val="21"/>
        </w:rPr>
        <w:t>Top Box / Bottom Box scoring — e.g. Top 2 Box on a 5-point satisfaction scale</w:t>
      </w:r>
    </w:p>
    <w:p w14:paraId="27851DBC" w14:textId="77777777" w:rsidR="005971F0" w:rsidRDefault="00000000">
      <w:pPr>
        <w:pStyle w:val="ListBullet"/>
        <w:spacing w:after="60"/>
      </w:pPr>
      <w:r>
        <w:rPr>
          <w:sz w:val="21"/>
        </w:rPr>
        <w:t>Mean / average scores for numeric and rating questions</w:t>
      </w:r>
    </w:p>
    <w:p w14:paraId="38D27B48" w14:textId="77777777" w:rsidR="005971F0" w:rsidRDefault="00000000">
      <w:pPr>
        <w:pStyle w:val="ListBullet"/>
        <w:spacing w:after="60"/>
      </w:pPr>
      <w:r>
        <w:rPr>
          <w:sz w:val="21"/>
        </w:rPr>
        <w:t>Wave-over-wave trend analysis for multi-wave tracker studies</w:t>
      </w:r>
    </w:p>
    <w:p w14:paraId="7DD045A8" w14:textId="77777777" w:rsidR="005971F0" w:rsidRDefault="00000000">
      <w:pPr>
        <w:pStyle w:val="ListBullet"/>
        <w:spacing w:after="60"/>
      </w:pPr>
      <w:r>
        <w:rPr>
          <w:sz w:val="21"/>
        </w:rPr>
        <w:t>Dual base reporting — total respondents vs. answered respondents (skip-logic aware)</w:t>
      </w:r>
    </w:p>
    <w:p w14:paraId="3A0D2954" w14:textId="77777777" w:rsidR="005971F0" w:rsidRDefault="00000000">
      <w:pPr>
        <w:pStyle w:val="ListBullet"/>
        <w:spacing w:after="60"/>
      </w:pPr>
      <w:r>
        <w:rPr>
          <w:sz w:val="21"/>
        </w:rPr>
        <w:t>Auto-generated bar and line charts alongside every response</w:t>
      </w:r>
    </w:p>
    <w:p w14:paraId="25F7598D" w14:textId="77777777" w:rsidR="005971F0" w:rsidRDefault="00000000">
      <w:pPr>
        <w:pStyle w:val="ListBullet"/>
        <w:spacing w:after="60"/>
      </w:pPr>
      <w:r>
        <w:rPr>
          <w:sz w:val="21"/>
        </w:rPr>
        <w:t>Full SPSS (.sav) + datamap ingestion — no manual data re-entry</w:t>
      </w:r>
    </w:p>
    <w:p w14:paraId="1D334E7E" w14:textId="77777777" w:rsidR="005971F0" w:rsidRDefault="00000000">
      <w:pPr>
        <w:pStyle w:val="ListBullet"/>
        <w:spacing w:after="60"/>
      </w:pPr>
      <w:r>
        <w:rPr>
          <w:sz w:val="21"/>
        </w:rPr>
        <w:t>Multi-project support — multiple studies, each with independent data and access</w:t>
      </w:r>
    </w:p>
    <w:p w14:paraId="5456EA33" w14:textId="77777777" w:rsidR="005971F0" w:rsidRDefault="00000000">
      <w:pPr>
        <w:pStyle w:val="ListBullet"/>
        <w:spacing w:after="60"/>
      </w:pPr>
      <w:r>
        <w:rPr>
          <w:sz w:val="21"/>
        </w:rPr>
        <w:t>Query history — all questions and answers saved per project</w:t>
      </w:r>
    </w:p>
    <w:p w14:paraId="256389BC" w14:textId="77777777" w:rsidR="005971F0" w:rsidRDefault="005971F0"/>
    <w:p w14:paraId="76A7B7A7" w14:textId="77777777" w:rsidR="005971F0" w:rsidRDefault="00000000">
      <w:pPr>
        <w:spacing w:after="80"/>
      </w:pPr>
      <w:r>
        <w:rPr>
          <w:i/>
          <w:color w:val="64748B"/>
          <w:sz w:val="21"/>
        </w:rPr>
        <w:t>The platform is built on Anthropic's Claude Sonnet AI model with a FastAPI (Python) backend and a React + TypeScript frontend — a modern, maintainable technology stack.</w:t>
      </w:r>
    </w:p>
    <w:p w14:paraId="1B3D7104" w14:textId="77777777" w:rsidR="005971F0" w:rsidRDefault="00000000">
      <w:r>
        <w:br w:type="page"/>
      </w:r>
    </w:p>
    <w:p w14:paraId="1F2556EF" w14:textId="707DB74D" w:rsidR="005971F0" w:rsidRDefault="00000000">
      <w:pPr>
        <w:pStyle w:val="Heading1"/>
      </w:pPr>
      <w:r>
        <w:rPr>
          <w:color w:val="1A1F3A"/>
        </w:rPr>
        <w:lastRenderedPageBreak/>
        <w:t xml:space="preserve">2. Current Challenges &amp; How </w:t>
      </w:r>
      <w:r w:rsidR="008B24D6">
        <w:rPr>
          <w:color w:val="1A1F3A"/>
        </w:rPr>
        <w:t>DataVista</w:t>
      </w:r>
      <w:r>
        <w:rPr>
          <w:color w:val="1A1F3A"/>
        </w:rPr>
        <w:t xml:space="preserve"> Solves Them</w:t>
      </w:r>
    </w:p>
    <w:p w14:paraId="7684D64E" w14:textId="77777777" w:rsidR="005971F0" w:rsidRDefault="005971F0">
      <w:pPr>
        <w:pBdr>
          <w:bottom w:val="single" w:sz="4" w:space="1" w:color="1A1F3A"/>
        </w:pBdr>
        <w:spacing w:before="40" w:after="40"/>
      </w:pPr>
    </w:p>
    <w:p w14:paraId="611E531D" w14:textId="77777777" w:rsidR="005971F0" w:rsidRDefault="00000000">
      <w:pPr>
        <w:spacing w:after="80"/>
      </w:pPr>
      <w:r>
        <w:rPr>
          <w:sz w:val="21"/>
        </w:rPr>
        <w:t>Market research analysts and their clients face a consistent set of pain points when working with survey data today. These challenges slow down decision-making, increase analyst workload, and limit clients' ability to explore data independently.</w:t>
      </w:r>
    </w:p>
    <w:p w14:paraId="63676536" w14:textId="77777777" w:rsidR="005971F0" w:rsidRDefault="005971F0"/>
    <w:tbl>
      <w:tblPr>
        <w:tblStyle w:val="TableGrid"/>
        <w:tblW w:w="0" w:type="auto"/>
        <w:tblLook w:val="04A0" w:firstRow="1" w:lastRow="0" w:firstColumn="1" w:lastColumn="0" w:noHBand="0" w:noVBand="1"/>
      </w:tblPr>
      <w:tblGrid>
        <w:gridCol w:w="2255"/>
        <w:gridCol w:w="3679"/>
        <w:gridCol w:w="3688"/>
      </w:tblGrid>
      <w:tr w:rsidR="005971F0" w14:paraId="4FEED260" w14:textId="77777777">
        <w:tc>
          <w:tcPr>
            <w:tcW w:w="2551" w:type="dxa"/>
            <w:shd w:val="clear" w:color="auto" w:fill="1A1F3A"/>
          </w:tcPr>
          <w:p w14:paraId="10A2B51E" w14:textId="77777777" w:rsidR="005971F0" w:rsidRDefault="00000000">
            <w:r>
              <w:rPr>
                <w:b/>
                <w:color w:val="FFFFFF"/>
                <w:sz w:val="18"/>
              </w:rPr>
              <w:t>Slow, manual data analysis</w:t>
            </w:r>
          </w:p>
        </w:tc>
        <w:tc>
          <w:tcPr>
            <w:tcW w:w="4252" w:type="dxa"/>
            <w:shd w:val="clear" w:color="auto" w:fill="FFF3F3"/>
          </w:tcPr>
          <w:p w14:paraId="4D0AF3F9" w14:textId="77777777" w:rsidR="005971F0" w:rsidRDefault="00000000">
            <w:r>
              <w:rPr>
                <w:b/>
                <w:color w:val="DC2626"/>
                <w:sz w:val="17"/>
              </w:rPr>
              <w:t xml:space="preserve">⚠  Challenge:  </w:t>
            </w:r>
            <w:r>
              <w:rPr>
                <w:sz w:val="17"/>
              </w:rPr>
              <w:t>Generating a weighted frequency table or cross-tab in SPSS or Excel requires syntax knowledge, manual steps, and significant time — often hours per question.</w:t>
            </w:r>
          </w:p>
        </w:tc>
        <w:tc>
          <w:tcPr>
            <w:tcW w:w="4252" w:type="dxa"/>
            <w:shd w:val="clear" w:color="auto" w:fill="F0FFF4"/>
          </w:tcPr>
          <w:p w14:paraId="383E7A83" w14:textId="41BF92E3"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Ask in plain English. Get a weighted table with counts and percentages in seconds.</w:t>
            </w:r>
          </w:p>
        </w:tc>
      </w:tr>
    </w:tbl>
    <w:p w14:paraId="18097E1A" w14:textId="77777777" w:rsidR="005971F0" w:rsidRDefault="005971F0">
      <w:pPr>
        <w:spacing w:after="40"/>
      </w:pPr>
    </w:p>
    <w:tbl>
      <w:tblPr>
        <w:tblStyle w:val="TableGrid"/>
        <w:tblW w:w="0" w:type="auto"/>
        <w:tblLook w:val="04A0" w:firstRow="1" w:lastRow="0" w:firstColumn="1" w:lastColumn="0" w:noHBand="0" w:noVBand="1"/>
      </w:tblPr>
      <w:tblGrid>
        <w:gridCol w:w="2246"/>
        <w:gridCol w:w="3680"/>
        <w:gridCol w:w="3696"/>
      </w:tblGrid>
      <w:tr w:rsidR="005971F0" w14:paraId="756E2BAA" w14:textId="77777777">
        <w:tc>
          <w:tcPr>
            <w:tcW w:w="2551" w:type="dxa"/>
            <w:shd w:val="clear" w:color="auto" w:fill="1A1F3A"/>
          </w:tcPr>
          <w:p w14:paraId="3F375B06" w14:textId="77777777" w:rsidR="005971F0" w:rsidRDefault="00000000">
            <w:r>
              <w:rPr>
                <w:b/>
                <w:color w:val="FFFFFF"/>
                <w:sz w:val="18"/>
              </w:rPr>
              <w:t>Clients depend entirely on analysts</w:t>
            </w:r>
          </w:p>
        </w:tc>
        <w:tc>
          <w:tcPr>
            <w:tcW w:w="4252" w:type="dxa"/>
            <w:shd w:val="clear" w:color="auto" w:fill="FFF3F3"/>
          </w:tcPr>
          <w:p w14:paraId="49ABDC22" w14:textId="77777777" w:rsidR="005971F0" w:rsidRDefault="00000000">
            <w:r>
              <w:rPr>
                <w:b/>
                <w:color w:val="DC2626"/>
                <w:sz w:val="17"/>
              </w:rPr>
              <w:t xml:space="preserve">⚠  Challenge:  </w:t>
            </w:r>
            <w:r>
              <w:rPr>
                <w:sz w:val="17"/>
              </w:rPr>
              <w:t>Clients cannot access SPSS data directly. Every ad-hoc question — even "how many respondents were aged 25–34?" — requires analyst intervention, creating a bottleneck.</w:t>
            </w:r>
          </w:p>
        </w:tc>
        <w:tc>
          <w:tcPr>
            <w:tcW w:w="4252" w:type="dxa"/>
            <w:shd w:val="clear" w:color="auto" w:fill="F0FFF4"/>
          </w:tcPr>
          <w:p w14:paraId="6128CDDB" w14:textId="6CAB657B"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Clients query the data themselves through a browser chat interface, freeing analysts for higher-value interpretation work.</w:t>
            </w:r>
          </w:p>
        </w:tc>
      </w:tr>
    </w:tbl>
    <w:p w14:paraId="1E8E022F" w14:textId="77777777" w:rsidR="005971F0" w:rsidRDefault="005971F0">
      <w:pPr>
        <w:spacing w:after="40"/>
      </w:pPr>
    </w:p>
    <w:tbl>
      <w:tblPr>
        <w:tblStyle w:val="TableGrid"/>
        <w:tblW w:w="0" w:type="auto"/>
        <w:tblLook w:val="04A0" w:firstRow="1" w:lastRow="0" w:firstColumn="1" w:lastColumn="0" w:noHBand="0" w:noVBand="1"/>
      </w:tblPr>
      <w:tblGrid>
        <w:gridCol w:w="2244"/>
        <w:gridCol w:w="3706"/>
        <w:gridCol w:w="3672"/>
      </w:tblGrid>
      <w:tr w:rsidR="005971F0" w14:paraId="0C6E3991" w14:textId="77777777">
        <w:tc>
          <w:tcPr>
            <w:tcW w:w="2551" w:type="dxa"/>
            <w:shd w:val="clear" w:color="auto" w:fill="1A1F3A"/>
          </w:tcPr>
          <w:p w14:paraId="48F68E6E" w14:textId="77777777" w:rsidR="005971F0" w:rsidRDefault="00000000">
            <w:r>
              <w:rPr>
                <w:b/>
                <w:color w:val="FFFFFF"/>
                <w:sz w:val="18"/>
              </w:rPr>
              <w:t>Static, one-time reports</w:t>
            </w:r>
          </w:p>
        </w:tc>
        <w:tc>
          <w:tcPr>
            <w:tcW w:w="4252" w:type="dxa"/>
            <w:shd w:val="clear" w:color="auto" w:fill="FFF3F3"/>
          </w:tcPr>
          <w:p w14:paraId="35C2E522" w14:textId="77777777" w:rsidR="005971F0" w:rsidRDefault="00000000">
            <w:r>
              <w:rPr>
                <w:b/>
                <w:color w:val="DC2626"/>
                <w:sz w:val="17"/>
              </w:rPr>
              <w:t xml:space="preserve">⚠  Challenge:  </w:t>
            </w:r>
            <w:r>
              <w:rPr>
                <w:sz w:val="17"/>
              </w:rPr>
              <w:t>Deliverables are fixed PDFs or PowerPoint decks. If a client wants to re-slice data by a different market or demographic, a new report must be produced — adding days and cost.</w:t>
            </w:r>
          </w:p>
        </w:tc>
        <w:tc>
          <w:tcPr>
            <w:tcW w:w="4252" w:type="dxa"/>
            <w:shd w:val="clear" w:color="auto" w:fill="F0FFF4"/>
          </w:tcPr>
          <w:p w14:paraId="10DD14A8" w14:textId="52A48C2A"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Any filter, subgroup, or question can be queried on demand at any time, with no additional analyst effort.</w:t>
            </w:r>
          </w:p>
        </w:tc>
      </w:tr>
    </w:tbl>
    <w:p w14:paraId="7BA31C8E" w14:textId="77777777" w:rsidR="005971F0" w:rsidRDefault="005971F0">
      <w:pPr>
        <w:spacing w:after="40"/>
      </w:pPr>
    </w:p>
    <w:tbl>
      <w:tblPr>
        <w:tblStyle w:val="TableGrid"/>
        <w:tblW w:w="0" w:type="auto"/>
        <w:tblLook w:val="04A0" w:firstRow="1" w:lastRow="0" w:firstColumn="1" w:lastColumn="0" w:noHBand="0" w:noVBand="1"/>
      </w:tblPr>
      <w:tblGrid>
        <w:gridCol w:w="2314"/>
        <w:gridCol w:w="3657"/>
        <w:gridCol w:w="3651"/>
      </w:tblGrid>
      <w:tr w:rsidR="005971F0" w14:paraId="694B7DFF" w14:textId="77777777">
        <w:tc>
          <w:tcPr>
            <w:tcW w:w="2551" w:type="dxa"/>
            <w:shd w:val="clear" w:color="auto" w:fill="1A1F3A"/>
          </w:tcPr>
          <w:p w14:paraId="3B8B6C39" w14:textId="77777777" w:rsidR="005971F0" w:rsidRDefault="00000000">
            <w:r>
              <w:rPr>
                <w:b/>
                <w:color w:val="FFFFFF"/>
                <w:sz w:val="18"/>
              </w:rPr>
              <w:t>Weighting errors and inconsistency</w:t>
            </w:r>
          </w:p>
        </w:tc>
        <w:tc>
          <w:tcPr>
            <w:tcW w:w="4252" w:type="dxa"/>
            <w:shd w:val="clear" w:color="auto" w:fill="FFF3F3"/>
          </w:tcPr>
          <w:p w14:paraId="6EC38B44" w14:textId="77777777" w:rsidR="005971F0" w:rsidRDefault="00000000">
            <w:r>
              <w:rPr>
                <w:b/>
                <w:color w:val="DC2626"/>
                <w:sz w:val="17"/>
              </w:rPr>
              <w:t xml:space="preserve">⚠  Challenge:  </w:t>
            </w:r>
            <w:r>
              <w:rPr>
                <w:sz w:val="17"/>
              </w:rPr>
              <w:t>Applying rim weights manually in Excel is error-prone. Analysts may apply weights inconsistently across questions, leading to discrepancies in delivered figures.</w:t>
            </w:r>
          </w:p>
        </w:tc>
        <w:tc>
          <w:tcPr>
            <w:tcW w:w="4252" w:type="dxa"/>
            <w:shd w:val="clear" w:color="auto" w:fill="F0FFF4"/>
          </w:tcPr>
          <w:p w14:paraId="5EC29142" w14:textId="1DE82D09"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Weights are applied automatically and consistently to every query from the same dataset, eliminating human error.</w:t>
            </w:r>
          </w:p>
        </w:tc>
      </w:tr>
    </w:tbl>
    <w:p w14:paraId="102D847E" w14:textId="77777777" w:rsidR="005971F0" w:rsidRDefault="005971F0">
      <w:pPr>
        <w:spacing w:after="40"/>
      </w:pPr>
    </w:p>
    <w:tbl>
      <w:tblPr>
        <w:tblStyle w:val="TableGrid"/>
        <w:tblW w:w="0" w:type="auto"/>
        <w:tblLook w:val="04A0" w:firstRow="1" w:lastRow="0" w:firstColumn="1" w:lastColumn="0" w:noHBand="0" w:noVBand="1"/>
      </w:tblPr>
      <w:tblGrid>
        <w:gridCol w:w="2266"/>
        <w:gridCol w:w="3674"/>
        <w:gridCol w:w="3682"/>
      </w:tblGrid>
      <w:tr w:rsidR="005971F0" w14:paraId="4BF03C9E" w14:textId="77777777">
        <w:tc>
          <w:tcPr>
            <w:tcW w:w="2551" w:type="dxa"/>
            <w:shd w:val="clear" w:color="auto" w:fill="1A1F3A"/>
          </w:tcPr>
          <w:p w14:paraId="3D409BFB" w14:textId="77777777" w:rsidR="005971F0" w:rsidRDefault="00000000">
            <w:r>
              <w:rPr>
                <w:b/>
                <w:color w:val="FFFFFF"/>
                <w:sz w:val="18"/>
              </w:rPr>
              <w:t>Routed question base confusion</w:t>
            </w:r>
          </w:p>
        </w:tc>
        <w:tc>
          <w:tcPr>
            <w:tcW w:w="4252" w:type="dxa"/>
            <w:shd w:val="clear" w:color="auto" w:fill="FFF3F3"/>
          </w:tcPr>
          <w:p w14:paraId="72ACCD96" w14:textId="77777777" w:rsidR="005971F0" w:rsidRDefault="00000000">
            <w:r>
              <w:rPr>
                <w:b/>
                <w:color w:val="DC2626"/>
                <w:sz w:val="17"/>
              </w:rPr>
              <w:t xml:space="preserve">⚠  Challenge:  </w:t>
            </w:r>
            <w:r>
              <w:rPr>
                <w:sz w:val="17"/>
              </w:rPr>
              <w:t>Survey logic means some questions are only shown to a subset of respondents. Incorrectly using the total sample as the base inflates or deflates percentages.</w:t>
            </w:r>
          </w:p>
        </w:tc>
        <w:tc>
          <w:tcPr>
            <w:tcW w:w="4252" w:type="dxa"/>
            <w:shd w:val="clear" w:color="auto" w:fill="F0FFF4"/>
          </w:tcPr>
          <w:p w14:paraId="6A57F8CA" w14:textId="1A36545A" w:rsidR="005971F0" w:rsidRDefault="00000000">
            <w:r>
              <w:rPr>
                <w:b/>
                <w:color w:val="16A34A"/>
                <w:sz w:val="17"/>
              </w:rPr>
              <w:t xml:space="preserve">✓  </w:t>
            </w:r>
            <w:r w:rsidR="008B24D6">
              <w:rPr>
                <w:b/>
                <w:color w:val="16A34A"/>
                <w:sz w:val="17"/>
              </w:rPr>
              <w:t>DataVista</w:t>
            </w:r>
            <w:r>
              <w:rPr>
                <w:b/>
                <w:color w:val="16A34A"/>
                <w:sz w:val="17"/>
              </w:rPr>
              <w:t xml:space="preserve">:  </w:t>
            </w:r>
            <w:r w:rsidR="008B24D6">
              <w:rPr>
                <w:sz w:val="17"/>
              </w:rPr>
              <w:t>DataVista</w:t>
            </w:r>
            <w:r>
              <w:rPr>
                <w:sz w:val="17"/>
              </w:rPr>
              <w:t xml:space="preserve"> automatically detects and reports dual bases — total sample and answered base — ensuring figures are always statistically correct.</w:t>
            </w:r>
          </w:p>
        </w:tc>
      </w:tr>
    </w:tbl>
    <w:p w14:paraId="5A524E11" w14:textId="77777777" w:rsidR="005971F0" w:rsidRDefault="005971F0">
      <w:pPr>
        <w:spacing w:after="40"/>
      </w:pPr>
    </w:p>
    <w:tbl>
      <w:tblPr>
        <w:tblStyle w:val="TableGrid"/>
        <w:tblW w:w="0" w:type="auto"/>
        <w:tblLook w:val="04A0" w:firstRow="1" w:lastRow="0" w:firstColumn="1" w:lastColumn="0" w:noHBand="0" w:noVBand="1"/>
      </w:tblPr>
      <w:tblGrid>
        <w:gridCol w:w="2252"/>
        <w:gridCol w:w="3694"/>
        <w:gridCol w:w="3676"/>
      </w:tblGrid>
      <w:tr w:rsidR="005971F0" w14:paraId="71CDC209" w14:textId="77777777">
        <w:tc>
          <w:tcPr>
            <w:tcW w:w="2551" w:type="dxa"/>
            <w:shd w:val="clear" w:color="auto" w:fill="1A1F3A"/>
          </w:tcPr>
          <w:p w14:paraId="2289C5C2" w14:textId="77777777" w:rsidR="005971F0" w:rsidRDefault="00000000">
            <w:r>
              <w:rPr>
                <w:b/>
                <w:color w:val="FFFFFF"/>
                <w:sz w:val="18"/>
              </w:rPr>
              <w:t>No self-service trend analysis</w:t>
            </w:r>
          </w:p>
        </w:tc>
        <w:tc>
          <w:tcPr>
            <w:tcW w:w="4252" w:type="dxa"/>
            <w:shd w:val="clear" w:color="auto" w:fill="FFF3F3"/>
          </w:tcPr>
          <w:p w14:paraId="1A746651" w14:textId="77777777" w:rsidR="005971F0" w:rsidRDefault="00000000">
            <w:r>
              <w:rPr>
                <w:b/>
                <w:color w:val="DC2626"/>
                <w:sz w:val="17"/>
              </w:rPr>
              <w:t xml:space="preserve">⚠  Challenge:  </w:t>
            </w:r>
            <w:r>
              <w:rPr>
                <w:sz w:val="17"/>
              </w:rPr>
              <w:t>Wave-over-wave comparisons require pulling data from multiple datasets, aligning variables, and computing differences — a multi-hour task for each tracker study.</w:t>
            </w:r>
          </w:p>
        </w:tc>
        <w:tc>
          <w:tcPr>
            <w:tcW w:w="4252" w:type="dxa"/>
            <w:shd w:val="clear" w:color="auto" w:fill="F0FFF4"/>
          </w:tcPr>
          <w:p w14:paraId="7E85E5CC" w14:textId="37943F5E"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Ask "How has satisfaction trended across waves?" and receive a wave-by-wave line chart and table instantly.</w:t>
            </w:r>
          </w:p>
        </w:tc>
      </w:tr>
    </w:tbl>
    <w:p w14:paraId="7D99C814" w14:textId="77777777" w:rsidR="005971F0" w:rsidRDefault="005971F0">
      <w:pPr>
        <w:spacing w:after="40"/>
      </w:pPr>
    </w:p>
    <w:tbl>
      <w:tblPr>
        <w:tblStyle w:val="TableGrid"/>
        <w:tblW w:w="0" w:type="auto"/>
        <w:tblLook w:val="04A0" w:firstRow="1" w:lastRow="0" w:firstColumn="1" w:lastColumn="0" w:noHBand="0" w:noVBand="1"/>
      </w:tblPr>
      <w:tblGrid>
        <w:gridCol w:w="2249"/>
        <w:gridCol w:w="3692"/>
        <w:gridCol w:w="3681"/>
      </w:tblGrid>
      <w:tr w:rsidR="005971F0" w14:paraId="14B27D7E" w14:textId="77777777">
        <w:tc>
          <w:tcPr>
            <w:tcW w:w="2551" w:type="dxa"/>
            <w:shd w:val="clear" w:color="auto" w:fill="1A1F3A"/>
          </w:tcPr>
          <w:p w14:paraId="0F9DAE5D" w14:textId="77777777" w:rsidR="005971F0" w:rsidRDefault="00000000">
            <w:r>
              <w:rPr>
                <w:b/>
                <w:color w:val="FFFFFF"/>
                <w:sz w:val="18"/>
              </w:rPr>
              <w:t>High cost of ad-hoc queries</w:t>
            </w:r>
          </w:p>
        </w:tc>
        <w:tc>
          <w:tcPr>
            <w:tcW w:w="4252" w:type="dxa"/>
            <w:shd w:val="clear" w:color="auto" w:fill="FFF3F3"/>
          </w:tcPr>
          <w:p w14:paraId="2F36EC72" w14:textId="77777777" w:rsidR="005971F0" w:rsidRDefault="00000000">
            <w:r>
              <w:rPr>
                <w:b/>
                <w:color w:val="DC2626"/>
                <w:sz w:val="17"/>
              </w:rPr>
              <w:t xml:space="preserve">⚠  Challenge:  </w:t>
            </w:r>
            <w:r>
              <w:rPr>
                <w:sz w:val="17"/>
              </w:rPr>
              <w:t>Every additional question from a client after project delivery represents unbilled analyst time or a costly scope change. This discourages clients from exploring their data fully.</w:t>
            </w:r>
          </w:p>
        </w:tc>
        <w:tc>
          <w:tcPr>
            <w:tcW w:w="4252" w:type="dxa"/>
            <w:shd w:val="clear" w:color="auto" w:fill="F0FFF4"/>
          </w:tcPr>
          <w:p w14:paraId="69198FE7" w14:textId="08447DC5"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Unlimited queries at no additional cost per question — clients explore more, get more value, and come back for the next study.</w:t>
            </w:r>
          </w:p>
        </w:tc>
      </w:tr>
    </w:tbl>
    <w:p w14:paraId="1E8505D2" w14:textId="77777777" w:rsidR="005971F0" w:rsidRDefault="005971F0">
      <w:pPr>
        <w:spacing w:after="40"/>
      </w:pPr>
    </w:p>
    <w:tbl>
      <w:tblPr>
        <w:tblStyle w:val="TableGrid"/>
        <w:tblW w:w="0" w:type="auto"/>
        <w:tblLook w:val="04A0" w:firstRow="1" w:lastRow="0" w:firstColumn="1" w:lastColumn="0" w:noHBand="0" w:noVBand="1"/>
      </w:tblPr>
      <w:tblGrid>
        <w:gridCol w:w="2266"/>
        <w:gridCol w:w="3659"/>
        <w:gridCol w:w="3697"/>
      </w:tblGrid>
      <w:tr w:rsidR="005971F0" w14:paraId="12AE5909" w14:textId="77777777">
        <w:tc>
          <w:tcPr>
            <w:tcW w:w="2551" w:type="dxa"/>
            <w:shd w:val="clear" w:color="auto" w:fill="1A1F3A"/>
          </w:tcPr>
          <w:p w14:paraId="703D01DB" w14:textId="77777777" w:rsidR="005971F0" w:rsidRDefault="00000000">
            <w:r>
              <w:rPr>
                <w:b/>
                <w:color w:val="FFFFFF"/>
                <w:sz w:val="18"/>
              </w:rPr>
              <w:t>Language and variable name barriers</w:t>
            </w:r>
          </w:p>
        </w:tc>
        <w:tc>
          <w:tcPr>
            <w:tcW w:w="4252" w:type="dxa"/>
            <w:shd w:val="clear" w:color="auto" w:fill="FFF3F3"/>
          </w:tcPr>
          <w:p w14:paraId="6F7D3414" w14:textId="77777777" w:rsidR="005971F0" w:rsidRDefault="00000000">
            <w:r>
              <w:rPr>
                <w:b/>
                <w:color w:val="DC2626"/>
                <w:sz w:val="17"/>
              </w:rPr>
              <w:t xml:space="preserve">⚠  Challenge:  </w:t>
            </w:r>
            <w:r>
              <w:rPr>
                <w:sz w:val="17"/>
              </w:rPr>
              <w:t>Clients must know SPSS variable names (e.g., "Q11_Lr1") to request specific data cuts. Most clients have no idea how their data is structured internally.</w:t>
            </w:r>
          </w:p>
        </w:tc>
        <w:tc>
          <w:tcPr>
            <w:tcW w:w="4252" w:type="dxa"/>
            <w:shd w:val="clear" w:color="auto" w:fill="F0FFF4"/>
          </w:tcPr>
          <w:p w14:paraId="3143D77B" w14:textId="0F5A6CA1" w:rsidR="005971F0" w:rsidRDefault="00000000">
            <w:r>
              <w:rPr>
                <w:b/>
                <w:color w:val="16A34A"/>
                <w:sz w:val="17"/>
              </w:rPr>
              <w:t xml:space="preserve">✓  </w:t>
            </w:r>
            <w:r w:rsidR="008B24D6">
              <w:rPr>
                <w:b/>
                <w:color w:val="16A34A"/>
                <w:sz w:val="17"/>
              </w:rPr>
              <w:t>DataVista</w:t>
            </w:r>
            <w:r>
              <w:rPr>
                <w:b/>
                <w:color w:val="16A34A"/>
                <w:sz w:val="17"/>
              </w:rPr>
              <w:t xml:space="preserve">:  </w:t>
            </w:r>
            <w:r>
              <w:rPr>
                <w:sz w:val="17"/>
              </w:rPr>
              <w:t>The platform maps variable codes to plain-language question labels automatically. Clients ask about "satisfaction with the product" — not "Q11_Lr1".</w:t>
            </w:r>
          </w:p>
        </w:tc>
      </w:tr>
    </w:tbl>
    <w:p w14:paraId="459A6F75" w14:textId="77777777" w:rsidR="005971F0" w:rsidRDefault="005971F0">
      <w:pPr>
        <w:spacing w:after="40"/>
      </w:pPr>
    </w:p>
    <w:p w14:paraId="50B2B664" w14:textId="77777777" w:rsidR="005971F0" w:rsidRDefault="005971F0"/>
    <w:p w14:paraId="730C00D4" w14:textId="517735B9" w:rsidR="005971F0" w:rsidRDefault="00000000">
      <w:pPr>
        <w:spacing w:after="80"/>
      </w:pPr>
      <w:r>
        <w:rPr>
          <w:b/>
          <w:color w:val="008B8B"/>
          <w:sz w:val="21"/>
        </w:rPr>
        <w:lastRenderedPageBreak/>
        <w:t xml:space="preserve">In summary: </w:t>
      </w:r>
      <w:r w:rsidR="008B24D6">
        <w:rPr>
          <w:b/>
          <w:color w:val="008B8B"/>
          <w:sz w:val="21"/>
        </w:rPr>
        <w:t>DataVista</w:t>
      </w:r>
      <w:r>
        <w:rPr>
          <w:b/>
          <w:color w:val="008B8B"/>
          <w:sz w:val="21"/>
        </w:rPr>
        <w:t xml:space="preserve"> transforms survey data from a static deliverable into a live, queryable asset — giving both researchers and clients instant, accurate, self-service access to insights at a fraction of the current time and cost.</w:t>
      </w:r>
    </w:p>
    <w:p w14:paraId="2E88B170" w14:textId="77777777" w:rsidR="005971F0" w:rsidRDefault="00000000">
      <w:r>
        <w:br w:type="page"/>
      </w:r>
    </w:p>
    <w:p w14:paraId="4D0BE93B" w14:textId="77777777" w:rsidR="005971F0" w:rsidRDefault="00000000">
      <w:pPr>
        <w:pStyle w:val="Heading1"/>
      </w:pPr>
      <w:r>
        <w:rPr>
          <w:color w:val="1A1F3A"/>
        </w:rPr>
        <w:lastRenderedPageBreak/>
        <w:t>3. Competitive Landscape — Module 1 Equivalent Tools</w:t>
      </w:r>
    </w:p>
    <w:p w14:paraId="5CFF6A94" w14:textId="77777777" w:rsidR="005971F0" w:rsidRDefault="005971F0">
      <w:pPr>
        <w:pBdr>
          <w:bottom w:val="single" w:sz="4" w:space="1" w:color="1A1F3A"/>
        </w:pBdr>
        <w:spacing w:before="40" w:after="40"/>
      </w:pPr>
    </w:p>
    <w:p w14:paraId="4DA88A0E" w14:textId="02A53E8B" w:rsidR="005971F0" w:rsidRDefault="00000000">
      <w:pPr>
        <w:spacing w:after="80"/>
      </w:pPr>
      <w:r>
        <w:rPr>
          <w:sz w:val="21"/>
        </w:rPr>
        <w:t xml:space="preserve">The table below covers tools that offer the closest overlap to Module 1's core capability: querying survey data with weighted statistics through an AI or assisted interface. No single tool currently matches the full combination of features that </w:t>
      </w:r>
      <w:r w:rsidR="008B24D6">
        <w:rPr>
          <w:sz w:val="21"/>
        </w:rPr>
        <w:t>DataVista</w:t>
      </w:r>
      <w:r>
        <w:rPr>
          <w:sz w:val="21"/>
        </w:rPr>
        <w:t xml:space="preserve"> delivers.</w:t>
      </w:r>
    </w:p>
    <w:p w14:paraId="55C51034" w14:textId="77777777" w:rsidR="005971F0" w:rsidRDefault="005971F0"/>
    <w:tbl>
      <w:tblPr>
        <w:tblStyle w:val="TableGrid"/>
        <w:tblW w:w="0" w:type="auto"/>
        <w:jc w:val="center"/>
        <w:tblLook w:val="04A0" w:firstRow="1" w:lastRow="0" w:firstColumn="1" w:lastColumn="0" w:noHBand="0" w:noVBand="1"/>
      </w:tblPr>
      <w:tblGrid>
        <w:gridCol w:w="1336"/>
        <w:gridCol w:w="1048"/>
        <w:gridCol w:w="1367"/>
        <w:gridCol w:w="1133"/>
        <w:gridCol w:w="1264"/>
        <w:gridCol w:w="1455"/>
        <w:gridCol w:w="2019"/>
      </w:tblGrid>
      <w:tr w:rsidR="005971F0" w14:paraId="232D5837" w14:textId="77777777">
        <w:trPr>
          <w:jc w:val="center"/>
        </w:trPr>
        <w:tc>
          <w:tcPr>
            <w:tcW w:w="1587" w:type="dxa"/>
            <w:shd w:val="clear" w:color="auto" w:fill="1A1F3A"/>
          </w:tcPr>
          <w:p w14:paraId="040B81EC" w14:textId="77777777" w:rsidR="005971F0" w:rsidRDefault="00000000">
            <w:pPr>
              <w:jc w:val="center"/>
            </w:pPr>
            <w:r>
              <w:rPr>
                <w:b/>
                <w:color w:val="FFFFFF"/>
                <w:sz w:val="17"/>
              </w:rPr>
              <w:t>Tool</w:t>
            </w:r>
          </w:p>
        </w:tc>
        <w:tc>
          <w:tcPr>
            <w:tcW w:w="1077" w:type="dxa"/>
            <w:shd w:val="clear" w:color="auto" w:fill="1A1F3A"/>
          </w:tcPr>
          <w:p w14:paraId="4883E4D8" w14:textId="77777777" w:rsidR="005971F0" w:rsidRDefault="00000000">
            <w:pPr>
              <w:jc w:val="center"/>
            </w:pPr>
            <w:r>
              <w:rPr>
                <w:b/>
                <w:color w:val="FFFFFF"/>
                <w:sz w:val="17"/>
              </w:rPr>
              <w:t>AI / NL Chat</w:t>
            </w:r>
          </w:p>
        </w:tc>
        <w:tc>
          <w:tcPr>
            <w:tcW w:w="1134" w:type="dxa"/>
            <w:shd w:val="clear" w:color="auto" w:fill="1A1F3A"/>
          </w:tcPr>
          <w:p w14:paraId="06EF0F75" w14:textId="77777777" w:rsidR="005971F0" w:rsidRDefault="00000000">
            <w:pPr>
              <w:jc w:val="center"/>
            </w:pPr>
            <w:r>
              <w:rPr>
                <w:b/>
                <w:color w:val="FFFFFF"/>
                <w:sz w:val="17"/>
              </w:rPr>
              <w:t>SPSS Native</w:t>
            </w:r>
          </w:p>
        </w:tc>
        <w:tc>
          <w:tcPr>
            <w:tcW w:w="964" w:type="dxa"/>
            <w:shd w:val="clear" w:color="auto" w:fill="1A1F3A"/>
          </w:tcPr>
          <w:p w14:paraId="1C30BEF1" w14:textId="77777777" w:rsidR="005971F0" w:rsidRDefault="00000000">
            <w:pPr>
              <w:jc w:val="center"/>
            </w:pPr>
            <w:r>
              <w:rPr>
                <w:b/>
                <w:color w:val="FFFFFF"/>
                <w:sz w:val="17"/>
              </w:rPr>
              <w:t>Weighted</w:t>
            </w:r>
            <w:r>
              <w:rPr>
                <w:b/>
                <w:color w:val="FFFFFF"/>
                <w:sz w:val="17"/>
              </w:rPr>
              <w:br/>
              <w:t>Stats</w:t>
            </w:r>
          </w:p>
        </w:tc>
        <w:tc>
          <w:tcPr>
            <w:tcW w:w="1077" w:type="dxa"/>
            <w:shd w:val="clear" w:color="auto" w:fill="1A1F3A"/>
          </w:tcPr>
          <w:p w14:paraId="1519E950" w14:textId="77777777" w:rsidR="005971F0" w:rsidRDefault="00000000">
            <w:pPr>
              <w:jc w:val="center"/>
            </w:pPr>
            <w:r>
              <w:rPr>
                <w:b/>
                <w:color w:val="FFFFFF"/>
                <w:sz w:val="17"/>
              </w:rPr>
              <w:t>Modules</w:t>
            </w:r>
            <w:r>
              <w:rPr>
                <w:b/>
                <w:color w:val="FFFFFF"/>
                <w:sz w:val="17"/>
              </w:rPr>
              <w:br/>
              <w:t>M1/M2/M3</w:t>
            </w:r>
          </w:p>
        </w:tc>
        <w:tc>
          <w:tcPr>
            <w:tcW w:w="1417" w:type="dxa"/>
            <w:shd w:val="clear" w:color="auto" w:fill="1A1F3A"/>
          </w:tcPr>
          <w:p w14:paraId="1E1859A9" w14:textId="77777777" w:rsidR="005971F0" w:rsidRDefault="00000000">
            <w:pPr>
              <w:jc w:val="center"/>
            </w:pPr>
            <w:r>
              <w:rPr>
                <w:b/>
                <w:color w:val="FFFFFF"/>
                <w:sz w:val="17"/>
              </w:rPr>
              <w:t>Pricing (USD)</w:t>
            </w:r>
          </w:p>
        </w:tc>
        <w:tc>
          <w:tcPr>
            <w:tcW w:w="2835" w:type="dxa"/>
            <w:shd w:val="clear" w:color="auto" w:fill="1A1F3A"/>
          </w:tcPr>
          <w:p w14:paraId="273479B2" w14:textId="456F3550" w:rsidR="005971F0" w:rsidRDefault="00000000">
            <w:pPr>
              <w:jc w:val="center"/>
            </w:pPr>
            <w:r>
              <w:rPr>
                <w:b/>
                <w:color w:val="FFFFFF"/>
                <w:sz w:val="17"/>
              </w:rPr>
              <w:t xml:space="preserve">Key Gap vs </w:t>
            </w:r>
            <w:r w:rsidR="008B24D6">
              <w:rPr>
                <w:b/>
                <w:color w:val="FFFFFF"/>
                <w:sz w:val="17"/>
              </w:rPr>
              <w:t>DataVista</w:t>
            </w:r>
          </w:p>
        </w:tc>
      </w:tr>
      <w:tr w:rsidR="005971F0" w14:paraId="29C87DC7" w14:textId="77777777">
        <w:trPr>
          <w:jc w:val="center"/>
        </w:trPr>
        <w:tc>
          <w:tcPr>
            <w:tcW w:w="1344" w:type="dxa"/>
            <w:shd w:val="clear" w:color="auto" w:fill="F0F4FF"/>
          </w:tcPr>
          <w:p w14:paraId="1D9DF273" w14:textId="77777777" w:rsidR="005971F0" w:rsidRDefault="00000000">
            <w:r>
              <w:rPr>
                <w:b/>
                <w:color w:val="1A1F3A"/>
                <w:sz w:val="17"/>
              </w:rPr>
              <w:t>Crunch.io</w:t>
            </w:r>
            <w:r>
              <w:rPr>
                <w:b/>
                <w:color w:val="1A1F3A"/>
                <w:sz w:val="17"/>
              </w:rPr>
              <w:br/>
              <w:t>(YouGov)</w:t>
            </w:r>
          </w:p>
        </w:tc>
        <w:tc>
          <w:tcPr>
            <w:tcW w:w="1344" w:type="dxa"/>
            <w:shd w:val="clear" w:color="auto" w:fill="F0F4FF"/>
          </w:tcPr>
          <w:p w14:paraId="4F6AEFA8" w14:textId="0F3054F7" w:rsidR="005971F0" w:rsidRDefault="00F81339">
            <w:pPr>
              <w:jc w:val="center"/>
            </w:pPr>
            <w:r>
              <w:rPr>
                <w:sz w:val="17"/>
              </w:rPr>
              <w:t>Yes</w:t>
            </w:r>
          </w:p>
        </w:tc>
        <w:tc>
          <w:tcPr>
            <w:tcW w:w="1344" w:type="dxa"/>
            <w:shd w:val="clear" w:color="auto" w:fill="F0F4FF"/>
          </w:tcPr>
          <w:p w14:paraId="5478DD9E" w14:textId="77777777" w:rsidR="005971F0" w:rsidRDefault="00000000">
            <w:pPr>
              <w:jc w:val="center"/>
            </w:pPr>
            <w:r>
              <w:rPr>
                <w:sz w:val="17"/>
              </w:rPr>
              <w:t>Yes</w:t>
            </w:r>
          </w:p>
        </w:tc>
        <w:tc>
          <w:tcPr>
            <w:tcW w:w="1344" w:type="dxa"/>
            <w:shd w:val="clear" w:color="auto" w:fill="F0F4FF"/>
          </w:tcPr>
          <w:p w14:paraId="3BDACB38" w14:textId="77777777" w:rsidR="005971F0" w:rsidRDefault="00000000">
            <w:pPr>
              <w:jc w:val="center"/>
            </w:pPr>
            <w:r>
              <w:rPr>
                <w:sz w:val="17"/>
              </w:rPr>
              <w:t>Yes</w:t>
            </w:r>
          </w:p>
        </w:tc>
        <w:tc>
          <w:tcPr>
            <w:tcW w:w="1344" w:type="dxa"/>
            <w:shd w:val="clear" w:color="auto" w:fill="F0F4FF"/>
          </w:tcPr>
          <w:p w14:paraId="53B2EE7F" w14:textId="77777777" w:rsidR="005971F0" w:rsidRDefault="00000000">
            <w:pPr>
              <w:jc w:val="center"/>
            </w:pPr>
            <w:r>
              <w:rPr>
                <w:sz w:val="17"/>
              </w:rPr>
              <w:t>No/No/Yes</w:t>
            </w:r>
          </w:p>
        </w:tc>
        <w:tc>
          <w:tcPr>
            <w:tcW w:w="1344" w:type="dxa"/>
            <w:shd w:val="clear" w:color="auto" w:fill="F0F4FF"/>
          </w:tcPr>
          <w:p w14:paraId="12745F19" w14:textId="77777777" w:rsidR="005971F0" w:rsidRDefault="00000000">
            <w:r>
              <w:rPr>
                <w:sz w:val="17"/>
              </w:rPr>
              <w:t>$20K-$60K/yr</w:t>
            </w:r>
          </w:p>
        </w:tc>
        <w:tc>
          <w:tcPr>
            <w:tcW w:w="1344" w:type="dxa"/>
            <w:shd w:val="clear" w:color="auto" w:fill="F0F4FF"/>
          </w:tcPr>
          <w:p w14:paraId="1570F736" w14:textId="77777777" w:rsidR="005971F0" w:rsidRDefault="00000000">
            <w:r>
              <w:rPr>
                <w:sz w:val="17"/>
              </w:rPr>
              <w:t>Strong crosstabs; zero AI/NL; enterprise-only pricing</w:t>
            </w:r>
          </w:p>
        </w:tc>
      </w:tr>
      <w:tr w:rsidR="005971F0" w14:paraId="5C5BB5F5" w14:textId="77777777">
        <w:trPr>
          <w:jc w:val="center"/>
        </w:trPr>
        <w:tc>
          <w:tcPr>
            <w:tcW w:w="1344" w:type="dxa"/>
            <w:shd w:val="clear" w:color="auto" w:fill="FFFFFF"/>
          </w:tcPr>
          <w:p w14:paraId="0B8E06C0" w14:textId="77777777" w:rsidR="005971F0" w:rsidRDefault="00000000">
            <w:r>
              <w:rPr>
                <w:b/>
                <w:color w:val="1A1F3A"/>
                <w:sz w:val="17"/>
              </w:rPr>
              <w:t>Infotools Harmoni</w:t>
            </w:r>
            <w:r>
              <w:rPr>
                <w:b/>
                <w:color w:val="1A1F3A"/>
                <w:sz w:val="17"/>
              </w:rPr>
              <w:br/>
              <w:t>(+Dapresy)</w:t>
            </w:r>
          </w:p>
        </w:tc>
        <w:tc>
          <w:tcPr>
            <w:tcW w:w="1344" w:type="dxa"/>
            <w:shd w:val="clear" w:color="auto" w:fill="FFFFFF"/>
          </w:tcPr>
          <w:p w14:paraId="62A5A3DA" w14:textId="77777777" w:rsidR="005971F0" w:rsidRDefault="00000000">
            <w:pPr>
              <w:jc w:val="center"/>
            </w:pPr>
            <w:r>
              <w:rPr>
                <w:sz w:val="17"/>
              </w:rPr>
              <w:t>No</w:t>
            </w:r>
          </w:p>
        </w:tc>
        <w:tc>
          <w:tcPr>
            <w:tcW w:w="1344" w:type="dxa"/>
            <w:shd w:val="clear" w:color="auto" w:fill="FFFFFF"/>
          </w:tcPr>
          <w:p w14:paraId="078BD391" w14:textId="77777777" w:rsidR="005971F0" w:rsidRDefault="00000000">
            <w:pPr>
              <w:jc w:val="center"/>
            </w:pPr>
            <w:r>
              <w:rPr>
                <w:sz w:val="17"/>
              </w:rPr>
              <w:t>Yes</w:t>
            </w:r>
          </w:p>
        </w:tc>
        <w:tc>
          <w:tcPr>
            <w:tcW w:w="1344" w:type="dxa"/>
            <w:shd w:val="clear" w:color="auto" w:fill="FFFFFF"/>
          </w:tcPr>
          <w:p w14:paraId="1A400E56" w14:textId="77777777" w:rsidR="005971F0" w:rsidRDefault="00000000">
            <w:pPr>
              <w:jc w:val="center"/>
            </w:pPr>
            <w:r>
              <w:rPr>
                <w:sz w:val="17"/>
              </w:rPr>
              <w:t>Yes</w:t>
            </w:r>
          </w:p>
        </w:tc>
        <w:tc>
          <w:tcPr>
            <w:tcW w:w="1344" w:type="dxa"/>
            <w:shd w:val="clear" w:color="auto" w:fill="FFFFFF"/>
          </w:tcPr>
          <w:p w14:paraId="2672B69C" w14:textId="77777777" w:rsidR="005971F0" w:rsidRDefault="00000000">
            <w:pPr>
              <w:jc w:val="center"/>
            </w:pPr>
            <w:r>
              <w:rPr>
                <w:sz w:val="17"/>
              </w:rPr>
              <w:t>No/No/Yes</w:t>
            </w:r>
          </w:p>
        </w:tc>
        <w:tc>
          <w:tcPr>
            <w:tcW w:w="1344" w:type="dxa"/>
            <w:shd w:val="clear" w:color="auto" w:fill="FFFFFF"/>
          </w:tcPr>
          <w:p w14:paraId="19D44F72" w14:textId="77777777" w:rsidR="005971F0" w:rsidRDefault="00000000">
            <w:r>
              <w:rPr>
                <w:sz w:val="17"/>
              </w:rPr>
              <w:t>$30K-$80K/yr</w:t>
            </w:r>
          </w:p>
        </w:tc>
        <w:tc>
          <w:tcPr>
            <w:tcW w:w="1344" w:type="dxa"/>
            <w:shd w:val="clear" w:color="auto" w:fill="FFFFFF"/>
          </w:tcPr>
          <w:p w14:paraId="00F89AEA" w14:textId="77777777" w:rsidR="005971F0" w:rsidRDefault="00000000">
            <w:r>
              <w:rPr>
                <w:sz w:val="17"/>
              </w:rPr>
              <w:t>Best for large trackers; no AI; heavy implementation overhead</w:t>
            </w:r>
          </w:p>
        </w:tc>
      </w:tr>
      <w:tr w:rsidR="005971F0" w14:paraId="42F607BC" w14:textId="77777777">
        <w:trPr>
          <w:jc w:val="center"/>
        </w:trPr>
        <w:tc>
          <w:tcPr>
            <w:tcW w:w="1344" w:type="dxa"/>
            <w:shd w:val="clear" w:color="auto" w:fill="F0F4FF"/>
          </w:tcPr>
          <w:p w14:paraId="456065A0" w14:textId="77777777" w:rsidR="005971F0" w:rsidRDefault="00000000">
            <w:r>
              <w:rPr>
                <w:b/>
                <w:color w:val="1A1F3A"/>
                <w:sz w:val="17"/>
              </w:rPr>
              <w:t>Askia (Cros / Ace)</w:t>
            </w:r>
          </w:p>
        </w:tc>
        <w:tc>
          <w:tcPr>
            <w:tcW w:w="1344" w:type="dxa"/>
            <w:shd w:val="clear" w:color="auto" w:fill="F0F4FF"/>
          </w:tcPr>
          <w:p w14:paraId="1E278677" w14:textId="77777777" w:rsidR="005971F0" w:rsidRDefault="00000000">
            <w:pPr>
              <w:jc w:val="center"/>
            </w:pPr>
            <w:r>
              <w:rPr>
                <w:sz w:val="17"/>
              </w:rPr>
              <w:t>No</w:t>
            </w:r>
          </w:p>
        </w:tc>
        <w:tc>
          <w:tcPr>
            <w:tcW w:w="1344" w:type="dxa"/>
            <w:shd w:val="clear" w:color="auto" w:fill="F0F4FF"/>
          </w:tcPr>
          <w:p w14:paraId="6D5E46D0" w14:textId="77777777" w:rsidR="005971F0" w:rsidRDefault="00000000">
            <w:pPr>
              <w:jc w:val="center"/>
            </w:pPr>
            <w:r>
              <w:rPr>
                <w:sz w:val="17"/>
              </w:rPr>
              <w:t>Yes</w:t>
            </w:r>
          </w:p>
        </w:tc>
        <w:tc>
          <w:tcPr>
            <w:tcW w:w="1344" w:type="dxa"/>
            <w:shd w:val="clear" w:color="auto" w:fill="F0F4FF"/>
          </w:tcPr>
          <w:p w14:paraId="54CF939F" w14:textId="77777777" w:rsidR="005971F0" w:rsidRDefault="00000000">
            <w:pPr>
              <w:jc w:val="center"/>
            </w:pPr>
            <w:r>
              <w:rPr>
                <w:sz w:val="17"/>
              </w:rPr>
              <w:t>Yes</w:t>
            </w:r>
          </w:p>
        </w:tc>
        <w:tc>
          <w:tcPr>
            <w:tcW w:w="1344" w:type="dxa"/>
            <w:shd w:val="clear" w:color="auto" w:fill="F0F4FF"/>
          </w:tcPr>
          <w:p w14:paraId="3A5F108E" w14:textId="77777777" w:rsidR="005971F0" w:rsidRDefault="00000000">
            <w:pPr>
              <w:jc w:val="center"/>
            </w:pPr>
            <w:r>
              <w:rPr>
                <w:sz w:val="17"/>
              </w:rPr>
              <w:t>No/No/Yes</w:t>
            </w:r>
          </w:p>
        </w:tc>
        <w:tc>
          <w:tcPr>
            <w:tcW w:w="1344" w:type="dxa"/>
            <w:shd w:val="clear" w:color="auto" w:fill="F0F4FF"/>
          </w:tcPr>
          <w:p w14:paraId="6C0AF099" w14:textId="77777777" w:rsidR="005971F0" w:rsidRDefault="00000000">
            <w:r>
              <w:rPr>
                <w:sz w:val="17"/>
              </w:rPr>
              <w:t>$5K-$20K/yr</w:t>
            </w:r>
          </w:p>
        </w:tc>
        <w:tc>
          <w:tcPr>
            <w:tcW w:w="1344" w:type="dxa"/>
            <w:shd w:val="clear" w:color="auto" w:fill="F0F4FF"/>
          </w:tcPr>
          <w:p w14:paraId="7ABD15B0" w14:textId="77777777" w:rsidR="005971F0" w:rsidRDefault="00000000">
            <w:r>
              <w:rPr>
                <w:sz w:val="17"/>
              </w:rPr>
              <w:t>Full survey pipeline; dated UI; no AI or narrative reporting</w:t>
            </w:r>
          </w:p>
        </w:tc>
      </w:tr>
      <w:tr w:rsidR="005971F0" w14:paraId="1FA7E462" w14:textId="77777777">
        <w:trPr>
          <w:jc w:val="center"/>
        </w:trPr>
        <w:tc>
          <w:tcPr>
            <w:tcW w:w="1344" w:type="dxa"/>
            <w:shd w:val="clear" w:color="auto" w:fill="FFFFFF"/>
          </w:tcPr>
          <w:p w14:paraId="73938871" w14:textId="77777777" w:rsidR="005971F0" w:rsidRDefault="00000000">
            <w:r>
              <w:rPr>
                <w:b/>
                <w:color w:val="1A1F3A"/>
                <w:sz w:val="17"/>
              </w:rPr>
              <w:t>Displayr</w:t>
            </w:r>
          </w:p>
        </w:tc>
        <w:tc>
          <w:tcPr>
            <w:tcW w:w="1344" w:type="dxa"/>
            <w:shd w:val="clear" w:color="auto" w:fill="FFFFFF"/>
          </w:tcPr>
          <w:p w14:paraId="7DE64C63" w14:textId="77777777" w:rsidR="005971F0" w:rsidRDefault="00000000">
            <w:pPr>
              <w:jc w:val="center"/>
            </w:pPr>
            <w:r>
              <w:rPr>
                <w:sz w:val="17"/>
              </w:rPr>
              <w:t>No</w:t>
            </w:r>
          </w:p>
        </w:tc>
        <w:tc>
          <w:tcPr>
            <w:tcW w:w="1344" w:type="dxa"/>
            <w:shd w:val="clear" w:color="auto" w:fill="FFFFFF"/>
          </w:tcPr>
          <w:p w14:paraId="070D5D31" w14:textId="77777777" w:rsidR="005971F0" w:rsidRDefault="00000000">
            <w:pPr>
              <w:jc w:val="center"/>
            </w:pPr>
            <w:r>
              <w:rPr>
                <w:sz w:val="17"/>
              </w:rPr>
              <w:t>Yes</w:t>
            </w:r>
          </w:p>
        </w:tc>
        <w:tc>
          <w:tcPr>
            <w:tcW w:w="1344" w:type="dxa"/>
            <w:shd w:val="clear" w:color="auto" w:fill="FFFFFF"/>
          </w:tcPr>
          <w:p w14:paraId="26BCD195" w14:textId="77777777" w:rsidR="005971F0" w:rsidRDefault="00000000">
            <w:pPr>
              <w:jc w:val="center"/>
            </w:pPr>
            <w:r>
              <w:rPr>
                <w:sz w:val="17"/>
              </w:rPr>
              <w:t>Yes</w:t>
            </w:r>
          </w:p>
        </w:tc>
        <w:tc>
          <w:tcPr>
            <w:tcW w:w="1344" w:type="dxa"/>
            <w:shd w:val="clear" w:color="auto" w:fill="FFFFFF"/>
          </w:tcPr>
          <w:p w14:paraId="34C0FE1F" w14:textId="77777777" w:rsidR="005971F0" w:rsidRDefault="00000000">
            <w:pPr>
              <w:jc w:val="center"/>
            </w:pPr>
            <w:r>
              <w:rPr>
                <w:sz w:val="17"/>
              </w:rPr>
              <w:t>No/No/Yes</w:t>
            </w:r>
          </w:p>
        </w:tc>
        <w:tc>
          <w:tcPr>
            <w:tcW w:w="1344" w:type="dxa"/>
            <w:shd w:val="clear" w:color="auto" w:fill="FFFFFF"/>
          </w:tcPr>
          <w:p w14:paraId="6AE1BF8E" w14:textId="77777777" w:rsidR="005971F0" w:rsidRDefault="00000000">
            <w:r>
              <w:rPr>
                <w:sz w:val="17"/>
              </w:rPr>
              <w:t>$1,500-$2,500/user/yr</w:t>
            </w:r>
          </w:p>
        </w:tc>
        <w:tc>
          <w:tcPr>
            <w:tcW w:w="1344" w:type="dxa"/>
            <w:shd w:val="clear" w:color="auto" w:fill="FFFFFF"/>
          </w:tcPr>
          <w:p w14:paraId="717E91AF" w14:textId="77777777" w:rsidR="005971F0" w:rsidRDefault="00000000">
            <w:r>
              <w:rPr>
                <w:sz w:val="17"/>
              </w:rPr>
              <w:t>Widely used in agencies; users still configure tables manually</w:t>
            </w:r>
          </w:p>
        </w:tc>
      </w:tr>
      <w:tr w:rsidR="005971F0" w14:paraId="1B9D9A7E" w14:textId="77777777">
        <w:trPr>
          <w:jc w:val="center"/>
        </w:trPr>
        <w:tc>
          <w:tcPr>
            <w:tcW w:w="1344" w:type="dxa"/>
            <w:shd w:val="clear" w:color="auto" w:fill="F0F4FF"/>
          </w:tcPr>
          <w:p w14:paraId="06F1362F" w14:textId="77777777" w:rsidR="005971F0" w:rsidRDefault="00000000">
            <w:r>
              <w:rPr>
                <w:b/>
                <w:color w:val="1A1F3A"/>
                <w:sz w:val="17"/>
              </w:rPr>
              <w:t>Q Research Software</w:t>
            </w:r>
          </w:p>
        </w:tc>
        <w:tc>
          <w:tcPr>
            <w:tcW w:w="1344" w:type="dxa"/>
            <w:shd w:val="clear" w:color="auto" w:fill="F0F4FF"/>
          </w:tcPr>
          <w:p w14:paraId="6EB84D7D" w14:textId="77777777" w:rsidR="005971F0" w:rsidRDefault="00000000">
            <w:pPr>
              <w:jc w:val="center"/>
            </w:pPr>
            <w:r>
              <w:rPr>
                <w:sz w:val="17"/>
              </w:rPr>
              <w:t>No</w:t>
            </w:r>
          </w:p>
        </w:tc>
        <w:tc>
          <w:tcPr>
            <w:tcW w:w="1344" w:type="dxa"/>
            <w:shd w:val="clear" w:color="auto" w:fill="F0F4FF"/>
          </w:tcPr>
          <w:p w14:paraId="2F8198E4" w14:textId="77777777" w:rsidR="005971F0" w:rsidRDefault="00000000">
            <w:pPr>
              <w:jc w:val="center"/>
            </w:pPr>
            <w:r>
              <w:rPr>
                <w:sz w:val="17"/>
              </w:rPr>
              <w:t>Yes (best-class)</w:t>
            </w:r>
          </w:p>
        </w:tc>
        <w:tc>
          <w:tcPr>
            <w:tcW w:w="1344" w:type="dxa"/>
            <w:shd w:val="clear" w:color="auto" w:fill="F0F4FF"/>
          </w:tcPr>
          <w:p w14:paraId="19D32CA3" w14:textId="77777777" w:rsidR="005971F0" w:rsidRDefault="00000000">
            <w:pPr>
              <w:jc w:val="center"/>
            </w:pPr>
            <w:r>
              <w:rPr>
                <w:sz w:val="17"/>
              </w:rPr>
              <w:t>Yes</w:t>
            </w:r>
          </w:p>
        </w:tc>
        <w:tc>
          <w:tcPr>
            <w:tcW w:w="1344" w:type="dxa"/>
            <w:shd w:val="clear" w:color="auto" w:fill="F0F4FF"/>
          </w:tcPr>
          <w:p w14:paraId="55641978" w14:textId="77777777" w:rsidR="005971F0" w:rsidRDefault="00000000">
            <w:pPr>
              <w:jc w:val="center"/>
            </w:pPr>
            <w:r>
              <w:rPr>
                <w:sz w:val="17"/>
              </w:rPr>
              <w:t>No/No/Yes</w:t>
            </w:r>
          </w:p>
        </w:tc>
        <w:tc>
          <w:tcPr>
            <w:tcW w:w="1344" w:type="dxa"/>
            <w:shd w:val="clear" w:color="auto" w:fill="F0F4FF"/>
          </w:tcPr>
          <w:p w14:paraId="7C31E988" w14:textId="77777777" w:rsidR="005971F0" w:rsidRDefault="00000000">
            <w:r>
              <w:rPr>
                <w:sz w:val="17"/>
              </w:rPr>
              <w:t>$1,800-$3,500/user/yr</w:t>
            </w:r>
          </w:p>
        </w:tc>
        <w:tc>
          <w:tcPr>
            <w:tcW w:w="1344" w:type="dxa"/>
            <w:shd w:val="clear" w:color="auto" w:fill="F0F4FF"/>
          </w:tcPr>
          <w:p w14:paraId="21D8F78D" w14:textId="77777777" w:rsidR="005971F0" w:rsidRDefault="00000000">
            <w:r>
              <w:rPr>
                <w:sz w:val="17"/>
              </w:rPr>
              <w:t>Gold standard for SPSS stats; syntax-heavy; no client self-service</w:t>
            </w:r>
          </w:p>
        </w:tc>
      </w:tr>
      <w:tr w:rsidR="005971F0" w14:paraId="13E04EC2" w14:textId="77777777">
        <w:trPr>
          <w:jc w:val="center"/>
        </w:trPr>
        <w:tc>
          <w:tcPr>
            <w:tcW w:w="1344" w:type="dxa"/>
            <w:shd w:val="clear" w:color="auto" w:fill="FFFFFF"/>
          </w:tcPr>
          <w:p w14:paraId="083C8514" w14:textId="77777777" w:rsidR="005971F0" w:rsidRDefault="00000000">
            <w:r>
              <w:rPr>
                <w:b/>
                <w:color w:val="1A1F3A"/>
                <w:sz w:val="17"/>
              </w:rPr>
              <w:t>Qualtrics (SAP)</w:t>
            </w:r>
          </w:p>
        </w:tc>
        <w:tc>
          <w:tcPr>
            <w:tcW w:w="1344" w:type="dxa"/>
            <w:shd w:val="clear" w:color="auto" w:fill="FFFFFF"/>
          </w:tcPr>
          <w:p w14:paraId="14CA17AD" w14:textId="77777777" w:rsidR="005971F0" w:rsidRDefault="00000000">
            <w:pPr>
              <w:jc w:val="center"/>
            </w:pPr>
            <w:r>
              <w:rPr>
                <w:sz w:val="17"/>
              </w:rPr>
              <w:t>Partial</w:t>
            </w:r>
          </w:p>
        </w:tc>
        <w:tc>
          <w:tcPr>
            <w:tcW w:w="1344" w:type="dxa"/>
            <w:shd w:val="clear" w:color="auto" w:fill="FFFFFF"/>
          </w:tcPr>
          <w:p w14:paraId="27FAFF4C" w14:textId="77777777" w:rsidR="005971F0" w:rsidRDefault="00000000">
            <w:pPr>
              <w:jc w:val="center"/>
            </w:pPr>
            <w:r>
              <w:rPr>
                <w:sz w:val="17"/>
              </w:rPr>
              <w:t>Own data only</w:t>
            </w:r>
          </w:p>
        </w:tc>
        <w:tc>
          <w:tcPr>
            <w:tcW w:w="1344" w:type="dxa"/>
            <w:shd w:val="clear" w:color="auto" w:fill="FFFFFF"/>
          </w:tcPr>
          <w:p w14:paraId="6320C9F8" w14:textId="77777777" w:rsidR="005971F0" w:rsidRDefault="00000000">
            <w:pPr>
              <w:jc w:val="center"/>
            </w:pPr>
            <w:r>
              <w:rPr>
                <w:sz w:val="17"/>
              </w:rPr>
              <w:t>Yes</w:t>
            </w:r>
          </w:p>
        </w:tc>
        <w:tc>
          <w:tcPr>
            <w:tcW w:w="1344" w:type="dxa"/>
            <w:shd w:val="clear" w:color="auto" w:fill="FFFFFF"/>
          </w:tcPr>
          <w:p w14:paraId="7BF1143E" w14:textId="77777777" w:rsidR="005971F0" w:rsidRDefault="00000000">
            <w:pPr>
              <w:jc w:val="center"/>
            </w:pPr>
            <w:r>
              <w:rPr>
                <w:sz w:val="17"/>
              </w:rPr>
              <w:t>Ptl/No/Ptl</w:t>
            </w:r>
          </w:p>
        </w:tc>
        <w:tc>
          <w:tcPr>
            <w:tcW w:w="1344" w:type="dxa"/>
            <w:shd w:val="clear" w:color="auto" w:fill="FFFFFF"/>
          </w:tcPr>
          <w:p w14:paraId="6AA296F7" w14:textId="77777777" w:rsidR="005971F0" w:rsidRDefault="00000000">
            <w:r>
              <w:rPr>
                <w:sz w:val="17"/>
              </w:rPr>
              <w:t>$1,500-$5,000/user/yr</w:t>
            </w:r>
          </w:p>
        </w:tc>
        <w:tc>
          <w:tcPr>
            <w:tcW w:w="1344" w:type="dxa"/>
            <w:shd w:val="clear" w:color="auto" w:fill="FFFFFF"/>
          </w:tcPr>
          <w:p w14:paraId="7A867917" w14:textId="77777777" w:rsidR="005971F0" w:rsidRDefault="00000000">
            <w:r>
              <w:rPr>
                <w:sz w:val="17"/>
              </w:rPr>
              <w:t>NL only on Qualtrics-collected data; cannot query external SPSS</w:t>
            </w:r>
          </w:p>
        </w:tc>
      </w:tr>
      <w:tr w:rsidR="005971F0" w14:paraId="17266E48" w14:textId="77777777">
        <w:trPr>
          <w:jc w:val="center"/>
        </w:trPr>
        <w:tc>
          <w:tcPr>
            <w:tcW w:w="1344" w:type="dxa"/>
            <w:shd w:val="clear" w:color="auto" w:fill="F0F4FF"/>
          </w:tcPr>
          <w:p w14:paraId="1F3A356E" w14:textId="77777777" w:rsidR="005971F0" w:rsidRDefault="00000000">
            <w:r>
              <w:rPr>
                <w:b/>
                <w:color w:val="1A1F3A"/>
                <w:sz w:val="17"/>
              </w:rPr>
              <w:t>Forsta / Confirmit</w:t>
            </w:r>
          </w:p>
        </w:tc>
        <w:tc>
          <w:tcPr>
            <w:tcW w:w="1344" w:type="dxa"/>
            <w:shd w:val="clear" w:color="auto" w:fill="F0F4FF"/>
          </w:tcPr>
          <w:p w14:paraId="17208558" w14:textId="77777777" w:rsidR="005971F0" w:rsidRDefault="00000000">
            <w:pPr>
              <w:jc w:val="center"/>
            </w:pPr>
            <w:r>
              <w:rPr>
                <w:sz w:val="17"/>
              </w:rPr>
              <w:t>Minimal</w:t>
            </w:r>
          </w:p>
        </w:tc>
        <w:tc>
          <w:tcPr>
            <w:tcW w:w="1344" w:type="dxa"/>
            <w:shd w:val="clear" w:color="auto" w:fill="F0F4FF"/>
          </w:tcPr>
          <w:p w14:paraId="55A84647" w14:textId="77777777" w:rsidR="005971F0" w:rsidRDefault="00000000">
            <w:pPr>
              <w:jc w:val="center"/>
            </w:pPr>
            <w:r>
              <w:rPr>
                <w:sz w:val="17"/>
              </w:rPr>
              <w:t>Partial</w:t>
            </w:r>
          </w:p>
        </w:tc>
        <w:tc>
          <w:tcPr>
            <w:tcW w:w="1344" w:type="dxa"/>
            <w:shd w:val="clear" w:color="auto" w:fill="F0F4FF"/>
          </w:tcPr>
          <w:p w14:paraId="339CEC4F" w14:textId="77777777" w:rsidR="005971F0" w:rsidRDefault="00000000">
            <w:pPr>
              <w:jc w:val="center"/>
            </w:pPr>
            <w:r>
              <w:rPr>
                <w:sz w:val="17"/>
              </w:rPr>
              <w:t>Yes</w:t>
            </w:r>
          </w:p>
        </w:tc>
        <w:tc>
          <w:tcPr>
            <w:tcW w:w="1344" w:type="dxa"/>
            <w:shd w:val="clear" w:color="auto" w:fill="F0F4FF"/>
          </w:tcPr>
          <w:p w14:paraId="2622565D" w14:textId="77777777" w:rsidR="005971F0" w:rsidRDefault="00000000">
            <w:pPr>
              <w:jc w:val="center"/>
            </w:pPr>
            <w:r>
              <w:rPr>
                <w:sz w:val="17"/>
              </w:rPr>
              <w:t>No/No/Yes</w:t>
            </w:r>
          </w:p>
        </w:tc>
        <w:tc>
          <w:tcPr>
            <w:tcW w:w="1344" w:type="dxa"/>
            <w:shd w:val="clear" w:color="auto" w:fill="F0F4FF"/>
          </w:tcPr>
          <w:p w14:paraId="0E57E217" w14:textId="77777777" w:rsidR="005971F0" w:rsidRDefault="00000000">
            <w:r>
              <w:rPr>
                <w:sz w:val="17"/>
              </w:rPr>
              <w:t>$50K-$200K/yr</w:t>
            </w:r>
          </w:p>
        </w:tc>
        <w:tc>
          <w:tcPr>
            <w:tcW w:w="1344" w:type="dxa"/>
            <w:shd w:val="clear" w:color="auto" w:fill="F0F4FF"/>
          </w:tcPr>
          <w:p w14:paraId="5C893796" w14:textId="77777777" w:rsidR="005971F0" w:rsidRDefault="00000000">
            <w:r>
              <w:rPr>
                <w:sz w:val="17"/>
              </w:rPr>
              <w:t>End-to-end survey platform; overkill for analysis; very expensive</w:t>
            </w:r>
          </w:p>
        </w:tc>
      </w:tr>
      <w:tr w:rsidR="005971F0" w14:paraId="7D7E1B62" w14:textId="77777777">
        <w:trPr>
          <w:jc w:val="center"/>
        </w:trPr>
        <w:tc>
          <w:tcPr>
            <w:tcW w:w="1344" w:type="dxa"/>
            <w:shd w:val="clear" w:color="auto" w:fill="FFFFFF"/>
          </w:tcPr>
          <w:p w14:paraId="38616C24" w14:textId="77777777" w:rsidR="005971F0" w:rsidRDefault="00000000">
            <w:r>
              <w:rPr>
                <w:b/>
                <w:color w:val="1A1F3A"/>
                <w:sz w:val="17"/>
              </w:rPr>
              <w:t>IBM Cognos Analytics</w:t>
            </w:r>
          </w:p>
        </w:tc>
        <w:tc>
          <w:tcPr>
            <w:tcW w:w="1344" w:type="dxa"/>
            <w:shd w:val="clear" w:color="auto" w:fill="FFFFFF"/>
          </w:tcPr>
          <w:p w14:paraId="0C7E6C76" w14:textId="77777777" w:rsidR="005971F0" w:rsidRDefault="00000000">
            <w:pPr>
              <w:jc w:val="center"/>
            </w:pPr>
            <w:r>
              <w:rPr>
                <w:sz w:val="17"/>
              </w:rPr>
              <w:t>Partial (BI)</w:t>
            </w:r>
          </w:p>
        </w:tc>
        <w:tc>
          <w:tcPr>
            <w:tcW w:w="1344" w:type="dxa"/>
            <w:shd w:val="clear" w:color="auto" w:fill="FFFFFF"/>
          </w:tcPr>
          <w:p w14:paraId="69139400" w14:textId="77777777" w:rsidR="005971F0" w:rsidRDefault="00000000">
            <w:pPr>
              <w:jc w:val="center"/>
            </w:pPr>
            <w:r>
              <w:rPr>
                <w:sz w:val="17"/>
              </w:rPr>
              <w:t>Partial</w:t>
            </w:r>
          </w:p>
        </w:tc>
        <w:tc>
          <w:tcPr>
            <w:tcW w:w="1344" w:type="dxa"/>
            <w:shd w:val="clear" w:color="auto" w:fill="FFFFFF"/>
          </w:tcPr>
          <w:p w14:paraId="2F21B97D" w14:textId="77777777" w:rsidR="005971F0" w:rsidRDefault="00000000">
            <w:pPr>
              <w:jc w:val="center"/>
            </w:pPr>
            <w:r>
              <w:rPr>
                <w:sz w:val="17"/>
              </w:rPr>
              <w:t>No</w:t>
            </w:r>
          </w:p>
        </w:tc>
        <w:tc>
          <w:tcPr>
            <w:tcW w:w="1344" w:type="dxa"/>
            <w:shd w:val="clear" w:color="auto" w:fill="FFFFFF"/>
          </w:tcPr>
          <w:p w14:paraId="3BD5C30F" w14:textId="77777777" w:rsidR="005971F0" w:rsidRDefault="00000000">
            <w:pPr>
              <w:jc w:val="center"/>
            </w:pPr>
            <w:r>
              <w:rPr>
                <w:sz w:val="17"/>
              </w:rPr>
              <w:t>Ptl/Ptl/No</w:t>
            </w:r>
          </w:p>
        </w:tc>
        <w:tc>
          <w:tcPr>
            <w:tcW w:w="1344" w:type="dxa"/>
            <w:shd w:val="clear" w:color="auto" w:fill="FFFFFF"/>
          </w:tcPr>
          <w:p w14:paraId="12A8D757" w14:textId="77777777" w:rsidR="005971F0" w:rsidRDefault="00000000">
            <w:r>
              <w:rPr>
                <w:sz w:val="17"/>
              </w:rPr>
              <w:t>$15-$35/user/month</w:t>
            </w:r>
          </w:p>
        </w:tc>
        <w:tc>
          <w:tcPr>
            <w:tcW w:w="1344" w:type="dxa"/>
            <w:shd w:val="clear" w:color="auto" w:fill="FFFFFF"/>
          </w:tcPr>
          <w:p w14:paraId="7259E39E" w14:textId="77777777" w:rsidR="005971F0" w:rsidRDefault="00000000">
            <w:r>
              <w:rPr>
                <w:sz w:val="17"/>
              </w:rPr>
              <w:t>NL for BI dashboards only; not survey-weighted-aware; generic BI</w:t>
            </w:r>
          </w:p>
        </w:tc>
      </w:tr>
      <w:tr w:rsidR="005971F0" w14:paraId="6F3E104B" w14:textId="77777777">
        <w:trPr>
          <w:jc w:val="center"/>
        </w:trPr>
        <w:tc>
          <w:tcPr>
            <w:tcW w:w="1344" w:type="dxa"/>
            <w:shd w:val="clear" w:color="auto" w:fill="F0F4FF"/>
          </w:tcPr>
          <w:p w14:paraId="69ED6986" w14:textId="77777777" w:rsidR="005971F0" w:rsidRDefault="00000000">
            <w:r>
              <w:rPr>
                <w:b/>
                <w:color w:val="1A1F3A"/>
                <w:sz w:val="17"/>
              </w:rPr>
              <w:t>IBM SPSS Statistics</w:t>
            </w:r>
          </w:p>
        </w:tc>
        <w:tc>
          <w:tcPr>
            <w:tcW w:w="1344" w:type="dxa"/>
            <w:shd w:val="clear" w:color="auto" w:fill="F0F4FF"/>
          </w:tcPr>
          <w:p w14:paraId="53F61B4F" w14:textId="77777777" w:rsidR="005971F0" w:rsidRDefault="00000000">
            <w:pPr>
              <w:jc w:val="center"/>
            </w:pPr>
            <w:r>
              <w:rPr>
                <w:sz w:val="17"/>
              </w:rPr>
              <w:t>No</w:t>
            </w:r>
          </w:p>
        </w:tc>
        <w:tc>
          <w:tcPr>
            <w:tcW w:w="1344" w:type="dxa"/>
            <w:shd w:val="clear" w:color="auto" w:fill="F0F4FF"/>
          </w:tcPr>
          <w:p w14:paraId="2382998A" w14:textId="77777777" w:rsidR="005971F0" w:rsidRDefault="00000000">
            <w:pPr>
              <w:jc w:val="center"/>
            </w:pPr>
            <w:r>
              <w:rPr>
                <w:sz w:val="17"/>
              </w:rPr>
              <w:t>Yes</w:t>
            </w:r>
          </w:p>
        </w:tc>
        <w:tc>
          <w:tcPr>
            <w:tcW w:w="1344" w:type="dxa"/>
            <w:shd w:val="clear" w:color="auto" w:fill="F0F4FF"/>
          </w:tcPr>
          <w:p w14:paraId="644915ED" w14:textId="77777777" w:rsidR="005971F0" w:rsidRDefault="00000000">
            <w:pPr>
              <w:jc w:val="center"/>
            </w:pPr>
            <w:r>
              <w:rPr>
                <w:sz w:val="17"/>
              </w:rPr>
              <w:t>Yes</w:t>
            </w:r>
          </w:p>
        </w:tc>
        <w:tc>
          <w:tcPr>
            <w:tcW w:w="1344" w:type="dxa"/>
            <w:shd w:val="clear" w:color="auto" w:fill="F0F4FF"/>
          </w:tcPr>
          <w:p w14:paraId="62DB1A49" w14:textId="77777777" w:rsidR="005971F0" w:rsidRDefault="00000000">
            <w:pPr>
              <w:jc w:val="center"/>
            </w:pPr>
            <w:r>
              <w:rPr>
                <w:sz w:val="17"/>
              </w:rPr>
              <w:t>No/No/No</w:t>
            </w:r>
          </w:p>
        </w:tc>
        <w:tc>
          <w:tcPr>
            <w:tcW w:w="1344" w:type="dxa"/>
            <w:shd w:val="clear" w:color="auto" w:fill="F0F4FF"/>
          </w:tcPr>
          <w:p w14:paraId="0A8C3FA9" w14:textId="77777777" w:rsidR="005971F0" w:rsidRDefault="00000000">
            <w:r>
              <w:rPr>
                <w:sz w:val="17"/>
              </w:rPr>
              <w:t>$1,170/user/yr</w:t>
            </w:r>
          </w:p>
        </w:tc>
        <w:tc>
          <w:tcPr>
            <w:tcW w:w="1344" w:type="dxa"/>
            <w:shd w:val="clear" w:color="auto" w:fill="F0F4FF"/>
          </w:tcPr>
          <w:p w14:paraId="4172E167" w14:textId="77777777" w:rsidR="005971F0" w:rsidRDefault="00000000">
            <w:r>
              <w:rPr>
                <w:sz w:val="17"/>
              </w:rPr>
              <w:t>Definitive SPSS tool; syntax-only; no chatbot; not for clients</w:t>
            </w:r>
          </w:p>
        </w:tc>
      </w:tr>
      <w:tr w:rsidR="005971F0" w14:paraId="167966F0" w14:textId="77777777">
        <w:trPr>
          <w:jc w:val="center"/>
        </w:trPr>
        <w:tc>
          <w:tcPr>
            <w:tcW w:w="1344" w:type="dxa"/>
            <w:shd w:val="clear" w:color="auto" w:fill="FFFFFF"/>
          </w:tcPr>
          <w:p w14:paraId="3B041252" w14:textId="77777777" w:rsidR="005971F0" w:rsidRDefault="00000000">
            <w:r>
              <w:rPr>
                <w:b/>
                <w:color w:val="1A1F3A"/>
                <w:sz w:val="17"/>
              </w:rPr>
              <w:t>Yabble</w:t>
            </w:r>
          </w:p>
        </w:tc>
        <w:tc>
          <w:tcPr>
            <w:tcW w:w="1344" w:type="dxa"/>
            <w:shd w:val="clear" w:color="auto" w:fill="FFFFFF"/>
          </w:tcPr>
          <w:p w14:paraId="263F9E0B" w14:textId="77777777" w:rsidR="005971F0" w:rsidRDefault="00000000">
            <w:pPr>
              <w:jc w:val="center"/>
            </w:pPr>
            <w:r>
              <w:rPr>
                <w:sz w:val="17"/>
              </w:rPr>
              <w:t>Basic (AI)</w:t>
            </w:r>
          </w:p>
        </w:tc>
        <w:tc>
          <w:tcPr>
            <w:tcW w:w="1344" w:type="dxa"/>
            <w:shd w:val="clear" w:color="auto" w:fill="FFFFFF"/>
          </w:tcPr>
          <w:p w14:paraId="719EE60F" w14:textId="77777777" w:rsidR="005971F0" w:rsidRDefault="00000000">
            <w:pPr>
              <w:jc w:val="center"/>
            </w:pPr>
            <w:r>
              <w:rPr>
                <w:sz w:val="17"/>
              </w:rPr>
              <w:t>Partial</w:t>
            </w:r>
          </w:p>
        </w:tc>
        <w:tc>
          <w:tcPr>
            <w:tcW w:w="1344" w:type="dxa"/>
            <w:shd w:val="clear" w:color="auto" w:fill="FFFFFF"/>
          </w:tcPr>
          <w:p w14:paraId="77ECB406" w14:textId="77777777" w:rsidR="005971F0" w:rsidRDefault="00000000">
            <w:pPr>
              <w:jc w:val="center"/>
            </w:pPr>
            <w:r>
              <w:rPr>
                <w:sz w:val="17"/>
              </w:rPr>
              <w:t>No</w:t>
            </w:r>
          </w:p>
        </w:tc>
        <w:tc>
          <w:tcPr>
            <w:tcW w:w="1344" w:type="dxa"/>
            <w:shd w:val="clear" w:color="auto" w:fill="FFFFFF"/>
          </w:tcPr>
          <w:p w14:paraId="4EC33DA5" w14:textId="77777777" w:rsidR="005971F0" w:rsidRDefault="00000000">
            <w:pPr>
              <w:jc w:val="center"/>
            </w:pPr>
            <w:r>
              <w:rPr>
                <w:sz w:val="17"/>
              </w:rPr>
              <w:t>Ptl/Ptl/No</w:t>
            </w:r>
          </w:p>
        </w:tc>
        <w:tc>
          <w:tcPr>
            <w:tcW w:w="1344" w:type="dxa"/>
            <w:shd w:val="clear" w:color="auto" w:fill="FFFFFF"/>
          </w:tcPr>
          <w:p w14:paraId="3320B956" w14:textId="77777777" w:rsidR="005971F0" w:rsidRDefault="00000000">
            <w:r>
              <w:rPr>
                <w:sz w:val="17"/>
              </w:rPr>
              <w:t>$500-$1,500/month</w:t>
            </w:r>
          </w:p>
        </w:tc>
        <w:tc>
          <w:tcPr>
            <w:tcW w:w="1344" w:type="dxa"/>
            <w:shd w:val="clear" w:color="auto" w:fill="FFFFFF"/>
          </w:tcPr>
          <w:p w14:paraId="0972DC48" w14:textId="77777777" w:rsidR="005971F0" w:rsidRDefault="00000000">
            <w:r>
              <w:rPr>
                <w:sz w:val="17"/>
              </w:rPr>
              <w:t>AI summaries for open-ends; no weighted frequency tables or crosstabs</w:t>
            </w:r>
          </w:p>
        </w:tc>
      </w:tr>
      <w:tr w:rsidR="005971F0" w14:paraId="6BC89295" w14:textId="77777777">
        <w:trPr>
          <w:jc w:val="center"/>
        </w:trPr>
        <w:tc>
          <w:tcPr>
            <w:tcW w:w="1344" w:type="dxa"/>
            <w:shd w:val="clear" w:color="auto" w:fill="F0F4FF"/>
          </w:tcPr>
          <w:p w14:paraId="4A6EC22E" w14:textId="77777777" w:rsidR="005971F0" w:rsidRDefault="00000000">
            <w:r>
              <w:rPr>
                <w:b/>
                <w:color w:val="1A1F3A"/>
                <w:sz w:val="17"/>
              </w:rPr>
              <w:t>ChatGPT / Claude (manual)</w:t>
            </w:r>
          </w:p>
        </w:tc>
        <w:tc>
          <w:tcPr>
            <w:tcW w:w="1344" w:type="dxa"/>
            <w:shd w:val="clear" w:color="auto" w:fill="F0F4FF"/>
          </w:tcPr>
          <w:p w14:paraId="161C3302" w14:textId="77777777" w:rsidR="005971F0" w:rsidRDefault="00000000">
            <w:pPr>
              <w:jc w:val="center"/>
            </w:pPr>
            <w:r>
              <w:rPr>
                <w:sz w:val="17"/>
              </w:rPr>
              <w:t>Yes</w:t>
            </w:r>
          </w:p>
        </w:tc>
        <w:tc>
          <w:tcPr>
            <w:tcW w:w="1344" w:type="dxa"/>
            <w:shd w:val="clear" w:color="auto" w:fill="F0F4FF"/>
          </w:tcPr>
          <w:p w14:paraId="52DD9477" w14:textId="77777777" w:rsidR="005971F0" w:rsidRDefault="00000000">
            <w:pPr>
              <w:jc w:val="center"/>
            </w:pPr>
            <w:r>
              <w:rPr>
                <w:sz w:val="17"/>
              </w:rPr>
              <w:t>No metadata</w:t>
            </w:r>
          </w:p>
        </w:tc>
        <w:tc>
          <w:tcPr>
            <w:tcW w:w="1344" w:type="dxa"/>
            <w:shd w:val="clear" w:color="auto" w:fill="F0F4FF"/>
          </w:tcPr>
          <w:p w14:paraId="199570AD" w14:textId="77777777" w:rsidR="005971F0" w:rsidRDefault="00000000">
            <w:pPr>
              <w:jc w:val="center"/>
            </w:pPr>
            <w:r>
              <w:rPr>
                <w:sz w:val="17"/>
              </w:rPr>
              <w:t>No</w:t>
            </w:r>
          </w:p>
        </w:tc>
        <w:tc>
          <w:tcPr>
            <w:tcW w:w="1344" w:type="dxa"/>
            <w:shd w:val="clear" w:color="auto" w:fill="F0F4FF"/>
          </w:tcPr>
          <w:p w14:paraId="15104F5A" w14:textId="77777777" w:rsidR="005971F0" w:rsidRDefault="00000000">
            <w:pPr>
              <w:jc w:val="center"/>
            </w:pPr>
            <w:r>
              <w:rPr>
                <w:sz w:val="17"/>
              </w:rPr>
              <w:t>Ptl/No/No</w:t>
            </w:r>
          </w:p>
        </w:tc>
        <w:tc>
          <w:tcPr>
            <w:tcW w:w="1344" w:type="dxa"/>
            <w:shd w:val="clear" w:color="auto" w:fill="F0F4FF"/>
          </w:tcPr>
          <w:p w14:paraId="2DC0F382" w14:textId="77777777" w:rsidR="005971F0" w:rsidRDefault="00000000">
            <w:r>
              <w:rPr>
                <w:sz w:val="17"/>
              </w:rPr>
              <w:t>$20-$30/user/month</w:t>
            </w:r>
          </w:p>
        </w:tc>
        <w:tc>
          <w:tcPr>
            <w:tcW w:w="1344" w:type="dxa"/>
            <w:shd w:val="clear" w:color="auto" w:fill="F0F4FF"/>
          </w:tcPr>
          <w:p w14:paraId="5E4A8476" w14:textId="77777777" w:rsidR="005971F0" w:rsidRDefault="00000000">
            <w:r>
              <w:rPr>
                <w:sz w:val="17"/>
              </w:rPr>
              <w:t>Manual upload per session; no SPSS labels; no weighting; no history</w:t>
            </w:r>
          </w:p>
        </w:tc>
      </w:tr>
      <w:tr w:rsidR="005971F0" w14:paraId="66668787" w14:textId="77777777">
        <w:trPr>
          <w:jc w:val="center"/>
        </w:trPr>
        <w:tc>
          <w:tcPr>
            <w:tcW w:w="1344" w:type="dxa"/>
            <w:shd w:val="clear" w:color="auto" w:fill="1A1F3A"/>
          </w:tcPr>
          <w:p w14:paraId="08AC57AB" w14:textId="4B009AE2" w:rsidR="005971F0" w:rsidRDefault="008B24D6">
            <w:r>
              <w:rPr>
                <w:b/>
                <w:color w:val="FFFFFF"/>
                <w:sz w:val="17"/>
              </w:rPr>
              <w:t>DataVista</w:t>
            </w:r>
            <w:r w:rsidR="00000000">
              <w:rPr>
                <w:b/>
                <w:color w:val="FFFFFF"/>
                <w:sz w:val="17"/>
              </w:rPr>
              <w:t xml:space="preserve"> (Borderless Access)</w:t>
            </w:r>
          </w:p>
        </w:tc>
        <w:tc>
          <w:tcPr>
            <w:tcW w:w="1344" w:type="dxa"/>
            <w:shd w:val="clear" w:color="auto" w:fill="1A1F3A"/>
          </w:tcPr>
          <w:p w14:paraId="56ABE036" w14:textId="77777777" w:rsidR="005971F0" w:rsidRDefault="00000000">
            <w:pPr>
              <w:jc w:val="center"/>
            </w:pPr>
            <w:r>
              <w:rPr>
                <w:b/>
                <w:color w:val="FFFFFF"/>
                <w:sz w:val="17"/>
              </w:rPr>
              <w:t>Full NL</w:t>
            </w:r>
          </w:p>
        </w:tc>
        <w:tc>
          <w:tcPr>
            <w:tcW w:w="1344" w:type="dxa"/>
            <w:shd w:val="clear" w:color="auto" w:fill="1A1F3A"/>
          </w:tcPr>
          <w:p w14:paraId="1AC54E16" w14:textId="77777777" w:rsidR="005971F0" w:rsidRDefault="00000000">
            <w:pPr>
              <w:jc w:val="center"/>
            </w:pPr>
            <w:r>
              <w:rPr>
                <w:b/>
                <w:color w:val="FFFFFF"/>
                <w:sz w:val="17"/>
              </w:rPr>
              <w:t>Full (labels+codes)</w:t>
            </w:r>
          </w:p>
        </w:tc>
        <w:tc>
          <w:tcPr>
            <w:tcW w:w="1344" w:type="dxa"/>
            <w:shd w:val="clear" w:color="auto" w:fill="1A1F3A"/>
          </w:tcPr>
          <w:p w14:paraId="1E516CFF" w14:textId="77777777" w:rsidR="005971F0" w:rsidRDefault="00000000">
            <w:pPr>
              <w:jc w:val="center"/>
            </w:pPr>
            <w:r>
              <w:rPr>
                <w:b/>
                <w:color w:val="FFFFFF"/>
                <w:sz w:val="17"/>
              </w:rPr>
              <w:t>Yes</w:t>
            </w:r>
          </w:p>
        </w:tc>
        <w:tc>
          <w:tcPr>
            <w:tcW w:w="1344" w:type="dxa"/>
            <w:shd w:val="clear" w:color="auto" w:fill="1A1F3A"/>
          </w:tcPr>
          <w:p w14:paraId="34CF45A9" w14:textId="77777777" w:rsidR="005971F0" w:rsidRDefault="00000000">
            <w:pPr>
              <w:jc w:val="center"/>
            </w:pPr>
            <w:r>
              <w:rPr>
                <w:b/>
                <w:color w:val="FFFFFF"/>
                <w:sz w:val="17"/>
              </w:rPr>
              <w:t>Yes/Yes/Yes</w:t>
            </w:r>
          </w:p>
        </w:tc>
        <w:tc>
          <w:tcPr>
            <w:tcW w:w="1344" w:type="dxa"/>
            <w:shd w:val="clear" w:color="auto" w:fill="1A1F3A"/>
          </w:tcPr>
          <w:p w14:paraId="0EB021C4" w14:textId="77777777" w:rsidR="005971F0" w:rsidRDefault="00000000">
            <w:r>
              <w:rPr>
                <w:b/>
                <w:color w:val="FFFFFF"/>
                <w:sz w:val="17"/>
              </w:rPr>
              <w:t>Custom build</w:t>
            </w:r>
            <w:r>
              <w:rPr>
                <w:b/>
                <w:color w:val="FFFFFF"/>
                <w:sz w:val="17"/>
              </w:rPr>
              <w:br/>
              <w:t>(Sec 4)</w:t>
            </w:r>
          </w:p>
        </w:tc>
        <w:tc>
          <w:tcPr>
            <w:tcW w:w="1344" w:type="dxa"/>
            <w:shd w:val="clear" w:color="auto" w:fill="1A1F3A"/>
          </w:tcPr>
          <w:p w14:paraId="160C069E" w14:textId="77777777" w:rsidR="005971F0" w:rsidRDefault="00000000">
            <w:r>
              <w:rPr>
                <w:b/>
                <w:color w:val="FFFFFF"/>
                <w:sz w:val="17"/>
              </w:rPr>
              <w:t>Purpose-built for MR agency SPSS workflows — all 3 modules</w:t>
            </w:r>
          </w:p>
        </w:tc>
      </w:tr>
    </w:tbl>
    <w:p w14:paraId="066A45BA" w14:textId="77777777" w:rsidR="005971F0" w:rsidRDefault="005971F0"/>
    <w:p w14:paraId="36019177" w14:textId="77777777" w:rsidR="005971F0" w:rsidRDefault="00000000">
      <w:pPr>
        <w:spacing w:after="80"/>
      </w:pPr>
      <w:r>
        <w:rPr>
          <w:i/>
          <w:color w:val="64748B"/>
          <w:sz w:val="17"/>
        </w:rPr>
        <w:t>M1 = AI NL Chatbot   M2 = Automated Report   M3 = Cross-tab Builder   Ptl = Partial coverage</w:t>
      </w:r>
    </w:p>
    <w:p w14:paraId="7536521A" w14:textId="77777777" w:rsidR="005971F0" w:rsidRDefault="005971F0"/>
    <w:p w14:paraId="3FF8A169" w14:textId="72CB8B63" w:rsidR="005971F0" w:rsidRDefault="00000000">
      <w:pPr>
        <w:spacing w:after="80"/>
      </w:pPr>
      <w:r>
        <w:rPr>
          <w:b/>
          <w:color w:val="008B8B"/>
          <w:sz w:val="21"/>
        </w:rPr>
        <w:t xml:space="preserve">Key insight: No competing tool offers a true AI chatbot for weighted SPSS survey data. </w:t>
      </w:r>
      <w:r w:rsidR="008B24D6">
        <w:rPr>
          <w:b/>
          <w:color w:val="008B8B"/>
          <w:sz w:val="21"/>
        </w:rPr>
        <w:t>DataVista</w:t>
      </w:r>
      <w:r>
        <w:rPr>
          <w:b/>
          <w:color w:val="008B8B"/>
          <w:sz w:val="21"/>
        </w:rPr>
        <w:t xml:space="preserve"> Module 1 fills a genuine white space. Combined with Module 2 (AI narrative reports) and Module 3 (cross-tab builder), </w:t>
      </w:r>
      <w:r w:rsidR="008B24D6">
        <w:rPr>
          <w:b/>
          <w:color w:val="008B8B"/>
          <w:sz w:val="21"/>
        </w:rPr>
        <w:t>DataVista</w:t>
      </w:r>
      <w:r>
        <w:rPr>
          <w:b/>
          <w:color w:val="008B8B"/>
          <w:sz w:val="21"/>
        </w:rPr>
        <w:t xml:space="preserve"> delivers all three capability areas that today require separate enterprise tools costing $30K to $200K per year.</w:t>
      </w:r>
    </w:p>
    <w:p w14:paraId="40551DA0" w14:textId="77777777" w:rsidR="005971F0" w:rsidRDefault="00000000">
      <w:r>
        <w:br w:type="page"/>
      </w:r>
    </w:p>
    <w:p w14:paraId="1C5E4CDB" w14:textId="77777777" w:rsidR="005971F0" w:rsidRDefault="00000000">
      <w:pPr>
        <w:pStyle w:val="Heading1"/>
      </w:pPr>
      <w:r>
        <w:rPr>
          <w:color w:val="1A1F3A"/>
        </w:rPr>
        <w:lastRenderedPageBreak/>
        <w:t>4. Investment Options — Module 1 Delivery</w:t>
      </w:r>
    </w:p>
    <w:p w14:paraId="68B73D35" w14:textId="77777777" w:rsidR="005971F0" w:rsidRDefault="005971F0">
      <w:pPr>
        <w:pBdr>
          <w:bottom w:val="single" w:sz="4" w:space="1" w:color="1A1F3A"/>
        </w:pBdr>
        <w:spacing w:before="40" w:after="40"/>
      </w:pPr>
    </w:p>
    <w:p w14:paraId="58B3F750" w14:textId="77777777" w:rsidR="005971F0" w:rsidRDefault="00000000">
      <w:pPr>
        <w:spacing w:after="80"/>
      </w:pPr>
      <w:r>
        <w:rPr>
          <w:sz w:val="21"/>
        </w:rPr>
        <w:t>Two delivery approaches are presented below. Both result in a fully functional Module 1 platform. The right choice depends on the speed required and the availability of internal analyst capacity.</w:t>
      </w:r>
    </w:p>
    <w:p w14:paraId="0B23A8D5" w14:textId="77777777" w:rsidR="005971F0" w:rsidRDefault="005971F0"/>
    <w:p w14:paraId="7210B503" w14:textId="77777777" w:rsidR="005971F0" w:rsidRDefault="00000000">
      <w:pPr>
        <w:pStyle w:val="Heading2"/>
      </w:pPr>
      <w:r>
        <w:rPr>
          <w:color w:val="1A1F3A"/>
        </w:rPr>
        <w:t>Option A — With a Dedicated Development Team</w:t>
      </w:r>
    </w:p>
    <w:p w14:paraId="05FD38CB" w14:textId="77777777" w:rsidR="005971F0" w:rsidRDefault="00000000">
      <w:pPr>
        <w:spacing w:after="80"/>
      </w:pPr>
      <w:r>
        <w:rPr>
          <w:sz w:val="21"/>
        </w:rPr>
        <w:t>A small specialist team builds and delivers Module 1 to a production-ready state. This is the faster route and is recommended if a client deadline or internal launch date is fixed.</w:t>
      </w:r>
    </w:p>
    <w:p w14:paraId="5E786B3B" w14:textId="77777777" w:rsidR="005971F0" w:rsidRDefault="005971F0"/>
    <w:p w14:paraId="4CB6AC12" w14:textId="77777777" w:rsidR="005971F0" w:rsidRDefault="00000000">
      <w:pPr>
        <w:spacing w:after="80"/>
      </w:pPr>
      <w:r>
        <w:rPr>
          <w:b/>
          <w:sz w:val="21"/>
        </w:rPr>
        <w:t>Team Composition</w:t>
      </w:r>
    </w:p>
    <w:tbl>
      <w:tblPr>
        <w:tblStyle w:val="TableGrid"/>
        <w:tblW w:w="0" w:type="auto"/>
        <w:tblLook w:val="04A0" w:firstRow="1" w:lastRow="0" w:firstColumn="1" w:lastColumn="0" w:noHBand="0" w:noVBand="1"/>
      </w:tblPr>
      <w:tblGrid>
        <w:gridCol w:w="3135"/>
        <w:gridCol w:w="3135"/>
        <w:gridCol w:w="3135"/>
      </w:tblGrid>
      <w:tr w:rsidR="005971F0" w14:paraId="0C445FBF" w14:textId="77777777">
        <w:tc>
          <w:tcPr>
            <w:tcW w:w="3135" w:type="dxa"/>
            <w:shd w:val="clear" w:color="auto" w:fill="1A1F3A"/>
          </w:tcPr>
          <w:p w14:paraId="16F40F20" w14:textId="77777777" w:rsidR="005971F0" w:rsidRDefault="00000000">
            <w:r>
              <w:rPr>
                <w:b/>
                <w:color w:val="FFFFFF"/>
                <w:sz w:val="18"/>
              </w:rPr>
              <w:t>Role</w:t>
            </w:r>
          </w:p>
        </w:tc>
        <w:tc>
          <w:tcPr>
            <w:tcW w:w="3135" w:type="dxa"/>
            <w:shd w:val="clear" w:color="auto" w:fill="1A1F3A"/>
          </w:tcPr>
          <w:p w14:paraId="2BF4F746" w14:textId="77777777" w:rsidR="005971F0" w:rsidRDefault="00000000">
            <w:r>
              <w:rPr>
                <w:b/>
                <w:color w:val="FFFFFF"/>
                <w:sz w:val="18"/>
              </w:rPr>
              <w:t>Cost (India Market Rate)</w:t>
            </w:r>
          </w:p>
        </w:tc>
        <w:tc>
          <w:tcPr>
            <w:tcW w:w="3135" w:type="dxa"/>
            <w:shd w:val="clear" w:color="auto" w:fill="1A1F3A"/>
          </w:tcPr>
          <w:p w14:paraId="6FBEF831" w14:textId="77777777" w:rsidR="005971F0" w:rsidRDefault="00000000">
            <w:r>
              <w:rPr>
                <w:b/>
                <w:color w:val="FFFFFF"/>
                <w:sz w:val="18"/>
              </w:rPr>
              <w:t>Responsibility</w:t>
            </w:r>
          </w:p>
        </w:tc>
      </w:tr>
      <w:tr w:rsidR="005971F0" w14:paraId="2E2637D9" w14:textId="77777777">
        <w:tc>
          <w:tcPr>
            <w:tcW w:w="3135" w:type="dxa"/>
            <w:shd w:val="clear" w:color="auto" w:fill="F0F4FF"/>
          </w:tcPr>
          <w:p w14:paraId="3619E440" w14:textId="77777777" w:rsidR="005971F0" w:rsidRDefault="00000000">
            <w:r>
              <w:rPr>
                <w:sz w:val="18"/>
              </w:rPr>
              <w:t>1 × Senior Python / FastAPI Developer</w:t>
            </w:r>
          </w:p>
        </w:tc>
        <w:tc>
          <w:tcPr>
            <w:tcW w:w="3135" w:type="dxa"/>
            <w:shd w:val="clear" w:color="auto" w:fill="F0F4FF"/>
          </w:tcPr>
          <w:p w14:paraId="1A563821" w14:textId="77777777" w:rsidR="005971F0" w:rsidRDefault="00000000">
            <w:r>
              <w:rPr>
                <w:sz w:val="18"/>
              </w:rPr>
              <w:t>₹80,000–₹1,20,000 / month</w:t>
            </w:r>
          </w:p>
        </w:tc>
        <w:tc>
          <w:tcPr>
            <w:tcW w:w="3135" w:type="dxa"/>
            <w:shd w:val="clear" w:color="auto" w:fill="F0F4FF"/>
          </w:tcPr>
          <w:p w14:paraId="78B40B66" w14:textId="77777777" w:rsidR="005971F0" w:rsidRDefault="00000000">
            <w:r>
              <w:rPr>
                <w:sz w:val="18"/>
              </w:rPr>
              <w:t>Backend, stats engine, API, database</w:t>
            </w:r>
          </w:p>
        </w:tc>
      </w:tr>
      <w:tr w:rsidR="005971F0" w14:paraId="624F9CC5" w14:textId="77777777">
        <w:tc>
          <w:tcPr>
            <w:tcW w:w="3135" w:type="dxa"/>
            <w:shd w:val="clear" w:color="auto" w:fill="F0F4FF"/>
          </w:tcPr>
          <w:p w14:paraId="0B3959F9" w14:textId="77777777" w:rsidR="005971F0" w:rsidRDefault="00000000">
            <w:r>
              <w:rPr>
                <w:sz w:val="18"/>
              </w:rPr>
              <w:t>1 × React / TypeScript Frontend Developer</w:t>
            </w:r>
          </w:p>
        </w:tc>
        <w:tc>
          <w:tcPr>
            <w:tcW w:w="3135" w:type="dxa"/>
            <w:shd w:val="clear" w:color="auto" w:fill="F0F4FF"/>
          </w:tcPr>
          <w:p w14:paraId="323D6CA4" w14:textId="77777777" w:rsidR="005971F0" w:rsidRDefault="00000000">
            <w:r>
              <w:rPr>
                <w:sz w:val="18"/>
              </w:rPr>
              <w:t>₹70,000–₹1,00,000 / month</w:t>
            </w:r>
          </w:p>
        </w:tc>
        <w:tc>
          <w:tcPr>
            <w:tcW w:w="3135" w:type="dxa"/>
            <w:shd w:val="clear" w:color="auto" w:fill="F0F4FF"/>
          </w:tcPr>
          <w:p w14:paraId="797D987B" w14:textId="77777777" w:rsidR="005971F0" w:rsidRDefault="00000000">
            <w:r>
              <w:rPr>
                <w:sz w:val="18"/>
              </w:rPr>
              <w:t>UI, charts, responsive design, accessibility</w:t>
            </w:r>
          </w:p>
        </w:tc>
      </w:tr>
      <w:tr w:rsidR="005971F0" w14:paraId="068F5036" w14:textId="77777777">
        <w:tc>
          <w:tcPr>
            <w:tcW w:w="3135" w:type="dxa"/>
            <w:shd w:val="clear" w:color="auto" w:fill="F0F4FF"/>
          </w:tcPr>
          <w:p w14:paraId="233E1599" w14:textId="77777777" w:rsidR="005971F0" w:rsidRDefault="00000000">
            <w:r>
              <w:rPr>
                <w:sz w:val="18"/>
              </w:rPr>
              <w:t>1 × BA Product Owner (Karthik / team)</w:t>
            </w:r>
          </w:p>
        </w:tc>
        <w:tc>
          <w:tcPr>
            <w:tcW w:w="3135" w:type="dxa"/>
            <w:shd w:val="clear" w:color="auto" w:fill="F0F4FF"/>
          </w:tcPr>
          <w:p w14:paraId="1FCF54DE" w14:textId="77777777" w:rsidR="005971F0" w:rsidRDefault="00000000">
            <w:r>
              <w:rPr>
                <w:sz w:val="18"/>
              </w:rPr>
              <w:t>Internal — no added cost</w:t>
            </w:r>
          </w:p>
        </w:tc>
        <w:tc>
          <w:tcPr>
            <w:tcW w:w="3135" w:type="dxa"/>
            <w:shd w:val="clear" w:color="auto" w:fill="F0F4FF"/>
          </w:tcPr>
          <w:p w14:paraId="6FF78AA8" w14:textId="77777777" w:rsidR="005971F0" w:rsidRDefault="00000000">
            <w:r>
              <w:rPr>
                <w:sz w:val="18"/>
              </w:rPr>
              <w:t>Requirements, domain logic, UAT, sign-off</w:t>
            </w:r>
          </w:p>
        </w:tc>
      </w:tr>
    </w:tbl>
    <w:p w14:paraId="4304E0CA" w14:textId="77777777" w:rsidR="005971F0" w:rsidRDefault="005971F0"/>
    <w:p w14:paraId="2D306F90" w14:textId="77777777" w:rsidR="005971F0" w:rsidRDefault="00000000">
      <w:pPr>
        <w:spacing w:after="80"/>
      </w:pPr>
      <w:r>
        <w:rPr>
          <w:b/>
          <w:sz w:val="21"/>
        </w:rPr>
        <w:t>Timeline — Option A</w:t>
      </w:r>
    </w:p>
    <w:tbl>
      <w:tblPr>
        <w:tblStyle w:val="TableGrid"/>
        <w:tblW w:w="0" w:type="auto"/>
        <w:tblLook w:val="04A0" w:firstRow="1" w:lastRow="0" w:firstColumn="1" w:lastColumn="0" w:noHBand="0" w:noVBand="1"/>
      </w:tblPr>
      <w:tblGrid>
        <w:gridCol w:w="3135"/>
        <w:gridCol w:w="3135"/>
        <w:gridCol w:w="3135"/>
      </w:tblGrid>
      <w:tr w:rsidR="005971F0" w14:paraId="7A6C471C" w14:textId="77777777">
        <w:tc>
          <w:tcPr>
            <w:tcW w:w="3135" w:type="dxa"/>
            <w:shd w:val="clear" w:color="auto" w:fill="1A1F3A"/>
          </w:tcPr>
          <w:p w14:paraId="3634BA69" w14:textId="77777777" w:rsidR="005971F0" w:rsidRDefault="00000000">
            <w:r>
              <w:rPr>
                <w:b/>
                <w:color w:val="FFFFFF"/>
                <w:sz w:val="18"/>
              </w:rPr>
              <w:t>Sprint</w:t>
            </w:r>
          </w:p>
        </w:tc>
        <w:tc>
          <w:tcPr>
            <w:tcW w:w="3135" w:type="dxa"/>
            <w:shd w:val="clear" w:color="auto" w:fill="1A1F3A"/>
          </w:tcPr>
          <w:p w14:paraId="1FE0127B" w14:textId="77777777" w:rsidR="005971F0" w:rsidRDefault="00000000">
            <w:r>
              <w:rPr>
                <w:b/>
                <w:color w:val="FFFFFF"/>
                <w:sz w:val="18"/>
              </w:rPr>
              <w:t>Duration</w:t>
            </w:r>
          </w:p>
        </w:tc>
        <w:tc>
          <w:tcPr>
            <w:tcW w:w="3135" w:type="dxa"/>
            <w:shd w:val="clear" w:color="auto" w:fill="1A1F3A"/>
          </w:tcPr>
          <w:p w14:paraId="7231C555" w14:textId="77777777" w:rsidR="005971F0" w:rsidRDefault="00000000">
            <w:r>
              <w:rPr>
                <w:b/>
                <w:color w:val="FFFFFF"/>
                <w:sz w:val="18"/>
              </w:rPr>
              <w:t>Deliverables</w:t>
            </w:r>
          </w:p>
        </w:tc>
      </w:tr>
      <w:tr w:rsidR="005971F0" w14:paraId="77BB4DD2" w14:textId="77777777">
        <w:tc>
          <w:tcPr>
            <w:tcW w:w="3135" w:type="dxa"/>
            <w:shd w:val="clear" w:color="auto" w:fill="F0F4FF"/>
          </w:tcPr>
          <w:p w14:paraId="26F0F97B" w14:textId="77777777" w:rsidR="005971F0" w:rsidRDefault="00000000">
            <w:r>
              <w:rPr>
                <w:b/>
                <w:sz w:val="18"/>
              </w:rPr>
              <w:t>Sprint 1</w:t>
            </w:r>
          </w:p>
        </w:tc>
        <w:tc>
          <w:tcPr>
            <w:tcW w:w="3135" w:type="dxa"/>
            <w:shd w:val="clear" w:color="auto" w:fill="F0F4FF"/>
          </w:tcPr>
          <w:p w14:paraId="059FA45A" w14:textId="77777777" w:rsidR="005971F0" w:rsidRDefault="00000000">
            <w:r>
              <w:rPr>
                <w:sz w:val="18"/>
              </w:rPr>
              <w:t>2 weeks</w:t>
            </w:r>
          </w:p>
        </w:tc>
        <w:tc>
          <w:tcPr>
            <w:tcW w:w="3135" w:type="dxa"/>
            <w:shd w:val="clear" w:color="auto" w:fill="F0F4FF"/>
          </w:tcPr>
          <w:p w14:paraId="5870BACE" w14:textId="77777777" w:rsidR="005971F0" w:rsidRDefault="00000000">
            <w:r>
              <w:rPr>
                <w:sz w:val="18"/>
              </w:rPr>
              <w:t>Auth &amp; access controls (JWT login, role-based access, project expiry)</w:t>
            </w:r>
          </w:p>
        </w:tc>
      </w:tr>
      <w:tr w:rsidR="005971F0" w14:paraId="35CB366F" w14:textId="77777777">
        <w:tc>
          <w:tcPr>
            <w:tcW w:w="3135" w:type="dxa"/>
            <w:shd w:val="clear" w:color="auto" w:fill="F0F4FF"/>
          </w:tcPr>
          <w:p w14:paraId="67A55B16" w14:textId="77777777" w:rsidR="005971F0" w:rsidRDefault="00000000">
            <w:r>
              <w:rPr>
                <w:b/>
                <w:sz w:val="18"/>
              </w:rPr>
              <w:t>Sprint 2</w:t>
            </w:r>
          </w:p>
        </w:tc>
        <w:tc>
          <w:tcPr>
            <w:tcW w:w="3135" w:type="dxa"/>
            <w:shd w:val="clear" w:color="auto" w:fill="F0F4FF"/>
          </w:tcPr>
          <w:p w14:paraId="4DA4471D" w14:textId="77777777" w:rsidR="005971F0" w:rsidRDefault="00000000">
            <w:r>
              <w:rPr>
                <w:sz w:val="18"/>
              </w:rPr>
              <w:t>2 weeks</w:t>
            </w:r>
          </w:p>
        </w:tc>
        <w:tc>
          <w:tcPr>
            <w:tcW w:w="3135" w:type="dxa"/>
            <w:shd w:val="clear" w:color="auto" w:fill="F0F4FF"/>
          </w:tcPr>
          <w:p w14:paraId="3249017F" w14:textId="77777777" w:rsidR="005971F0" w:rsidRDefault="00000000">
            <w:r>
              <w:rPr>
                <w:sz w:val="18"/>
              </w:rPr>
              <w:t>Responsive UI (mobile / tablet breakpoints, collapsible sidebar)</w:t>
            </w:r>
          </w:p>
        </w:tc>
      </w:tr>
      <w:tr w:rsidR="005971F0" w14:paraId="2A3966BC" w14:textId="77777777">
        <w:tc>
          <w:tcPr>
            <w:tcW w:w="3135" w:type="dxa"/>
            <w:shd w:val="clear" w:color="auto" w:fill="F0F4FF"/>
          </w:tcPr>
          <w:p w14:paraId="4FF41D3C" w14:textId="77777777" w:rsidR="005971F0" w:rsidRDefault="00000000">
            <w:r>
              <w:rPr>
                <w:b/>
                <w:sz w:val="18"/>
              </w:rPr>
              <w:t>Sprint 3</w:t>
            </w:r>
          </w:p>
        </w:tc>
        <w:tc>
          <w:tcPr>
            <w:tcW w:w="3135" w:type="dxa"/>
            <w:shd w:val="clear" w:color="auto" w:fill="F0F4FF"/>
          </w:tcPr>
          <w:p w14:paraId="631269A0" w14:textId="77777777" w:rsidR="005971F0" w:rsidRDefault="00000000">
            <w:r>
              <w:rPr>
                <w:sz w:val="18"/>
              </w:rPr>
              <w:t>2 weeks</w:t>
            </w:r>
          </w:p>
        </w:tc>
        <w:tc>
          <w:tcPr>
            <w:tcW w:w="3135" w:type="dxa"/>
            <w:shd w:val="clear" w:color="auto" w:fill="F0F4FF"/>
          </w:tcPr>
          <w:p w14:paraId="546B0F5E" w14:textId="77777777" w:rsidR="005971F0" w:rsidRDefault="00000000">
            <w:r>
              <w:rPr>
                <w:sz w:val="18"/>
              </w:rPr>
              <w:t>Performance, error handling, data validation, multi-file uploads</w:t>
            </w:r>
          </w:p>
        </w:tc>
      </w:tr>
      <w:tr w:rsidR="005971F0" w14:paraId="118EDA92" w14:textId="77777777">
        <w:tc>
          <w:tcPr>
            <w:tcW w:w="3135" w:type="dxa"/>
            <w:shd w:val="clear" w:color="auto" w:fill="F0F4FF"/>
          </w:tcPr>
          <w:p w14:paraId="77270F1D" w14:textId="77777777" w:rsidR="005971F0" w:rsidRDefault="00000000">
            <w:r>
              <w:rPr>
                <w:b/>
                <w:sz w:val="18"/>
              </w:rPr>
              <w:t>Sprint 4</w:t>
            </w:r>
          </w:p>
        </w:tc>
        <w:tc>
          <w:tcPr>
            <w:tcW w:w="3135" w:type="dxa"/>
            <w:shd w:val="clear" w:color="auto" w:fill="F0F4FF"/>
          </w:tcPr>
          <w:p w14:paraId="307BBD0E" w14:textId="77777777" w:rsidR="005971F0" w:rsidRDefault="00000000">
            <w:r>
              <w:rPr>
                <w:sz w:val="18"/>
              </w:rPr>
              <w:t>2 weeks</w:t>
            </w:r>
          </w:p>
        </w:tc>
        <w:tc>
          <w:tcPr>
            <w:tcW w:w="3135" w:type="dxa"/>
            <w:shd w:val="clear" w:color="auto" w:fill="F0F4FF"/>
          </w:tcPr>
          <w:p w14:paraId="16107CC2" w14:textId="77777777" w:rsidR="005971F0" w:rsidRDefault="00000000">
            <w:r>
              <w:rPr>
                <w:sz w:val="18"/>
              </w:rPr>
              <w:t>UAT, bug fixes, staging deployment, client demo</w:t>
            </w:r>
          </w:p>
        </w:tc>
      </w:tr>
      <w:tr w:rsidR="005971F0" w14:paraId="7F27A256" w14:textId="77777777">
        <w:tc>
          <w:tcPr>
            <w:tcW w:w="3135" w:type="dxa"/>
            <w:shd w:val="clear" w:color="auto" w:fill="F0F4FF"/>
          </w:tcPr>
          <w:p w14:paraId="3063E071" w14:textId="77777777" w:rsidR="005971F0" w:rsidRDefault="00000000">
            <w:r>
              <w:rPr>
                <w:b/>
                <w:sz w:val="18"/>
              </w:rPr>
              <w:t>Sprint 5</w:t>
            </w:r>
          </w:p>
        </w:tc>
        <w:tc>
          <w:tcPr>
            <w:tcW w:w="3135" w:type="dxa"/>
            <w:shd w:val="clear" w:color="auto" w:fill="F0F4FF"/>
          </w:tcPr>
          <w:p w14:paraId="02A61AE2" w14:textId="77777777" w:rsidR="005971F0" w:rsidRDefault="00000000">
            <w:r>
              <w:rPr>
                <w:sz w:val="18"/>
              </w:rPr>
              <w:t>2 weeks</w:t>
            </w:r>
          </w:p>
        </w:tc>
        <w:tc>
          <w:tcPr>
            <w:tcW w:w="3135" w:type="dxa"/>
            <w:shd w:val="clear" w:color="auto" w:fill="F0F4FF"/>
          </w:tcPr>
          <w:p w14:paraId="3961FCAF" w14:textId="77777777" w:rsidR="005971F0" w:rsidRDefault="00000000">
            <w:r>
              <w:rPr>
                <w:sz w:val="18"/>
              </w:rPr>
              <w:t>Production deployment, monitoring, handover documentation</w:t>
            </w:r>
          </w:p>
        </w:tc>
      </w:tr>
      <w:tr w:rsidR="005971F0" w14:paraId="6A1617E0" w14:textId="77777777">
        <w:tc>
          <w:tcPr>
            <w:tcW w:w="3135" w:type="dxa"/>
            <w:shd w:val="clear" w:color="auto" w:fill="F0F4FF"/>
          </w:tcPr>
          <w:p w14:paraId="2E8BA924" w14:textId="77777777" w:rsidR="005971F0" w:rsidRDefault="00000000">
            <w:r>
              <w:rPr>
                <w:b/>
                <w:sz w:val="18"/>
              </w:rPr>
              <w:t>Buffer</w:t>
            </w:r>
          </w:p>
        </w:tc>
        <w:tc>
          <w:tcPr>
            <w:tcW w:w="3135" w:type="dxa"/>
            <w:shd w:val="clear" w:color="auto" w:fill="F0F4FF"/>
          </w:tcPr>
          <w:p w14:paraId="3EE49322" w14:textId="77777777" w:rsidR="005971F0" w:rsidRDefault="00000000">
            <w:r>
              <w:rPr>
                <w:sz w:val="18"/>
              </w:rPr>
              <w:t>1 week</w:t>
            </w:r>
          </w:p>
        </w:tc>
        <w:tc>
          <w:tcPr>
            <w:tcW w:w="3135" w:type="dxa"/>
            <w:shd w:val="clear" w:color="auto" w:fill="F0F4FF"/>
          </w:tcPr>
          <w:p w14:paraId="61ED5D03" w14:textId="77777777" w:rsidR="005971F0" w:rsidRDefault="00000000">
            <w:r>
              <w:rPr>
                <w:sz w:val="18"/>
              </w:rPr>
              <w:t>Contingency</w:t>
            </w:r>
          </w:p>
        </w:tc>
      </w:tr>
    </w:tbl>
    <w:p w14:paraId="6C9ED9C5" w14:textId="77777777" w:rsidR="005971F0" w:rsidRDefault="005971F0"/>
    <w:p w14:paraId="25153BE6" w14:textId="77777777" w:rsidR="005971F0" w:rsidRDefault="00000000">
      <w:pPr>
        <w:spacing w:after="80"/>
      </w:pPr>
      <w:r>
        <w:rPr>
          <w:b/>
          <w:sz w:val="21"/>
        </w:rPr>
        <w:t>Cost Summary — Option A</w:t>
      </w:r>
    </w:p>
    <w:tbl>
      <w:tblPr>
        <w:tblStyle w:val="TableGrid"/>
        <w:tblW w:w="0" w:type="auto"/>
        <w:tblLook w:val="04A0" w:firstRow="1" w:lastRow="0" w:firstColumn="1" w:lastColumn="0" w:noHBand="0" w:noVBand="1"/>
      </w:tblPr>
      <w:tblGrid>
        <w:gridCol w:w="3135"/>
        <w:gridCol w:w="3135"/>
        <w:gridCol w:w="3135"/>
      </w:tblGrid>
      <w:tr w:rsidR="005971F0" w14:paraId="09DA60B6" w14:textId="77777777">
        <w:tc>
          <w:tcPr>
            <w:tcW w:w="3135" w:type="dxa"/>
            <w:shd w:val="clear" w:color="auto" w:fill="1A1F3A"/>
          </w:tcPr>
          <w:p w14:paraId="3AA7BE99" w14:textId="77777777" w:rsidR="005971F0" w:rsidRDefault="00000000">
            <w:r>
              <w:rPr>
                <w:b/>
                <w:color w:val="FFFFFF"/>
                <w:sz w:val="18"/>
              </w:rPr>
              <w:t>Cost Item</w:t>
            </w:r>
          </w:p>
        </w:tc>
        <w:tc>
          <w:tcPr>
            <w:tcW w:w="3135" w:type="dxa"/>
            <w:shd w:val="clear" w:color="auto" w:fill="1A1F3A"/>
          </w:tcPr>
          <w:p w14:paraId="5047B777" w14:textId="77777777" w:rsidR="005971F0" w:rsidRDefault="00000000">
            <w:r>
              <w:rPr>
                <w:b/>
                <w:color w:val="FFFFFF"/>
                <w:sz w:val="18"/>
              </w:rPr>
              <w:t>INR</w:t>
            </w:r>
          </w:p>
        </w:tc>
        <w:tc>
          <w:tcPr>
            <w:tcW w:w="3135" w:type="dxa"/>
            <w:shd w:val="clear" w:color="auto" w:fill="1A1F3A"/>
          </w:tcPr>
          <w:p w14:paraId="6A563FCC" w14:textId="77777777" w:rsidR="005971F0" w:rsidRDefault="00000000">
            <w:r>
              <w:rPr>
                <w:b/>
                <w:color w:val="FFFFFF"/>
                <w:sz w:val="18"/>
              </w:rPr>
              <w:t>USD</w:t>
            </w:r>
          </w:p>
        </w:tc>
      </w:tr>
      <w:tr w:rsidR="005971F0" w14:paraId="4419EA9D" w14:textId="77777777">
        <w:tc>
          <w:tcPr>
            <w:tcW w:w="3135" w:type="dxa"/>
            <w:shd w:val="clear" w:color="auto" w:fill="F0F4FF"/>
          </w:tcPr>
          <w:p w14:paraId="19BCD34D" w14:textId="77777777" w:rsidR="005971F0" w:rsidRDefault="00000000">
            <w:r>
              <w:rPr>
                <w:sz w:val="18"/>
              </w:rPr>
              <w:t>Development team (2 devs × ~2.5 months)</w:t>
            </w:r>
          </w:p>
        </w:tc>
        <w:tc>
          <w:tcPr>
            <w:tcW w:w="3135" w:type="dxa"/>
            <w:shd w:val="clear" w:color="auto" w:fill="F0F4FF"/>
          </w:tcPr>
          <w:p w14:paraId="7C02F8C0" w14:textId="77777777" w:rsidR="005971F0" w:rsidRDefault="00000000">
            <w:r>
              <w:rPr>
                <w:sz w:val="18"/>
              </w:rPr>
              <w:t>₹3,75,000 – ₹5,50,000</w:t>
            </w:r>
          </w:p>
        </w:tc>
        <w:tc>
          <w:tcPr>
            <w:tcW w:w="3135" w:type="dxa"/>
            <w:shd w:val="clear" w:color="auto" w:fill="F0F4FF"/>
          </w:tcPr>
          <w:p w14:paraId="190DDE68" w14:textId="77777777" w:rsidR="005971F0" w:rsidRDefault="00000000">
            <w:r>
              <w:rPr>
                <w:sz w:val="18"/>
              </w:rPr>
              <w:t>~$4,500 – $6,600</w:t>
            </w:r>
          </w:p>
        </w:tc>
      </w:tr>
      <w:tr w:rsidR="005971F0" w14:paraId="471008B4" w14:textId="77777777">
        <w:tc>
          <w:tcPr>
            <w:tcW w:w="3135" w:type="dxa"/>
            <w:shd w:val="clear" w:color="auto" w:fill="FFFFFF"/>
          </w:tcPr>
          <w:p w14:paraId="314A50AB" w14:textId="77777777" w:rsidR="005971F0" w:rsidRDefault="00000000">
            <w:r>
              <w:rPr>
                <w:sz w:val="18"/>
              </w:rPr>
              <w:t>Anthropic API usage (Claude Sonnet)</w:t>
            </w:r>
          </w:p>
        </w:tc>
        <w:tc>
          <w:tcPr>
            <w:tcW w:w="3135" w:type="dxa"/>
            <w:shd w:val="clear" w:color="auto" w:fill="FFFFFF"/>
          </w:tcPr>
          <w:p w14:paraId="0B057C7A" w14:textId="77777777" w:rsidR="005971F0" w:rsidRDefault="00000000">
            <w:r>
              <w:rPr>
                <w:sz w:val="18"/>
              </w:rPr>
              <w:t>₹4,200 – ₹12,500 / month</w:t>
            </w:r>
          </w:p>
        </w:tc>
        <w:tc>
          <w:tcPr>
            <w:tcW w:w="3135" w:type="dxa"/>
            <w:shd w:val="clear" w:color="auto" w:fill="FFFFFF"/>
          </w:tcPr>
          <w:p w14:paraId="6C850B51" w14:textId="77777777" w:rsidR="005971F0" w:rsidRDefault="00000000">
            <w:r>
              <w:rPr>
                <w:sz w:val="18"/>
              </w:rPr>
              <w:t>~$50 – $150/month</w:t>
            </w:r>
          </w:p>
        </w:tc>
      </w:tr>
      <w:tr w:rsidR="005971F0" w14:paraId="6CF895BE" w14:textId="77777777">
        <w:tc>
          <w:tcPr>
            <w:tcW w:w="3135" w:type="dxa"/>
            <w:shd w:val="clear" w:color="auto" w:fill="F0F4FF"/>
          </w:tcPr>
          <w:p w14:paraId="4D2AB8FB" w14:textId="77777777" w:rsidR="005971F0" w:rsidRDefault="00000000">
            <w:r>
              <w:rPr>
                <w:sz w:val="18"/>
              </w:rPr>
              <w:t>Cloud hosting (Azure / AWS)</w:t>
            </w:r>
          </w:p>
        </w:tc>
        <w:tc>
          <w:tcPr>
            <w:tcW w:w="3135" w:type="dxa"/>
            <w:shd w:val="clear" w:color="auto" w:fill="F0F4FF"/>
          </w:tcPr>
          <w:p w14:paraId="7B075BFB" w14:textId="77777777" w:rsidR="005971F0" w:rsidRDefault="00000000">
            <w:r>
              <w:rPr>
                <w:sz w:val="18"/>
              </w:rPr>
              <w:t>₹8,400 – ₹25,000 / month</w:t>
            </w:r>
          </w:p>
        </w:tc>
        <w:tc>
          <w:tcPr>
            <w:tcW w:w="3135" w:type="dxa"/>
            <w:shd w:val="clear" w:color="auto" w:fill="F0F4FF"/>
          </w:tcPr>
          <w:p w14:paraId="6460B47A" w14:textId="77777777" w:rsidR="005971F0" w:rsidRDefault="00000000">
            <w:r>
              <w:rPr>
                <w:sz w:val="18"/>
              </w:rPr>
              <w:t>~$100 – $300/month</w:t>
            </w:r>
          </w:p>
        </w:tc>
      </w:tr>
      <w:tr w:rsidR="005971F0" w14:paraId="061025B5" w14:textId="77777777">
        <w:tc>
          <w:tcPr>
            <w:tcW w:w="3135" w:type="dxa"/>
            <w:shd w:val="clear" w:color="auto" w:fill="FFFFFF"/>
          </w:tcPr>
          <w:p w14:paraId="179589AB" w14:textId="77777777" w:rsidR="005971F0" w:rsidRDefault="00000000">
            <w:r>
              <w:rPr>
                <w:sz w:val="18"/>
              </w:rPr>
              <w:t>Database (SQL Server / PostgreSQL)</w:t>
            </w:r>
          </w:p>
        </w:tc>
        <w:tc>
          <w:tcPr>
            <w:tcW w:w="3135" w:type="dxa"/>
            <w:shd w:val="clear" w:color="auto" w:fill="FFFFFF"/>
          </w:tcPr>
          <w:p w14:paraId="5ECF3179" w14:textId="77777777" w:rsidR="005971F0" w:rsidRDefault="00000000">
            <w:r>
              <w:rPr>
                <w:sz w:val="18"/>
              </w:rPr>
              <w:t>₹4,200 – ₹12,500 / month</w:t>
            </w:r>
          </w:p>
        </w:tc>
        <w:tc>
          <w:tcPr>
            <w:tcW w:w="3135" w:type="dxa"/>
            <w:shd w:val="clear" w:color="auto" w:fill="FFFFFF"/>
          </w:tcPr>
          <w:p w14:paraId="4DA9CC51" w14:textId="77777777" w:rsidR="005971F0" w:rsidRDefault="00000000">
            <w:r>
              <w:rPr>
                <w:sz w:val="18"/>
              </w:rPr>
              <w:t>~$50 – $150/month</w:t>
            </w:r>
          </w:p>
        </w:tc>
      </w:tr>
      <w:tr w:rsidR="005971F0" w14:paraId="046EF278" w14:textId="77777777">
        <w:tc>
          <w:tcPr>
            <w:tcW w:w="3135" w:type="dxa"/>
            <w:shd w:val="clear" w:color="auto" w:fill="1A1F3A"/>
          </w:tcPr>
          <w:p w14:paraId="348341E8" w14:textId="77777777" w:rsidR="005971F0" w:rsidRDefault="00000000">
            <w:r>
              <w:rPr>
                <w:b/>
                <w:color w:val="FFFFFF"/>
                <w:sz w:val="18"/>
              </w:rPr>
              <w:t>Total one-time build cost</w:t>
            </w:r>
          </w:p>
        </w:tc>
        <w:tc>
          <w:tcPr>
            <w:tcW w:w="3135" w:type="dxa"/>
            <w:shd w:val="clear" w:color="auto" w:fill="1A1F3A"/>
          </w:tcPr>
          <w:p w14:paraId="2A84411E" w14:textId="77777777" w:rsidR="005971F0" w:rsidRDefault="00000000">
            <w:r>
              <w:rPr>
                <w:b/>
                <w:color w:val="FFFFFF"/>
                <w:sz w:val="18"/>
              </w:rPr>
              <w:t>₹3,75,000 – ₹5,50,000</w:t>
            </w:r>
          </w:p>
        </w:tc>
        <w:tc>
          <w:tcPr>
            <w:tcW w:w="3135" w:type="dxa"/>
            <w:shd w:val="clear" w:color="auto" w:fill="1A1F3A"/>
          </w:tcPr>
          <w:p w14:paraId="2EC2DB97" w14:textId="77777777" w:rsidR="005971F0" w:rsidRDefault="00000000">
            <w:r>
              <w:rPr>
                <w:b/>
                <w:color w:val="FFFFFF"/>
                <w:sz w:val="18"/>
              </w:rPr>
              <w:t>~$4,500 – $6,600</w:t>
            </w:r>
          </w:p>
        </w:tc>
      </w:tr>
      <w:tr w:rsidR="005971F0" w14:paraId="245D0AC8" w14:textId="77777777">
        <w:tc>
          <w:tcPr>
            <w:tcW w:w="3135" w:type="dxa"/>
            <w:shd w:val="clear" w:color="auto" w:fill="1A1F3A"/>
          </w:tcPr>
          <w:p w14:paraId="2F58AB6E" w14:textId="77777777" w:rsidR="005971F0" w:rsidRDefault="00000000">
            <w:r>
              <w:rPr>
                <w:b/>
                <w:color w:val="FFFFFF"/>
                <w:sz w:val="18"/>
              </w:rPr>
              <w:t>Total monthly running cost</w:t>
            </w:r>
          </w:p>
        </w:tc>
        <w:tc>
          <w:tcPr>
            <w:tcW w:w="3135" w:type="dxa"/>
            <w:shd w:val="clear" w:color="auto" w:fill="1A1F3A"/>
          </w:tcPr>
          <w:p w14:paraId="77B55986" w14:textId="77777777" w:rsidR="005971F0" w:rsidRDefault="00000000">
            <w:r>
              <w:rPr>
                <w:b/>
                <w:color w:val="FFFFFF"/>
                <w:sz w:val="18"/>
              </w:rPr>
              <w:t>₹16,800 – ₹50,000 / month</w:t>
            </w:r>
          </w:p>
        </w:tc>
        <w:tc>
          <w:tcPr>
            <w:tcW w:w="3135" w:type="dxa"/>
            <w:shd w:val="clear" w:color="auto" w:fill="1A1F3A"/>
          </w:tcPr>
          <w:p w14:paraId="03385D39" w14:textId="77777777" w:rsidR="005971F0" w:rsidRDefault="00000000">
            <w:r>
              <w:rPr>
                <w:b/>
                <w:color w:val="FFFFFF"/>
                <w:sz w:val="18"/>
              </w:rPr>
              <w:t>~$200 – $600/month</w:t>
            </w:r>
          </w:p>
        </w:tc>
      </w:tr>
    </w:tbl>
    <w:p w14:paraId="2073618B" w14:textId="77777777" w:rsidR="005971F0" w:rsidRDefault="005971F0"/>
    <w:p w14:paraId="0571D589" w14:textId="77777777" w:rsidR="005971F0" w:rsidRDefault="00000000">
      <w:pPr>
        <w:spacing w:after="80"/>
      </w:pPr>
      <w:r>
        <w:rPr>
          <w:b/>
          <w:color w:val="008B8B"/>
          <w:sz w:val="21"/>
        </w:rPr>
        <w:t>Estimated delivery: 10–11 weeks from kick-off to production.</w:t>
      </w:r>
    </w:p>
    <w:p w14:paraId="7B19998B" w14:textId="77777777" w:rsidR="005971F0" w:rsidRDefault="005971F0"/>
    <w:p w14:paraId="20247337" w14:textId="77777777" w:rsidR="005971F0" w:rsidRDefault="005971F0">
      <w:pPr>
        <w:pBdr>
          <w:bottom w:val="single" w:sz="4" w:space="1" w:color="1A1F3A"/>
        </w:pBdr>
        <w:spacing w:before="40" w:after="40"/>
      </w:pPr>
    </w:p>
    <w:p w14:paraId="3164D96D" w14:textId="77777777" w:rsidR="005971F0" w:rsidRDefault="00000000">
      <w:pPr>
        <w:pStyle w:val="Heading2"/>
      </w:pPr>
      <w:r>
        <w:rPr>
          <w:color w:val="1A1F3A"/>
        </w:rPr>
        <w:lastRenderedPageBreak/>
        <w:t>Option B — Data Analysts + Claude Code (No Development Team)</w:t>
      </w:r>
    </w:p>
    <w:p w14:paraId="04F5F947" w14:textId="77777777" w:rsidR="005971F0" w:rsidRDefault="00000000">
      <w:pPr>
        <w:spacing w:after="80"/>
      </w:pPr>
      <w:r>
        <w:rPr>
          <w:sz w:val="21"/>
        </w:rPr>
        <w:t>Internal data analysts at Borderless Access use Claude Code (Anthropic's AI coding assistant) to build and iterate on Module 1 without hiring external developers. This approach has already delivered the current working POC and is suitable for teams comfortable with guided AI-assisted development. It has a lower cash investment but requires more analyst time and a longer timeline.</w:t>
      </w:r>
    </w:p>
    <w:p w14:paraId="6B68C1A0" w14:textId="77777777" w:rsidR="005971F0" w:rsidRDefault="005971F0"/>
    <w:p w14:paraId="2CD9171B" w14:textId="77777777" w:rsidR="005971F0" w:rsidRDefault="00000000">
      <w:pPr>
        <w:spacing w:after="80"/>
      </w:pPr>
      <w:r>
        <w:rPr>
          <w:b/>
          <w:sz w:val="21"/>
        </w:rPr>
        <w:t>Team Composition</w:t>
      </w:r>
    </w:p>
    <w:tbl>
      <w:tblPr>
        <w:tblStyle w:val="TableGrid"/>
        <w:tblW w:w="0" w:type="auto"/>
        <w:tblLook w:val="04A0" w:firstRow="1" w:lastRow="0" w:firstColumn="1" w:lastColumn="0" w:noHBand="0" w:noVBand="1"/>
      </w:tblPr>
      <w:tblGrid>
        <w:gridCol w:w="3135"/>
        <w:gridCol w:w="3135"/>
        <w:gridCol w:w="3135"/>
      </w:tblGrid>
      <w:tr w:rsidR="005971F0" w14:paraId="7690A02A" w14:textId="77777777">
        <w:tc>
          <w:tcPr>
            <w:tcW w:w="3135" w:type="dxa"/>
            <w:shd w:val="clear" w:color="auto" w:fill="1A1F3A"/>
          </w:tcPr>
          <w:p w14:paraId="1F582394" w14:textId="77777777" w:rsidR="005971F0" w:rsidRDefault="00000000">
            <w:r>
              <w:rPr>
                <w:b/>
                <w:color w:val="FFFFFF"/>
                <w:sz w:val="18"/>
              </w:rPr>
              <w:t>Role / Resource</w:t>
            </w:r>
          </w:p>
        </w:tc>
        <w:tc>
          <w:tcPr>
            <w:tcW w:w="3135" w:type="dxa"/>
            <w:shd w:val="clear" w:color="auto" w:fill="1A1F3A"/>
          </w:tcPr>
          <w:p w14:paraId="1359A428" w14:textId="77777777" w:rsidR="005971F0" w:rsidRDefault="00000000">
            <w:r>
              <w:rPr>
                <w:b/>
                <w:color w:val="FFFFFF"/>
                <w:sz w:val="18"/>
              </w:rPr>
              <w:t>Cost</w:t>
            </w:r>
          </w:p>
        </w:tc>
        <w:tc>
          <w:tcPr>
            <w:tcW w:w="3135" w:type="dxa"/>
            <w:shd w:val="clear" w:color="auto" w:fill="1A1F3A"/>
          </w:tcPr>
          <w:p w14:paraId="70FB5FA1" w14:textId="77777777" w:rsidR="005971F0" w:rsidRDefault="00000000">
            <w:r>
              <w:rPr>
                <w:b/>
                <w:color w:val="FFFFFF"/>
                <w:sz w:val="18"/>
              </w:rPr>
              <w:t>Notes</w:t>
            </w:r>
          </w:p>
        </w:tc>
      </w:tr>
      <w:tr w:rsidR="005971F0" w14:paraId="3BA508C0" w14:textId="77777777">
        <w:tc>
          <w:tcPr>
            <w:tcW w:w="3135" w:type="dxa"/>
            <w:shd w:val="clear" w:color="auto" w:fill="F0F4FF"/>
          </w:tcPr>
          <w:p w14:paraId="255D750E" w14:textId="77777777" w:rsidR="005971F0" w:rsidRDefault="00000000">
            <w:r>
              <w:rPr>
                <w:sz w:val="18"/>
              </w:rPr>
              <w:t>1–2 × Data Analysts (BA internal)</w:t>
            </w:r>
          </w:p>
        </w:tc>
        <w:tc>
          <w:tcPr>
            <w:tcW w:w="3135" w:type="dxa"/>
            <w:shd w:val="clear" w:color="auto" w:fill="F0F4FF"/>
          </w:tcPr>
          <w:p w14:paraId="0D604F10" w14:textId="77777777" w:rsidR="005971F0" w:rsidRDefault="00000000">
            <w:r>
              <w:rPr>
                <w:sz w:val="18"/>
              </w:rPr>
              <w:t>Internal — existing headcount</w:t>
            </w:r>
          </w:p>
        </w:tc>
        <w:tc>
          <w:tcPr>
            <w:tcW w:w="3135" w:type="dxa"/>
            <w:shd w:val="clear" w:color="auto" w:fill="F0F4FF"/>
          </w:tcPr>
          <w:p w14:paraId="42C5DC66" w14:textId="315AB044" w:rsidR="005971F0" w:rsidRDefault="00000000">
            <w:r>
              <w:rPr>
                <w:sz w:val="18"/>
              </w:rPr>
              <w:t xml:space="preserve">~30–50% of working time on </w:t>
            </w:r>
            <w:r w:rsidR="008B24D6">
              <w:rPr>
                <w:sz w:val="18"/>
              </w:rPr>
              <w:t>DataVista</w:t>
            </w:r>
            <w:r>
              <w:rPr>
                <w:sz w:val="18"/>
              </w:rPr>
              <w:t xml:space="preserve"> build</w:t>
            </w:r>
          </w:p>
        </w:tc>
      </w:tr>
      <w:tr w:rsidR="005971F0" w14:paraId="62AE9E65" w14:textId="77777777">
        <w:tc>
          <w:tcPr>
            <w:tcW w:w="3135" w:type="dxa"/>
            <w:shd w:val="clear" w:color="auto" w:fill="F0F4FF"/>
          </w:tcPr>
          <w:p w14:paraId="454D8378" w14:textId="77777777" w:rsidR="005971F0" w:rsidRDefault="00000000">
            <w:r>
              <w:rPr>
                <w:sz w:val="18"/>
              </w:rPr>
              <w:t>Claude Code (Anthropic Max plan)</w:t>
            </w:r>
          </w:p>
        </w:tc>
        <w:tc>
          <w:tcPr>
            <w:tcW w:w="3135" w:type="dxa"/>
            <w:shd w:val="clear" w:color="auto" w:fill="F0F4FF"/>
          </w:tcPr>
          <w:p w14:paraId="49B964A4" w14:textId="77777777" w:rsidR="005971F0" w:rsidRDefault="00000000">
            <w:r>
              <w:rPr>
                <w:sz w:val="18"/>
              </w:rPr>
              <w:t>$100 / analyst / month</w:t>
            </w:r>
          </w:p>
        </w:tc>
        <w:tc>
          <w:tcPr>
            <w:tcW w:w="3135" w:type="dxa"/>
            <w:shd w:val="clear" w:color="auto" w:fill="F0F4FF"/>
          </w:tcPr>
          <w:p w14:paraId="6856BD72" w14:textId="77777777" w:rsidR="005971F0" w:rsidRDefault="00000000">
            <w:r>
              <w:rPr>
                <w:sz w:val="18"/>
              </w:rPr>
              <w:t>AI pair programmer — writes, tests, debugs code</w:t>
            </w:r>
          </w:p>
        </w:tc>
      </w:tr>
      <w:tr w:rsidR="005971F0" w14:paraId="5045BF05" w14:textId="77777777">
        <w:tc>
          <w:tcPr>
            <w:tcW w:w="3135" w:type="dxa"/>
            <w:shd w:val="clear" w:color="auto" w:fill="F0F4FF"/>
          </w:tcPr>
          <w:p w14:paraId="5FFF7CAE" w14:textId="77777777" w:rsidR="005971F0" w:rsidRDefault="00000000">
            <w:r>
              <w:rPr>
                <w:sz w:val="18"/>
              </w:rPr>
              <w:t>Anthropic API (platform usage)</w:t>
            </w:r>
          </w:p>
        </w:tc>
        <w:tc>
          <w:tcPr>
            <w:tcW w:w="3135" w:type="dxa"/>
            <w:shd w:val="clear" w:color="auto" w:fill="F0F4FF"/>
          </w:tcPr>
          <w:p w14:paraId="675EFFF1" w14:textId="77777777" w:rsidR="005971F0" w:rsidRDefault="00000000">
            <w:r>
              <w:rPr>
                <w:sz w:val="18"/>
              </w:rPr>
              <w:t>$50–$150 / month</w:t>
            </w:r>
          </w:p>
        </w:tc>
        <w:tc>
          <w:tcPr>
            <w:tcW w:w="3135" w:type="dxa"/>
            <w:shd w:val="clear" w:color="auto" w:fill="F0F4FF"/>
          </w:tcPr>
          <w:p w14:paraId="428DAD7F" w14:textId="626E14AD" w:rsidR="005971F0" w:rsidRDefault="00000000">
            <w:r>
              <w:rPr>
                <w:sz w:val="18"/>
              </w:rPr>
              <w:t xml:space="preserve">Powers the </w:t>
            </w:r>
            <w:r w:rsidR="008B24D6">
              <w:rPr>
                <w:sz w:val="18"/>
              </w:rPr>
              <w:t>DataVista</w:t>
            </w:r>
            <w:r>
              <w:rPr>
                <w:sz w:val="18"/>
              </w:rPr>
              <w:t xml:space="preserve"> chatbot queries</w:t>
            </w:r>
          </w:p>
        </w:tc>
      </w:tr>
      <w:tr w:rsidR="005971F0" w14:paraId="69A9F8DF" w14:textId="77777777">
        <w:tc>
          <w:tcPr>
            <w:tcW w:w="3135" w:type="dxa"/>
            <w:shd w:val="clear" w:color="auto" w:fill="F0F4FF"/>
          </w:tcPr>
          <w:p w14:paraId="1EBE1383" w14:textId="77777777" w:rsidR="005971F0" w:rsidRDefault="00000000">
            <w:r>
              <w:rPr>
                <w:sz w:val="18"/>
              </w:rPr>
              <w:t>Cloud hosting</w:t>
            </w:r>
          </w:p>
        </w:tc>
        <w:tc>
          <w:tcPr>
            <w:tcW w:w="3135" w:type="dxa"/>
            <w:shd w:val="clear" w:color="auto" w:fill="F0F4FF"/>
          </w:tcPr>
          <w:p w14:paraId="7CFF4341" w14:textId="77777777" w:rsidR="005971F0" w:rsidRDefault="00000000">
            <w:r>
              <w:rPr>
                <w:sz w:val="18"/>
              </w:rPr>
              <w:t>$100–$300 / month</w:t>
            </w:r>
          </w:p>
        </w:tc>
        <w:tc>
          <w:tcPr>
            <w:tcW w:w="3135" w:type="dxa"/>
            <w:shd w:val="clear" w:color="auto" w:fill="F0F4FF"/>
          </w:tcPr>
          <w:p w14:paraId="67C41D6E" w14:textId="77777777" w:rsidR="005971F0" w:rsidRDefault="00000000">
            <w:r>
              <w:rPr>
                <w:sz w:val="18"/>
              </w:rPr>
              <w:t>Azure / AWS for backend + frontend</w:t>
            </w:r>
          </w:p>
        </w:tc>
      </w:tr>
    </w:tbl>
    <w:p w14:paraId="38BD8324" w14:textId="77777777" w:rsidR="005971F0" w:rsidRDefault="005971F0"/>
    <w:p w14:paraId="595CC6C8" w14:textId="77777777" w:rsidR="005971F0" w:rsidRDefault="00000000">
      <w:pPr>
        <w:spacing w:after="80"/>
      </w:pPr>
      <w:r>
        <w:rPr>
          <w:b/>
          <w:sz w:val="21"/>
        </w:rPr>
        <w:t>Timeline — Option B</w:t>
      </w:r>
    </w:p>
    <w:tbl>
      <w:tblPr>
        <w:tblStyle w:val="TableGrid"/>
        <w:tblW w:w="0" w:type="auto"/>
        <w:tblLook w:val="04A0" w:firstRow="1" w:lastRow="0" w:firstColumn="1" w:lastColumn="0" w:noHBand="0" w:noVBand="1"/>
      </w:tblPr>
      <w:tblGrid>
        <w:gridCol w:w="4703"/>
        <w:gridCol w:w="4703"/>
      </w:tblGrid>
      <w:tr w:rsidR="005971F0" w14:paraId="5696B83B" w14:textId="77777777">
        <w:tc>
          <w:tcPr>
            <w:tcW w:w="4703" w:type="dxa"/>
            <w:shd w:val="clear" w:color="auto" w:fill="1A1F3A"/>
          </w:tcPr>
          <w:p w14:paraId="5742C42A" w14:textId="77777777" w:rsidR="005971F0" w:rsidRDefault="00000000">
            <w:r>
              <w:rPr>
                <w:b/>
                <w:color w:val="FFFFFF"/>
                <w:sz w:val="18"/>
              </w:rPr>
              <w:t>Period</w:t>
            </w:r>
          </w:p>
        </w:tc>
        <w:tc>
          <w:tcPr>
            <w:tcW w:w="4703" w:type="dxa"/>
            <w:shd w:val="clear" w:color="auto" w:fill="1A1F3A"/>
          </w:tcPr>
          <w:p w14:paraId="376C7379" w14:textId="77777777" w:rsidR="005971F0" w:rsidRDefault="00000000">
            <w:r>
              <w:rPr>
                <w:b/>
                <w:color w:val="FFFFFF"/>
                <w:sz w:val="18"/>
              </w:rPr>
              <w:t>Focus</w:t>
            </w:r>
          </w:p>
        </w:tc>
      </w:tr>
      <w:tr w:rsidR="005971F0" w14:paraId="1C6A3CFF" w14:textId="77777777">
        <w:tc>
          <w:tcPr>
            <w:tcW w:w="4703" w:type="dxa"/>
            <w:shd w:val="clear" w:color="auto" w:fill="F0F4FF"/>
          </w:tcPr>
          <w:p w14:paraId="6F269003" w14:textId="77777777" w:rsidR="005971F0" w:rsidRDefault="00000000">
            <w:r>
              <w:rPr>
                <w:b/>
                <w:sz w:val="18"/>
              </w:rPr>
              <w:t>Month 1</w:t>
            </w:r>
          </w:p>
        </w:tc>
        <w:tc>
          <w:tcPr>
            <w:tcW w:w="4703" w:type="dxa"/>
            <w:shd w:val="clear" w:color="auto" w:fill="F0F4FF"/>
          </w:tcPr>
          <w:p w14:paraId="356FC877" w14:textId="77777777" w:rsidR="005971F0" w:rsidRDefault="00000000">
            <w:r>
              <w:rPr>
                <w:sz w:val="18"/>
              </w:rPr>
              <w:t>Auth &amp; access controls, bug fixes from POC testing</w:t>
            </w:r>
          </w:p>
        </w:tc>
      </w:tr>
      <w:tr w:rsidR="005971F0" w14:paraId="185FF864" w14:textId="77777777">
        <w:tc>
          <w:tcPr>
            <w:tcW w:w="4703" w:type="dxa"/>
            <w:shd w:val="clear" w:color="auto" w:fill="F0F4FF"/>
          </w:tcPr>
          <w:p w14:paraId="32B2CC38" w14:textId="77777777" w:rsidR="005971F0" w:rsidRDefault="00000000">
            <w:r>
              <w:rPr>
                <w:b/>
                <w:sz w:val="18"/>
              </w:rPr>
              <w:t>Month 2</w:t>
            </w:r>
          </w:p>
        </w:tc>
        <w:tc>
          <w:tcPr>
            <w:tcW w:w="4703" w:type="dxa"/>
            <w:shd w:val="clear" w:color="auto" w:fill="F0F4FF"/>
          </w:tcPr>
          <w:p w14:paraId="1051420F" w14:textId="77777777" w:rsidR="005971F0" w:rsidRDefault="00000000">
            <w:r>
              <w:rPr>
                <w:sz w:val="18"/>
              </w:rPr>
              <w:t>Responsive design, UI polish, performance improvements</w:t>
            </w:r>
          </w:p>
        </w:tc>
      </w:tr>
      <w:tr w:rsidR="005971F0" w14:paraId="1D18F341" w14:textId="77777777">
        <w:tc>
          <w:tcPr>
            <w:tcW w:w="4703" w:type="dxa"/>
            <w:shd w:val="clear" w:color="auto" w:fill="F0F4FF"/>
          </w:tcPr>
          <w:p w14:paraId="34C8DDFC" w14:textId="77777777" w:rsidR="005971F0" w:rsidRDefault="00000000">
            <w:r>
              <w:rPr>
                <w:b/>
                <w:sz w:val="18"/>
              </w:rPr>
              <w:t>Month 3</w:t>
            </w:r>
          </w:p>
        </w:tc>
        <w:tc>
          <w:tcPr>
            <w:tcW w:w="4703" w:type="dxa"/>
            <w:shd w:val="clear" w:color="auto" w:fill="F0F4FF"/>
          </w:tcPr>
          <w:p w14:paraId="18F8D53B" w14:textId="77777777" w:rsidR="005971F0" w:rsidRDefault="00000000">
            <w:r>
              <w:rPr>
                <w:sz w:val="18"/>
              </w:rPr>
              <w:t>UAT, additional question-type support, client demo preparation</w:t>
            </w:r>
          </w:p>
        </w:tc>
      </w:tr>
      <w:tr w:rsidR="005971F0" w14:paraId="00399307" w14:textId="77777777">
        <w:tc>
          <w:tcPr>
            <w:tcW w:w="4703" w:type="dxa"/>
            <w:shd w:val="clear" w:color="auto" w:fill="F0F4FF"/>
          </w:tcPr>
          <w:p w14:paraId="6138CEA4" w14:textId="77777777" w:rsidR="005971F0" w:rsidRDefault="00000000">
            <w:r>
              <w:rPr>
                <w:b/>
                <w:sz w:val="18"/>
              </w:rPr>
              <w:t>Month 4</w:t>
            </w:r>
          </w:p>
        </w:tc>
        <w:tc>
          <w:tcPr>
            <w:tcW w:w="4703" w:type="dxa"/>
            <w:shd w:val="clear" w:color="auto" w:fill="F0F4FF"/>
          </w:tcPr>
          <w:p w14:paraId="5B5C5519" w14:textId="77777777" w:rsidR="005971F0" w:rsidRDefault="00000000">
            <w:r>
              <w:rPr>
                <w:sz w:val="18"/>
              </w:rPr>
              <w:t>Staging deployment, documentation, training</w:t>
            </w:r>
          </w:p>
        </w:tc>
      </w:tr>
      <w:tr w:rsidR="005971F0" w14:paraId="1CEDFF86" w14:textId="77777777">
        <w:tc>
          <w:tcPr>
            <w:tcW w:w="4703" w:type="dxa"/>
            <w:shd w:val="clear" w:color="auto" w:fill="F0F4FF"/>
          </w:tcPr>
          <w:p w14:paraId="3BCA1915" w14:textId="77777777" w:rsidR="005971F0" w:rsidRDefault="00000000">
            <w:r>
              <w:rPr>
                <w:b/>
                <w:sz w:val="18"/>
              </w:rPr>
              <w:t>Month 5</w:t>
            </w:r>
          </w:p>
        </w:tc>
        <w:tc>
          <w:tcPr>
            <w:tcW w:w="4703" w:type="dxa"/>
            <w:shd w:val="clear" w:color="auto" w:fill="F0F4FF"/>
          </w:tcPr>
          <w:p w14:paraId="5331148B" w14:textId="77777777" w:rsidR="005971F0" w:rsidRDefault="00000000">
            <w:r>
              <w:rPr>
                <w:sz w:val="18"/>
              </w:rPr>
              <w:t>Production launch, monitoring, iterative improvements</w:t>
            </w:r>
          </w:p>
        </w:tc>
      </w:tr>
    </w:tbl>
    <w:p w14:paraId="71708826" w14:textId="77777777" w:rsidR="005971F0" w:rsidRDefault="005971F0"/>
    <w:p w14:paraId="05241D28" w14:textId="77777777" w:rsidR="005971F0" w:rsidRDefault="00000000">
      <w:pPr>
        <w:spacing w:after="80"/>
      </w:pPr>
      <w:r>
        <w:rPr>
          <w:b/>
          <w:sz w:val="21"/>
        </w:rPr>
        <w:t>Cost Summary — Option B</w:t>
      </w:r>
    </w:p>
    <w:tbl>
      <w:tblPr>
        <w:tblStyle w:val="TableGrid"/>
        <w:tblW w:w="0" w:type="auto"/>
        <w:tblLook w:val="04A0" w:firstRow="1" w:lastRow="0" w:firstColumn="1" w:lastColumn="0" w:noHBand="0" w:noVBand="1"/>
      </w:tblPr>
      <w:tblGrid>
        <w:gridCol w:w="3135"/>
        <w:gridCol w:w="3135"/>
        <w:gridCol w:w="3135"/>
      </w:tblGrid>
      <w:tr w:rsidR="005971F0" w14:paraId="6433FE08" w14:textId="77777777">
        <w:tc>
          <w:tcPr>
            <w:tcW w:w="3135" w:type="dxa"/>
            <w:shd w:val="clear" w:color="auto" w:fill="1A1F3A"/>
          </w:tcPr>
          <w:p w14:paraId="557F4B0A" w14:textId="77777777" w:rsidR="005971F0" w:rsidRDefault="00000000">
            <w:r>
              <w:rPr>
                <w:b/>
                <w:color w:val="FFFFFF"/>
                <w:sz w:val="18"/>
              </w:rPr>
              <w:t>Cost Item</w:t>
            </w:r>
          </w:p>
        </w:tc>
        <w:tc>
          <w:tcPr>
            <w:tcW w:w="3135" w:type="dxa"/>
            <w:shd w:val="clear" w:color="auto" w:fill="1A1F3A"/>
          </w:tcPr>
          <w:p w14:paraId="0F6EB1BA" w14:textId="77777777" w:rsidR="005971F0" w:rsidRDefault="00000000">
            <w:r>
              <w:rPr>
                <w:b/>
                <w:color w:val="FFFFFF"/>
                <w:sz w:val="18"/>
              </w:rPr>
              <w:t>USD</w:t>
            </w:r>
          </w:p>
        </w:tc>
        <w:tc>
          <w:tcPr>
            <w:tcW w:w="3135" w:type="dxa"/>
            <w:shd w:val="clear" w:color="auto" w:fill="1A1F3A"/>
          </w:tcPr>
          <w:p w14:paraId="24A4E00C" w14:textId="77777777" w:rsidR="005971F0" w:rsidRDefault="00000000">
            <w:r>
              <w:rPr>
                <w:b/>
                <w:color w:val="FFFFFF"/>
                <w:sz w:val="18"/>
              </w:rPr>
              <w:t>Notes</w:t>
            </w:r>
          </w:p>
        </w:tc>
      </w:tr>
      <w:tr w:rsidR="005971F0" w14:paraId="32B0301D" w14:textId="77777777">
        <w:tc>
          <w:tcPr>
            <w:tcW w:w="3135" w:type="dxa"/>
            <w:shd w:val="clear" w:color="auto" w:fill="F0F4FF"/>
          </w:tcPr>
          <w:p w14:paraId="39A5524C" w14:textId="77777777" w:rsidR="005971F0" w:rsidRDefault="00000000">
            <w:r>
              <w:rPr>
                <w:sz w:val="18"/>
              </w:rPr>
              <w:t>Claude Code license (Max plan, 1–2 analysts)</w:t>
            </w:r>
          </w:p>
        </w:tc>
        <w:tc>
          <w:tcPr>
            <w:tcW w:w="3135" w:type="dxa"/>
            <w:shd w:val="clear" w:color="auto" w:fill="F0F4FF"/>
          </w:tcPr>
          <w:p w14:paraId="1652FBD6" w14:textId="77777777" w:rsidR="005971F0" w:rsidRDefault="00000000">
            <w:r>
              <w:rPr>
                <w:sz w:val="18"/>
              </w:rPr>
              <w:t>$100–$200 / month</w:t>
            </w:r>
          </w:p>
        </w:tc>
        <w:tc>
          <w:tcPr>
            <w:tcW w:w="3135" w:type="dxa"/>
            <w:shd w:val="clear" w:color="auto" w:fill="F0F4FF"/>
          </w:tcPr>
          <w:p w14:paraId="08940C80" w14:textId="77777777" w:rsidR="005971F0" w:rsidRDefault="00000000">
            <w:r>
              <w:rPr>
                <w:sz w:val="18"/>
              </w:rPr>
              <w:t>During active build phase</w:t>
            </w:r>
          </w:p>
        </w:tc>
      </w:tr>
      <w:tr w:rsidR="005971F0" w14:paraId="4D2ADA89" w14:textId="77777777">
        <w:tc>
          <w:tcPr>
            <w:tcW w:w="3135" w:type="dxa"/>
            <w:shd w:val="clear" w:color="auto" w:fill="FFFFFF"/>
          </w:tcPr>
          <w:p w14:paraId="2C32A96B" w14:textId="77777777" w:rsidR="005971F0" w:rsidRDefault="00000000">
            <w:r>
              <w:rPr>
                <w:sz w:val="18"/>
              </w:rPr>
              <w:t>Anthropic API (platform usage)</w:t>
            </w:r>
          </w:p>
        </w:tc>
        <w:tc>
          <w:tcPr>
            <w:tcW w:w="3135" w:type="dxa"/>
            <w:shd w:val="clear" w:color="auto" w:fill="FFFFFF"/>
          </w:tcPr>
          <w:p w14:paraId="2E9A4264" w14:textId="77777777" w:rsidR="005971F0" w:rsidRDefault="00000000">
            <w:r>
              <w:rPr>
                <w:sz w:val="18"/>
              </w:rPr>
              <w:t>$50–$150 / month</w:t>
            </w:r>
          </w:p>
        </w:tc>
        <w:tc>
          <w:tcPr>
            <w:tcW w:w="3135" w:type="dxa"/>
            <w:shd w:val="clear" w:color="auto" w:fill="FFFFFF"/>
          </w:tcPr>
          <w:p w14:paraId="6EF1CBF8" w14:textId="77777777" w:rsidR="005971F0" w:rsidRDefault="00000000">
            <w:r>
              <w:rPr>
                <w:sz w:val="18"/>
              </w:rPr>
              <w:t>Ongoing once live</w:t>
            </w:r>
          </w:p>
        </w:tc>
      </w:tr>
      <w:tr w:rsidR="005971F0" w14:paraId="408D4C18" w14:textId="77777777">
        <w:tc>
          <w:tcPr>
            <w:tcW w:w="3135" w:type="dxa"/>
            <w:shd w:val="clear" w:color="auto" w:fill="F0F4FF"/>
          </w:tcPr>
          <w:p w14:paraId="000E93EA" w14:textId="77777777" w:rsidR="005971F0" w:rsidRDefault="00000000">
            <w:r>
              <w:rPr>
                <w:sz w:val="18"/>
              </w:rPr>
              <w:t>Cloud hosting</w:t>
            </w:r>
          </w:p>
        </w:tc>
        <w:tc>
          <w:tcPr>
            <w:tcW w:w="3135" w:type="dxa"/>
            <w:shd w:val="clear" w:color="auto" w:fill="F0F4FF"/>
          </w:tcPr>
          <w:p w14:paraId="4A4D18D3" w14:textId="77777777" w:rsidR="005971F0" w:rsidRDefault="00000000">
            <w:r>
              <w:rPr>
                <w:sz w:val="18"/>
              </w:rPr>
              <w:t>$100–$300 / month</w:t>
            </w:r>
          </w:p>
        </w:tc>
        <w:tc>
          <w:tcPr>
            <w:tcW w:w="3135" w:type="dxa"/>
            <w:shd w:val="clear" w:color="auto" w:fill="F0F4FF"/>
          </w:tcPr>
          <w:p w14:paraId="0ABE45ED" w14:textId="77777777" w:rsidR="005971F0" w:rsidRDefault="00000000">
            <w:r>
              <w:rPr>
                <w:sz w:val="18"/>
              </w:rPr>
              <w:t>Ongoing</w:t>
            </w:r>
          </w:p>
        </w:tc>
      </w:tr>
      <w:tr w:rsidR="005971F0" w14:paraId="07473E0E" w14:textId="77777777">
        <w:tc>
          <w:tcPr>
            <w:tcW w:w="3135" w:type="dxa"/>
            <w:shd w:val="clear" w:color="auto" w:fill="FFFFFF"/>
          </w:tcPr>
          <w:p w14:paraId="07AD1B00" w14:textId="77777777" w:rsidR="005971F0" w:rsidRDefault="00000000">
            <w:r>
              <w:rPr>
                <w:sz w:val="18"/>
              </w:rPr>
              <w:t>Developer salaries</w:t>
            </w:r>
          </w:p>
        </w:tc>
        <w:tc>
          <w:tcPr>
            <w:tcW w:w="3135" w:type="dxa"/>
            <w:shd w:val="clear" w:color="auto" w:fill="FFFFFF"/>
          </w:tcPr>
          <w:p w14:paraId="16F18028" w14:textId="77777777" w:rsidR="005971F0" w:rsidRDefault="00000000">
            <w:r>
              <w:rPr>
                <w:sz w:val="18"/>
              </w:rPr>
              <w:t>$0 additional</w:t>
            </w:r>
          </w:p>
        </w:tc>
        <w:tc>
          <w:tcPr>
            <w:tcW w:w="3135" w:type="dxa"/>
            <w:shd w:val="clear" w:color="auto" w:fill="FFFFFF"/>
          </w:tcPr>
          <w:p w14:paraId="49CE3800" w14:textId="77777777" w:rsidR="005971F0" w:rsidRDefault="00000000">
            <w:r>
              <w:rPr>
                <w:sz w:val="18"/>
              </w:rPr>
              <w:t>Uses existing analyst headcount</w:t>
            </w:r>
          </w:p>
        </w:tc>
      </w:tr>
      <w:tr w:rsidR="005971F0" w14:paraId="3D4AA15F" w14:textId="77777777">
        <w:tc>
          <w:tcPr>
            <w:tcW w:w="3135" w:type="dxa"/>
            <w:shd w:val="clear" w:color="auto" w:fill="1A1F3A"/>
          </w:tcPr>
          <w:p w14:paraId="532461B2" w14:textId="77777777" w:rsidR="005971F0" w:rsidRDefault="00000000">
            <w:r>
              <w:rPr>
                <w:b/>
                <w:color w:val="FFFFFF"/>
                <w:sz w:val="18"/>
              </w:rPr>
              <w:t>Total monthly cost (build phase)</w:t>
            </w:r>
          </w:p>
        </w:tc>
        <w:tc>
          <w:tcPr>
            <w:tcW w:w="3135" w:type="dxa"/>
            <w:shd w:val="clear" w:color="auto" w:fill="1A1F3A"/>
          </w:tcPr>
          <w:p w14:paraId="35C4D5DD" w14:textId="77777777" w:rsidR="005971F0" w:rsidRDefault="00000000">
            <w:r>
              <w:rPr>
                <w:b/>
                <w:color w:val="FFFFFF"/>
                <w:sz w:val="18"/>
              </w:rPr>
              <w:t>$250–$650 / month</w:t>
            </w:r>
          </w:p>
        </w:tc>
        <w:tc>
          <w:tcPr>
            <w:tcW w:w="3135" w:type="dxa"/>
            <w:shd w:val="clear" w:color="auto" w:fill="1A1F3A"/>
          </w:tcPr>
          <w:p w14:paraId="5B4D3DD9" w14:textId="77777777" w:rsidR="005971F0" w:rsidRDefault="00000000">
            <w:r>
              <w:rPr>
                <w:b/>
                <w:color w:val="FFFFFF"/>
                <w:sz w:val="18"/>
              </w:rPr>
              <w:t>~₹21,000 – ₹54,000</w:t>
            </w:r>
          </w:p>
        </w:tc>
      </w:tr>
      <w:tr w:rsidR="005971F0" w14:paraId="73C3D5AF" w14:textId="77777777">
        <w:tc>
          <w:tcPr>
            <w:tcW w:w="3135" w:type="dxa"/>
            <w:shd w:val="clear" w:color="auto" w:fill="1A1F3A"/>
          </w:tcPr>
          <w:p w14:paraId="731D96CB" w14:textId="77777777" w:rsidR="005971F0" w:rsidRDefault="00000000">
            <w:r>
              <w:rPr>
                <w:b/>
                <w:color w:val="FFFFFF"/>
                <w:sz w:val="18"/>
              </w:rPr>
              <w:t>Total monthly cost (post-launch)</w:t>
            </w:r>
          </w:p>
        </w:tc>
        <w:tc>
          <w:tcPr>
            <w:tcW w:w="3135" w:type="dxa"/>
            <w:shd w:val="clear" w:color="auto" w:fill="1A1F3A"/>
          </w:tcPr>
          <w:p w14:paraId="512EEF6B" w14:textId="77777777" w:rsidR="005971F0" w:rsidRDefault="00000000">
            <w:r>
              <w:rPr>
                <w:b/>
                <w:color w:val="FFFFFF"/>
                <w:sz w:val="18"/>
              </w:rPr>
              <w:t>$150–$450 / month</w:t>
            </w:r>
          </w:p>
        </w:tc>
        <w:tc>
          <w:tcPr>
            <w:tcW w:w="3135" w:type="dxa"/>
            <w:shd w:val="clear" w:color="auto" w:fill="1A1F3A"/>
          </w:tcPr>
          <w:p w14:paraId="10A3B783" w14:textId="77777777" w:rsidR="005971F0" w:rsidRDefault="00000000">
            <w:r>
              <w:rPr>
                <w:b/>
                <w:color w:val="FFFFFF"/>
                <w:sz w:val="18"/>
              </w:rPr>
              <w:t>~₹12,500 – ₹37,500 (no Claude Code needed)</w:t>
            </w:r>
          </w:p>
        </w:tc>
      </w:tr>
    </w:tbl>
    <w:p w14:paraId="3AE98426" w14:textId="77777777" w:rsidR="005971F0" w:rsidRDefault="005971F0"/>
    <w:p w14:paraId="2B7F7D19" w14:textId="77777777" w:rsidR="005971F0" w:rsidRDefault="00000000">
      <w:pPr>
        <w:spacing w:after="80"/>
      </w:pPr>
      <w:r>
        <w:rPr>
          <w:b/>
          <w:color w:val="008B8B"/>
          <w:sz w:val="21"/>
        </w:rPr>
        <w:t>Estimated delivery: 4–5 months from start to production.</w:t>
      </w:r>
    </w:p>
    <w:p w14:paraId="54EEF302" w14:textId="77777777" w:rsidR="005971F0" w:rsidRDefault="00000000">
      <w:r>
        <w:br w:type="page"/>
      </w:r>
    </w:p>
    <w:p w14:paraId="6DED8624" w14:textId="77777777" w:rsidR="005971F0" w:rsidRDefault="00000000">
      <w:pPr>
        <w:pStyle w:val="Heading1"/>
      </w:pPr>
      <w:r>
        <w:rPr>
          <w:color w:val="1A1F3A"/>
        </w:rPr>
        <w:lastRenderedPageBreak/>
        <w:t>5. Option Comparison at a Glance</w:t>
      </w:r>
    </w:p>
    <w:p w14:paraId="4C3FFAEE" w14:textId="77777777" w:rsidR="005971F0" w:rsidRDefault="005971F0">
      <w:pPr>
        <w:pBdr>
          <w:bottom w:val="single" w:sz="4" w:space="1" w:color="1A1F3A"/>
        </w:pBdr>
        <w:spacing w:before="40" w:after="40"/>
      </w:pPr>
    </w:p>
    <w:p w14:paraId="4D8A4D02" w14:textId="77777777" w:rsidR="005971F0" w:rsidRDefault="005971F0"/>
    <w:tbl>
      <w:tblPr>
        <w:tblStyle w:val="TableGrid"/>
        <w:tblW w:w="0" w:type="auto"/>
        <w:tblLook w:val="04A0" w:firstRow="1" w:lastRow="0" w:firstColumn="1" w:lastColumn="0" w:noHBand="0" w:noVBand="1"/>
      </w:tblPr>
      <w:tblGrid>
        <w:gridCol w:w="3135"/>
        <w:gridCol w:w="3135"/>
        <w:gridCol w:w="3135"/>
      </w:tblGrid>
      <w:tr w:rsidR="005971F0" w14:paraId="09356CCF" w14:textId="77777777">
        <w:tc>
          <w:tcPr>
            <w:tcW w:w="3135" w:type="dxa"/>
            <w:shd w:val="clear" w:color="auto" w:fill="1A1F3A"/>
          </w:tcPr>
          <w:p w14:paraId="4DB929AE" w14:textId="77777777" w:rsidR="005971F0" w:rsidRDefault="00000000">
            <w:r>
              <w:rPr>
                <w:b/>
                <w:color w:val="FFFFFF"/>
                <w:sz w:val="18"/>
              </w:rPr>
              <w:t>Factor</w:t>
            </w:r>
          </w:p>
        </w:tc>
        <w:tc>
          <w:tcPr>
            <w:tcW w:w="3135" w:type="dxa"/>
            <w:shd w:val="clear" w:color="auto" w:fill="1A1F3A"/>
          </w:tcPr>
          <w:p w14:paraId="5380DDE3" w14:textId="77777777" w:rsidR="005971F0" w:rsidRDefault="00000000">
            <w:r>
              <w:rPr>
                <w:b/>
                <w:color w:val="FFFFFF"/>
                <w:sz w:val="18"/>
              </w:rPr>
              <w:t>Option A: Dev Team</w:t>
            </w:r>
          </w:p>
        </w:tc>
        <w:tc>
          <w:tcPr>
            <w:tcW w:w="3135" w:type="dxa"/>
            <w:shd w:val="clear" w:color="auto" w:fill="1A1F3A"/>
          </w:tcPr>
          <w:p w14:paraId="11CD39F7" w14:textId="77777777" w:rsidR="005971F0" w:rsidRDefault="00000000">
            <w:r>
              <w:rPr>
                <w:b/>
                <w:color w:val="FFFFFF"/>
                <w:sz w:val="18"/>
              </w:rPr>
              <w:t>Option B: Analysts + Claude Code</w:t>
            </w:r>
          </w:p>
        </w:tc>
      </w:tr>
      <w:tr w:rsidR="005971F0" w14:paraId="71A1B3EB" w14:textId="77777777">
        <w:tc>
          <w:tcPr>
            <w:tcW w:w="3135" w:type="dxa"/>
            <w:shd w:val="clear" w:color="auto" w:fill="F0F4FF"/>
          </w:tcPr>
          <w:p w14:paraId="619BFDE4" w14:textId="77777777" w:rsidR="005971F0" w:rsidRDefault="00000000">
            <w:r>
              <w:rPr>
                <w:b/>
                <w:sz w:val="18"/>
              </w:rPr>
              <w:t>Delivery timeline</w:t>
            </w:r>
          </w:p>
        </w:tc>
        <w:tc>
          <w:tcPr>
            <w:tcW w:w="3135" w:type="dxa"/>
            <w:shd w:val="clear" w:color="auto" w:fill="F0F4FF"/>
          </w:tcPr>
          <w:p w14:paraId="3867F29D" w14:textId="77777777" w:rsidR="005971F0" w:rsidRDefault="00000000">
            <w:r>
              <w:rPr>
                <w:sz w:val="18"/>
              </w:rPr>
              <w:t>10–11 weeks</w:t>
            </w:r>
          </w:p>
        </w:tc>
        <w:tc>
          <w:tcPr>
            <w:tcW w:w="3135" w:type="dxa"/>
            <w:shd w:val="clear" w:color="auto" w:fill="F0F4FF"/>
          </w:tcPr>
          <w:p w14:paraId="06D34243" w14:textId="77777777" w:rsidR="005971F0" w:rsidRDefault="00000000">
            <w:r>
              <w:rPr>
                <w:sz w:val="18"/>
              </w:rPr>
              <w:t>4–5 months</w:t>
            </w:r>
          </w:p>
        </w:tc>
      </w:tr>
      <w:tr w:rsidR="005971F0" w14:paraId="74D18BEB" w14:textId="77777777">
        <w:tc>
          <w:tcPr>
            <w:tcW w:w="3135" w:type="dxa"/>
            <w:shd w:val="clear" w:color="auto" w:fill="FFFFFF"/>
          </w:tcPr>
          <w:p w14:paraId="63802552" w14:textId="77777777" w:rsidR="005971F0" w:rsidRDefault="00000000">
            <w:r>
              <w:rPr>
                <w:b/>
                <w:sz w:val="18"/>
              </w:rPr>
              <w:t>One-time build cost</w:t>
            </w:r>
          </w:p>
        </w:tc>
        <w:tc>
          <w:tcPr>
            <w:tcW w:w="3135" w:type="dxa"/>
            <w:shd w:val="clear" w:color="auto" w:fill="FFFFFF"/>
          </w:tcPr>
          <w:p w14:paraId="4624AACF" w14:textId="77777777" w:rsidR="005971F0" w:rsidRDefault="00000000">
            <w:r>
              <w:rPr>
                <w:sz w:val="18"/>
              </w:rPr>
              <w:t>₹3.75L – ₹5.5L  (~$4,500–$6,600)</w:t>
            </w:r>
          </w:p>
        </w:tc>
        <w:tc>
          <w:tcPr>
            <w:tcW w:w="3135" w:type="dxa"/>
            <w:shd w:val="clear" w:color="auto" w:fill="FFFFFF"/>
          </w:tcPr>
          <w:p w14:paraId="07B98FE2" w14:textId="77777777" w:rsidR="005971F0" w:rsidRDefault="00000000">
            <w:r>
              <w:rPr>
                <w:sz w:val="18"/>
              </w:rPr>
              <w:t>Near zero (uses existing headcount)</w:t>
            </w:r>
          </w:p>
        </w:tc>
      </w:tr>
      <w:tr w:rsidR="005971F0" w14:paraId="11CB89B1" w14:textId="77777777">
        <w:tc>
          <w:tcPr>
            <w:tcW w:w="3135" w:type="dxa"/>
            <w:shd w:val="clear" w:color="auto" w:fill="F0F4FF"/>
          </w:tcPr>
          <w:p w14:paraId="25F1A6C4" w14:textId="77777777" w:rsidR="005971F0" w:rsidRDefault="00000000">
            <w:r>
              <w:rPr>
                <w:b/>
                <w:sz w:val="18"/>
              </w:rPr>
              <w:t>Monthly running cost</w:t>
            </w:r>
          </w:p>
        </w:tc>
        <w:tc>
          <w:tcPr>
            <w:tcW w:w="3135" w:type="dxa"/>
            <w:shd w:val="clear" w:color="auto" w:fill="F0F4FF"/>
          </w:tcPr>
          <w:p w14:paraId="4297725D" w14:textId="77777777" w:rsidR="005971F0" w:rsidRDefault="00000000">
            <w:r>
              <w:rPr>
                <w:sz w:val="18"/>
              </w:rPr>
              <w:t>$200–$600 / month</w:t>
            </w:r>
          </w:p>
        </w:tc>
        <w:tc>
          <w:tcPr>
            <w:tcW w:w="3135" w:type="dxa"/>
            <w:shd w:val="clear" w:color="auto" w:fill="F0F4FF"/>
          </w:tcPr>
          <w:p w14:paraId="470B265D" w14:textId="77777777" w:rsidR="005971F0" w:rsidRDefault="00000000">
            <w:r>
              <w:rPr>
                <w:sz w:val="18"/>
              </w:rPr>
              <w:t>$150–$450 / month (post-launch)</w:t>
            </w:r>
          </w:p>
        </w:tc>
      </w:tr>
      <w:tr w:rsidR="005971F0" w14:paraId="04AFFDB2" w14:textId="77777777">
        <w:tc>
          <w:tcPr>
            <w:tcW w:w="3135" w:type="dxa"/>
            <w:shd w:val="clear" w:color="auto" w:fill="FFFFFF"/>
          </w:tcPr>
          <w:p w14:paraId="486DFEDA" w14:textId="77777777" w:rsidR="005971F0" w:rsidRDefault="00000000">
            <w:r>
              <w:rPr>
                <w:b/>
                <w:sz w:val="18"/>
              </w:rPr>
              <w:t>Technical risk</w:t>
            </w:r>
          </w:p>
        </w:tc>
        <w:tc>
          <w:tcPr>
            <w:tcW w:w="3135" w:type="dxa"/>
            <w:shd w:val="clear" w:color="auto" w:fill="FFFFFF"/>
          </w:tcPr>
          <w:p w14:paraId="3ED6C9D6" w14:textId="77777777" w:rsidR="005971F0" w:rsidRDefault="00000000">
            <w:r>
              <w:rPr>
                <w:sz w:val="18"/>
              </w:rPr>
              <w:t>Low — dedicated specialists</w:t>
            </w:r>
          </w:p>
        </w:tc>
        <w:tc>
          <w:tcPr>
            <w:tcW w:w="3135" w:type="dxa"/>
            <w:shd w:val="clear" w:color="auto" w:fill="FFFFFF"/>
          </w:tcPr>
          <w:p w14:paraId="5109EC03" w14:textId="77777777" w:rsidR="005971F0" w:rsidRDefault="00000000">
            <w:r>
              <w:rPr>
                <w:sz w:val="18"/>
              </w:rPr>
              <w:t>Medium — analysts learning as they build</w:t>
            </w:r>
          </w:p>
        </w:tc>
      </w:tr>
      <w:tr w:rsidR="005971F0" w14:paraId="4A280986" w14:textId="77777777">
        <w:tc>
          <w:tcPr>
            <w:tcW w:w="3135" w:type="dxa"/>
            <w:shd w:val="clear" w:color="auto" w:fill="F0F4FF"/>
          </w:tcPr>
          <w:p w14:paraId="6EA43787" w14:textId="77777777" w:rsidR="005971F0" w:rsidRDefault="00000000">
            <w:r>
              <w:rPr>
                <w:b/>
                <w:sz w:val="18"/>
              </w:rPr>
              <w:t>Internal capability built</w:t>
            </w:r>
          </w:p>
        </w:tc>
        <w:tc>
          <w:tcPr>
            <w:tcW w:w="3135" w:type="dxa"/>
            <w:shd w:val="clear" w:color="auto" w:fill="F0F4FF"/>
          </w:tcPr>
          <w:p w14:paraId="2CF33A25" w14:textId="77777777" w:rsidR="005971F0" w:rsidRDefault="00000000">
            <w:r>
              <w:rPr>
                <w:sz w:val="18"/>
              </w:rPr>
              <w:t>Low — external team delivers</w:t>
            </w:r>
          </w:p>
        </w:tc>
        <w:tc>
          <w:tcPr>
            <w:tcW w:w="3135" w:type="dxa"/>
            <w:shd w:val="clear" w:color="auto" w:fill="F0F4FF"/>
          </w:tcPr>
          <w:p w14:paraId="0A0A59EA" w14:textId="77777777" w:rsidR="005971F0" w:rsidRDefault="00000000">
            <w:r>
              <w:rPr>
                <w:sz w:val="18"/>
              </w:rPr>
              <w:t>High — analysts gain AI dev skills</w:t>
            </w:r>
          </w:p>
        </w:tc>
      </w:tr>
      <w:tr w:rsidR="005971F0" w14:paraId="56FECF56" w14:textId="77777777">
        <w:tc>
          <w:tcPr>
            <w:tcW w:w="3135" w:type="dxa"/>
            <w:shd w:val="clear" w:color="auto" w:fill="FFFFFF"/>
          </w:tcPr>
          <w:p w14:paraId="7D023743" w14:textId="77777777" w:rsidR="005971F0" w:rsidRDefault="00000000">
            <w:r>
              <w:rPr>
                <w:b/>
                <w:sz w:val="18"/>
              </w:rPr>
              <w:t>Speed to client demo</w:t>
            </w:r>
          </w:p>
        </w:tc>
        <w:tc>
          <w:tcPr>
            <w:tcW w:w="3135" w:type="dxa"/>
            <w:shd w:val="clear" w:color="auto" w:fill="FFFFFF"/>
          </w:tcPr>
          <w:p w14:paraId="590F0085" w14:textId="77777777" w:rsidR="005971F0" w:rsidRDefault="00000000">
            <w:r>
              <w:rPr>
                <w:sz w:val="18"/>
              </w:rPr>
              <w:t>Fast — ~6 weeks</w:t>
            </w:r>
          </w:p>
        </w:tc>
        <w:tc>
          <w:tcPr>
            <w:tcW w:w="3135" w:type="dxa"/>
            <w:shd w:val="clear" w:color="auto" w:fill="FFFFFF"/>
          </w:tcPr>
          <w:p w14:paraId="2F93DFD6" w14:textId="77777777" w:rsidR="005971F0" w:rsidRDefault="00000000">
            <w:r>
              <w:rPr>
                <w:sz w:val="18"/>
              </w:rPr>
              <w:t>Slower — ~10 weeks</w:t>
            </w:r>
          </w:p>
        </w:tc>
      </w:tr>
      <w:tr w:rsidR="005971F0" w14:paraId="0194387A" w14:textId="77777777">
        <w:tc>
          <w:tcPr>
            <w:tcW w:w="3135" w:type="dxa"/>
            <w:shd w:val="clear" w:color="auto" w:fill="F0F4FF"/>
          </w:tcPr>
          <w:p w14:paraId="0864F1BC" w14:textId="77777777" w:rsidR="005971F0" w:rsidRDefault="00000000">
            <w:r>
              <w:rPr>
                <w:b/>
                <w:sz w:val="18"/>
              </w:rPr>
              <w:t>Recommended for</w:t>
            </w:r>
          </w:p>
        </w:tc>
        <w:tc>
          <w:tcPr>
            <w:tcW w:w="3135" w:type="dxa"/>
            <w:shd w:val="clear" w:color="auto" w:fill="F0F4FF"/>
          </w:tcPr>
          <w:p w14:paraId="239A6475" w14:textId="77777777" w:rsidR="005971F0" w:rsidRDefault="00000000">
            <w:r>
              <w:rPr>
                <w:sz w:val="18"/>
              </w:rPr>
              <w:t>Fixed client deadlines / revenue pressure</w:t>
            </w:r>
          </w:p>
        </w:tc>
        <w:tc>
          <w:tcPr>
            <w:tcW w:w="3135" w:type="dxa"/>
            <w:shd w:val="clear" w:color="auto" w:fill="F0F4FF"/>
          </w:tcPr>
          <w:p w14:paraId="750CA7F4" w14:textId="77777777" w:rsidR="005971F0" w:rsidRDefault="00000000">
            <w:r>
              <w:rPr>
                <w:sz w:val="18"/>
              </w:rPr>
              <w:t>Internal tooling / capability building</w:t>
            </w:r>
          </w:p>
        </w:tc>
      </w:tr>
    </w:tbl>
    <w:p w14:paraId="2E47451D" w14:textId="77777777" w:rsidR="005971F0" w:rsidRDefault="00000000">
      <w:r>
        <w:br w:type="page"/>
      </w:r>
    </w:p>
    <w:p w14:paraId="7F332420" w14:textId="77777777" w:rsidR="005971F0" w:rsidRDefault="00000000">
      <w:pPr>
        <w:pStyle w:val="Heading1"/>
      </w:pPr>
      <w:r>
        <w:rPr>
          <w:color w:val="1A1F3A"/>
        </w:rPr>
        <w:lastRenderedPageBreak/>
        <w:t>6. Future Roadmap — Module 2 &amp; Module 3</w:t>
      </w:r>
    </w:p>
    <w:p w14:paraId="67FDECFA" w14:textId="77777777" w:rsidR="005971F0" w:rsidRDefault="005971F0">
      <w:pPr>
        <w:pBdr>
          <w:bottom w:val="single" w:sz="4" w:space="1" w:color="1A1F3A"/>
        </w:pBdr>
        <w:spacing w:before="40" w:after="40"/>
      </w:pPr>
    </w:p>
    <w:p w14:paraId="1379131B" w14:textId="77777777" w:rsidR="005971F0" w:rsidRDefault="00000000">
      <w:pPr>
        <w:spacing w:after="80"/>
      </w:pPr>
      <w:r>
        <w:rPr>
          <w:sz w:val="21"/>
        </w:rPr>
        <w:t>Module 1 lays the data and infrastructure foundation. Modules 2 and 3 build on the same backend and extend the platform into automated reporting and self-service analysis.</w:t>
      </w:r>
    </w:p>
    <w:p w14:paraId="26DEB5F2" w14:textId="77777777" w:rsidR="005971F0" w:rsidRDefault="005971F0"/>
    <w:p w14:paraId="48F6D529" w14:textId="77777777" w:rsidR="005971F0" w:rsidRDefault="00000000">
      <w:pPr>
        <w:pStyle w:val="Heading2"/>
      </w:pPr>
      <w:r>
        <w:rPr>
          <w:color w:val="1A1F3A"/>
        </w:rPr>
        <w:t>Module 2 — Automated Summary Report Generator</w:t>
      </w:r>
    </w:p>
    <w:p w14:paraId="405C7457" w14:textId="77777777" w:rsidR="005971F0" w:rsidRDefault="00000000">
      <w:pPr>
        <w:spacing w:after="80"/>
      </w:pPr>
      <w:r>
        <w:rPr>
          <w:sz w:val="21"/>
        </w:rPr>
        <w:t>Generates a ready-to-share insight deck from a survey dataset with one click. Claude reads the full question registry, runs key statistics, interprets results, and outputs a structured PowerPoint or PDF report with narrative commentary and charts.</w:t>
      </w:r>
    </w:p>
    <w:p w14:paraId="35E7FD68" w14:textId="77777777" w:rsidR="005971F0" w:rsidRDefault="005971F0"/>
    <w:p w14:paraId="1FF1436B" w14:textId="77777777" w:rsidR="005971F0" w:rsidRDefault="00000000">
      <w:pPr>
        <w:spacing w:after="80"/>
      </w:pPr>
      <w:r>
        <w:rPr>
          <w:b/>
          <w:sz w:val="21"/>
        </w:rPr>
        <w:t>Key features:</w:t>
      </w:r>
    </w:p>
    <w:p w14:paraId="05B42209" w14:textId="77777777" w:rsidR="005971F0" w:rsidRDefault="00000000">
      <w:pPr>
        <w:pStyle w:val="ListBullet"/>
        <w:spacing w:after="60"/>
      </w:pPr>
      <w:r>
        <w:rPr>
          <w:sz w:val="21"/>
        </w:rPr>
        <w:t>Auto-select significant findings per question (top responses, notable shifts)</w:t>
      </w:r>
    </w:p>
    <w:p w14:paraId="6A8A75A7" w14:textId="77777777" w:rsidR="005971F0" w:rsidRDefault="00000000">
      <w:pPr>
        <w:pStyle w:val="ListBullet"/>
        <w:spacing w:after="60"/>
      </w:pPr>
      <w:r>
        <w:rPr>
          <w:sz w:val="21"/>
        </w:rPr>
        <w:t>Section-by-section narrative: demographics → attitudes → behaviours → recommendations</w:t>
      </w:r>
    </w:p>
    <w:p w14:paraId="5CD08552" w14:textId="77777777" w:rsidR="005971F0" w:rsidRDefault="00000000">
      <w:pPr>
        <w:pStyle w:val="ListBullet"/>
        <w:spacing w:after="60"/>
      </w:pPr>
      <w:r>
        <w:rPr>
          <w:sz w:val="21"/>
        </w:rPr>
        <w:t>Branded output — Borderless Access or client logo, colour scheme</w:t>
      </w:r>
    </w:p>
    <w:p w14:paraId="46978C15" w14:textId="77777777" w:rsidR="005971F0" w:rsidRDefault="00000000">
      <w:pPr>
        <w:pStyle w:val="ListBullet"/>
        <w:spacing w:after="60"/>
      </w:pPr>
      <w:r>
        <w:rPr>
          <w:sz w:val="21"/>
        </w:rPr>
        <w:t>Editable PPTX export — researchers can refine before sharing</w:t>
      </w:r>
    </w:p>
    <w:p w14:paraId="3EE5CDAE" w14:textId="77777777" w:rsidR="005971F0" w:rsidRDefault="00000000">
      <w:pPr>
        <w:pStyle w:val="ListBullet"/>
        <w:spacing w:after="60"/>
      </w:pPr>
      <w:r>
        <w:rPr>
          <w:sz w:val="21"/>
        </w:rPr>
        <w:t>Optional: compare two waves or two sub-groups side-by-side</w:t>
      </w:r>
    </w:p>
    <w:p w14:paraId="11107411" w14:textId="77777777" w:rsidR="005971F0" w:rsidRDefault="005971F0"/>
    <w:tbl>
      <w:tblPr>
        <w:tblStyle w:val="TableGrid"/>
        <w:tblW w:w="0" w:type="auto"/>
        <w:tblLook w:val="04A0" w:firstRow="1" w:lastRow="0" w:firstColumn="1" w:lastColumn="0" w:noHBand="0" w:noVBand="1"/>
      </w:tblPr>
      <w:tblGrid>
        <w:gridCol w:w="4703"/>
        <w:gridCol w:w="4703"/>
      </w:tblGrid>
      <w:tr w:rsidR="005971F0" w14:paraId="1CAEF7C6" w14:textId="77777777">
        <w:tc>
          <w:tcPr>
            <w:tcW w:w="4703" w:type="dxa"/>
            <w:shd w:val="clear" w:color="auto" w:fill="F0F4FF"/>
          </w:tcPr>
          <w:p w14:paraId="3F415A36" w14:textId="77777777" w:rsidR="005971F0" w:rsidRDefault="00000000">
            <w:r>
              <w:rPr>
                <w:b/>
                <w:sz w:val="18"/>
              </w:rPr>
              <w:t>Estimated timeline</w:t>
            </w:r>
          </w:p>
        </w:tc>
        <w:tc>
          <w:tcPr>
            <w:tcW w:w="4703" w:type="dxa"/>
            <w:shd w:val="clear" w:color="auto" w:fill="F0F4FF"/>
          </w:tcPr>
          <w:p w14:paraId="492E9FA2" w14:textId="77777777" w:rsidR="005971F0" w:rsidRDefault="00000000">
            <w:r>
              <w:rPr>
                <w:sz w:val="18"/>
              </w:rPr>
              <w:t>Option A (dev team): 6–8 weeks | Option B (analysts): 3–4 months</w:t>
            </w:r>
          </w:p>
        </w:tc>
      </w:tr>
      <w:tr w:rsidR="005971F0" w14:paraId="7240EC79" w14:textId="77777777">
        <w:tc>
          <w:tcPr>
            <w:tcW w:w="4703" w:type="dxa"/>
            <w:shd w:val="clear" w:color="auto" w:fill="FFFFFF"/>
          </w:tcPr>
          <w:p w14:paraId="7F642C4F" w14:textId="77777777" w:rsidR="005971F0" w:rsidRDefault="00000000">
            <w:r>
              <w:rPr>
                <w:b/>
                <w:sz w:val="18"/>
              </w:rPr>
              <w:t>Estimated build cost (dev team)</w:t>
            </w:r>
          </w:p>
        </w:tc>
        <w:tc>
          <w:tcPr>
            <w:tcW w:w="4703" w:type="dxa"/>
            <w:shd w:val="clear" w:color="auto" w:fill="FFFFFF"/>
          </w:tcPr>
          <w:p w14:paraId="4104DA8B" w14:textId="77777777" w:rsidR="005971F0" w:rsidRDefault="00000000">
            <w:r>
              <w:rPr>
                <w:sz w:val="18"/>
              </w:rPr>
              <w:t>₹2.5L – ₹4L  (~$3,000–$4,800)</w:t>
            </w:r>
          </w:p>
        </w:tc>
      </w:tr>
      <w:tr w:rsidR="005971F0" w14:paraId="45E18E21" w14:textId="77777777">
        <w:tc>
          <w:tcPr>
            <w:tcW w:w="4703" w:type="dxa"/>
            <w:shd w:val="clear" w:color="auto" w:fill="F0F4FF"/>
          </w:tcPr>
          <w:p w14:paraId="3FBCBFF7" w14:textId="77777777" w:rsidR="005971F0" w:rsidRDefault="00000000">
            <w:r>
              <w:rPr>
                <w:b/>
                <w:sz w:val="18"/>
              </w:rPr>
              <w:t>Additional monthly API cost</w:t>
            </w:r>
          </w:p>
        </w:tc>
        <w:tc>
          <w:tcPr>
            <w:tcW w:w="4703" w:type="dxa"/>
            <w:shd w:val="clear" w:color="auto" w:fill="F0F4FF"/>
          </w:tcPr>
          <w:p w14:paraId="471D30AF" w14:textId="77777777" w:rsidR="005971F0" w:rsidRDefault="00000000">
            <w:r>
              <w:rPr>
                <w:sz w:val="18"/>
              </w:rPr>
              <w:t>+$100–$300/month (higher token usage for full-report generation)</w:t>
            </w:r>
          </w:p>
        </w:tc>
      </w:tr>
      <w:tr w:rsidR="005971F0" w14:paraId="023E69AC" w14:textId="77777777">
        <w:tc>
          <w:tcPr>
            <w:tcW w:w="4703" w:type="dxa"/>
            <w:shd w:val="clear" w:color="auto" w:fill="FFFFFF"/>
          </w:tcPr>
          <w:p w14:paraId="791658AF" w14:textId="77777777" w:rsidR="005971F0" w:rsidRDefault="00000000">
            <w:r>
              <w:rPr>
                <w:b/>
                <w:sz w:val="18"/>
              </w:rPr>
              <w:t>Dependencies</w:t>
            </w:r>
          </w:p>
        </w:tc>
        <w:tc>
          <w:tcPr>
            <w:tcW w:w="4703" w:type="dxa"/>
            <w:shd w:val="clear" w:color="auto" w:fill="FFFFFF"/>
          </w:tcPr>
          <w:p w14:paraId="69552377" w14:textId="77777777" w:rsidR="005971F0" w:rsidRDefault="00000000">
            <w:r>
              <w:rPr>
                <w:sz w:val="18"/>
              </w:rPr>
              <w:t>Module 1 fully deployed; python-pptx or similar report library</w:t>
            </w:r>
          </w:p>
        </w:tc>
      </w:tr>
    </w:tbl>
    <w:p w14:paraId="2F688C01" w14:textId="77777777" w:rsidR="005971F0" w:rsidRDefault="005971F0"/>
    <w:p w14:paraId="58CFD5C2" w14:textId="77777777" w:rsidR="005971F0" w:rsidRDefault="00000000">
      <w:pPr>
        <w:pStyle w:val="Heading2"/>
      </w:pPr>
      <w:r>
        <w:rPr>
          <w:color w:val="1A1F3A"/>
        </w:rPr>
        <w:t>Module 3 — Self-Service Cross-Tab Builder</w:t>
      </w:r>
    </w:p>
    <w:p w14:paraId="38486AB0" w14:textId="77777777" w:rsidR="005971F0" w:rsidRDefault="00000000">
      <w:pPr>
        <w:spacing w:after="80"/>
      </w:pPr>
      <w:r>
        <w:rPr>
          <w:sz w:val="21"/>
        </w:rPr>
        <w:t>A drag-and-drop interface that allows researchers and clients to build custom cross-tabulations without writing any code or syntax. Users select row variables, column variables, filters, and significance tests — and the platform computes and displays the table instantly.</w:t>
      </w:r>
    </w:p>
    <w:p w14:paraId="4D31BB67" w14:textId="77777777" w:rsidR="005971F0" w:rsidRDefault="005971F0"/>
    <w:p w14:paraId="07EF339D" w14:textId="77777777" w:rsidR="005971F0" w:rsidRDefault="00000000">
      <w:pPr>
        <w:spacing w:after="80"/>
      </w:pPr>
      <w:r>
        <w:rPr>
          <w:b/>
          <w:sz w:val="21"/>
        </w:rPr>
        <w:t>Key features:</w:t>
      </w:r>
    </w:p>
    <w:p w14:paraId="7E9BD5AA" w14:textId="77777777" w:rsidR="005971F0" w:rsidRDefault="00000000">
      <w:pPr>
        <w:pStyle w:val="ListBullet"/>
        <w:spacing w:after="60"/>
      </w:pPr>
      <w:r>
        <w:rPr>
          <w:sz w:val="21"/>
        </w:rPr>
        <w:t>Drag-and-drop variable selector for rows (banner) and columns (stub)</w:t>
      </w:r>
    </w:p>
    <w:p w14:paraId="3B60CD79" w14:textId="77777777" w:rsidR="005971F0" w:rsidRDefault="00000000">
      <w:pPr>
        <w:pStyle w:val="ListBullet"/>
        <w:spacing w:after="60"/>
      </w:pPr>
      <w:r>
        <w:rPr>
          <w:sz w:val="21"/>
        </w:rPr>
        <w:t>Weighted counts and column percentages with significance indicators (arrows or asterisks)</w:t>
      </w:r>
    </w:p>
    <w:p w14:paraId="0BB77865" w14:textId="77777777" w:rsidR="005971F0" w:rsidRDefault="00000000">
      <w:pPr>
        <w:pStyle w:val="ListBullet"/>
        <w:spacing w:after="60"/>
      </w:pPr>
      <w:r>
        <w:rPr>
          <w:sz w:val="21"/>
        </w:rPr>
        <w:t>Filters by any variable (age, gender, region, usage, etc.)</w:t>
      </w:r>
    </w:p>
    <w:p w14:paraId="18928194" w14:textId="77777777" w:rsidR="005971F0" w:rsidRDefault="00000000">
      <w:pPr>
        <w:pStyle w:val="ListBullet"/>
        <w:spacing w:after="60"/>
      </w:pPr>
      <w:r>
        <w:rPr>
          <w:sz w:val="21"/>
        </w:rPr>
        <w:t>Export to Excel (.xlsx) with formatting preserved</w:t>
      </w:r>
    </w:p>
    <w:p w14:paraId="4781B7CC" w14:textId="77777777" w:rsidR="005971F0" w:rsidRDefault="00000000">
      <w:pPr>
        <w:pStyle w:val="ListBullet"/>
        <w:spacing w:after="60"/>
      </w:pPr>
      <w:r>
        <w:rPr>
          <w:sz w:val="21"/>
        </w:rPr>
        <w:t>Save cross-tab configurations and re-run on updated data</w:t>
      </w:r>
    </w:p>
    <w:p w14:paraId="5674ED51" w14:textId="77777777" w:rsidR="005971F0" w:rsidRDefault="00000000">
      <w:pPr>
        <w:pStyle w:val="ListBullet"/>
        <w:spacing w:after="60"/>
      </w:pPr>
      <w:r>
        <w:rPr>
          <w:sz w:val="21"/>
        </w:rPr>
        <w:t>Optional: net difference column, index vs total</w:t>
      </w:r>
    </w:p>
    <w:p w14:paraId="5EC11EF4" w14:textId="77777777" w:rsidR="005971F0" w:rsidRDefault="005971F0"/>
    <w:tbl>
      <w:tblPr>
        <w:tblStyle w:val="TableGrid"/>
        <w:tblW w:w="0" w:type="auto"/>
        <w:tblLook w:val="04A0" w:firstRow="1" w:lastRow="0" w:firstColumn="1" w:lastColumn="0" w:noHBand="0" w:noVBand="1"/>
      </w:tblPr>
      <w:tblGrid>
        <w:gridCol w:w="4703"/>
        <w:gridCol w:w="4703"/>
      </w:tblGrid>
      <w:tr w:rsidR="005971F0" w14:paraId="11F82274" w14:textId="77777777">
        <w:tc>
          <w:tcPr>
            <w:tcW w:w="4703" w:type="dxa"/>
            <w:shd w:val="clear" w:color="auto" w:fill="F0F4FF"/>
          </w:tcPr>
          <w:p w14:paraId="31CD7160" w14:textId="77777777" w:rsidR="005971F0" w:rsidRDefault="00000000">
            <w:r>
              <w:rPr>
                <w:b/>
                <w:sz w:val="18"/>
              </w:rPr>
              <w:t>Estimated timeline</w:t>
            </w:r>
          </w:p>
        </w:tc>
        <w:tc>
          <w:tcPr>
            <w:tcW w:w="4703" w:type="dxa"/>
            <w:shd w:val="clear" w:color="auto" w:fill="F0F4FF"/>
          </w:tcPr>
          <w:p w14:paraId="31833795" w14:textId="77777777" w:rsidR="005971F0" w:rsidRDefault="00000000">
            <w:r>
              <w:rPr>
                <w:sz w:val="18"/>
              </w:rPr>
              <w:t>Option A (dev team): 8–10 weeks | Option B (analysts): 4–6 months</w:t>
            </w:r>
          </w:p>
        </w:tc>
      </w:tr>
      <w:tr w:rsidR="005971F0" w14:paraId="558086F4" w14:textId="77777777">
        <w:tc>
          <w:tcPr>
            <w:tcW w:w="4703" w:type="dxa"/>
            <w:shd w:val="clear" w:color="auto" w:fill="FFFFFF"/>
          </w:tcPr>
          <w:p w14:paraId="774E6F04" w14:textId="77777777" w:rsidR="005971F0" w:rsidRDefault="00000000">
            <w:r>
              <w:rPr>
                <w:b/>
                <w:sz w:val="18"/>
              </w:rPr>
              <w:t>Estimated build cost (dev team)</w:t>
            </w:r>
          </w:p>
        </w:tc>
        <w:tc>
          <w:tcPr>
            <w:tcW w:w="4703" w:type="dxa"/>
            <w:shd w:val="clear" w:color="auto" w:fill="FFFFFF"/>
          </w:tcPr>
          <w:p w14:paraId="1705D31C" w14:textId="77777777" w:rsidR="005971F0" w:rsidRDefault="00000000">
            <w:r>
              <w:rPr>
                <w:sz w:val="18"/>
              </w:rPr>
              <w:t>₹4L – ₹6.5L  (~$4,800–$7,800)  — heavier frontend work</w:t>
            </w:r>
          </w:p>
        </w:tc>
      </w:tr>
      <w:tr w:rsidR="005971F0" w14:paraId="29BBDB6F" w14:textId="77777777">
        <w:tc>
          <w:tcPr>
            <w:tcW w:w="4703" w:type="dxa"/>
            <w:shd w:val="clear" w:color="auto" w:fill="F0F4FF"/>
          </w:tcPr>
          <w:p w14:paraId="3EC617CE" w14:textId="77777777" w:rsidR="005971F0" w:rsidRDefault="00000000">
            <w:r>
              <w:rPr>
                <w:b/>
                <w:sz w:val="18"/>
              </w:rPr>
              <w:lastRenderedPageBreak/>
              <w:t>Additional monthly API cost</w:t>
            </w:r>
          </w:p>
        </w:tc>
        <w:tc>
          <w:tcPr>
            <w:tcW w:w="4703" w:type="dxa"/>
            <w:shd w:val="clear" w:color="auto" w:fill="F0F4FF"/>
          </w:tcPr>
          <w:p w14:paraId="508C1985" w14:textId="77777777" w:rsidR="005971F0" w:rsidRDefault="00000000">
            <w:r>
              <w:rPr>
                <w:sz w:val="18"/>
              </w:rPr>
              <w:t>Minimal — crosstabs are computed locally, not via Claude</w:t>
            </w:r>
          </w:p>
        </w:tc>
      </w:tr>
      <w:tr w:rsidR="005971F0" w14:paraId="47BC98B8" w14:textId="77777777">
        <w:tc>
          <w:tcPr>
            <w:tcW w:w="4703" w:type="dxa"/>
            <w:shd w:val="clear" w:color="auto" w:fill="FFFFFF"/>
          </w:tcPr>
          <w:p w14:paraId="26DDFC2E" w14:textId="77777777" w:rsidR="005971F0" w:rsidRDefault="00000000">
            <w:r>
              <w:rPr>
                <w:b/>
                <w:sz w:val="18"/>
              </w:rPr>
              <w:t>Dependencies</w:t>
            </w:r>
          </w:p>
        </w:tc>
        <w:tc>
          <w:tcPr>
            <w:tcW w:w="4703" w:type="dxa"/>
            <w:shd w:val="clear" w:color="auto" w:fill="FFFFFF"/>
          </w:tcPr>
          <w:p w14:paraId="2D2035CC" w14:textId="77777777" w:rsidR="005971F0" w:rsidRDefault="00000000">
            <w:r>
              <w:rPr>
                <w:sz w:val="18"/>
              </w:rPr>
              <w:t>Module 1 deployed; React drag-drop library (dnd-kit); stats engine extension</w:t>
            </w:r>
          </w:p>
        </w:tc>
      </w:tr>
    </w:tbl>
    <w:p w14:paraId="293B9ADE" w14:textId="77777777" w:rsidR="005971F0" w:rsidRDefault="005971F0"/>
    <w:p w14:paraId="6EB1102F" w14:textId="77777777" w:rsidR="005971F0" w:rsidRDefault="00000000">
      <w:pPr>
        <w:pStyle w:val="Heading2"/>
      </w:pPr>
      <w:r>
        <w:rPr>
          <w:color w:val="1A1F3A"/>
        </w:rPr>
        <w:t>Full Platform Timeline (All 3 Modules)</w:t>
      </w:r>
    </w:p>
    <w:tbl>
      <w:tblPr>
        <w:tblStyle w:val="TableGrid"/>
        <w:tblW w:w="0" w:type="auto"/>
        <w:tblLook w:val="04A0" w:firstRow="1" w:lastRow="0" w:firstColumn="1" w:lastColumn="0" w:noHBand="0" w:noVBand="1"/>
      </w:tblPr>
      <w:tblGrid>
        <w:gridCol w:w="3135"/>
        <w:gridCol w:w="3135"/>
        <w:gridCol w:w="3135"/>
      </w:tblGrid>
      <w:tr w:rsidR="005971F0" w14:paraId="04AE8635" w14:textId="77777777">
        <w:tc>
          <w:tcPr>
            <w:tcW w:w="3135" w:type="dxa"/>
            <w:shd w:val="clear" w:color="auto" w:fill="1A1F3A"/>
          </w:tcPr>
          <w:p w14:paraId="19C6DD9A" w14:textId="77777777" w:rsidR="005971F0" w:rsidRDefault="00000000">
            <w:r>
              <w:rPr>
                <w:b/>
                <w:color w:val="FFFFFF"/>
                <w:sz w:val="18"/>
              </w:rPr>
              <w:t>Timeline</w:t>
            </w:r>
          </w:p>
        </w:tc>
        <w:tc>
          <w:tcPr>
            <w:tcW w:w="3135" w:type="dxa"/>
            <w:shd w:val="clear" w:color="auto" w:fill="1A1F3A"/>
          </w:tcPr>
          <w:p w14:paraId="7D30209A" w14:textId="77777777" w:rsidR="005971F0" w:rsidRDefault="00000000">
            <w:r>
              <w:rPr>
                <w:b/>
                <w:color w:val="FFFFFF"/>
                <w:sz w:val="18"/>
              </w:rPr>
              <w:t>Milestone</w:t>
            </w:r>
          </w:p>
        </w:tc>
        <w:tc>
          <w:tcPr>
            <w:tcW w:w="3135" w:type="dxa"/>
            <w:shd w:val="clear" w:color="auto" w:fill="1A1F3A"/>
          </w:tcPr>
          <w:p w14:paraId="3A5FB4F9" w14:textId="77777777" w:rsidR="005971F0" w:rsidRDefault="00000000">
            <w:r>
              <w:rPr>
                <w:b/>
                <w:color w:val="FFFFFF"/>
                <w:sz w:val="18"/>
              </w:rPr>
              <w:t>Status</w:t>
            </w:r>
          </w:p>
        </w:tc>
      </w:tr>
      <w:tr w:rsidR="005971F0" w14:paraId="71BC32E5" w14:textId="77777777">
        <w:tc>
          <w:tcPr>
            <w:tcW w:w="3135" w:type="dxa"/>
            <w:shd w:val="clear" w:color="auto" w:fill="F0F4FF"/>
          </w:tcPr>
          <w:p w14:paraId="365F5940" w14:textId="77777777" w:rsidR="005971F0" w:rsidRDefault="00000000">
            <w:r>
              <w:rPr>
                <w:b/>
                <w:sz w:val="18"/>
              </w:rPr>
              <w:t>Now</w:t>
            </w:r>
          </w:p>
        </w:tc>
        <w:tc>
          <w:tcPr>
            <w:tcW w:w="3135" w:type="dxa"/>
            <w:shd w:val="clear" w:color="auto" w:fill="F0F4FF"/>
          </w:tcPr>
          <w:p w14:paraId="02EFB65C" w14:textId="77777777" w:rsidR="005971F0" w:rsidRDefault="00000000">
            <w:r>
              <w:rPr>
                <w:sz w:val="18"/>
              </w:rPr>
              <w:t>Module 1 POC — functional, internal testing</w:t>
            </w:r>
          </w:p>
        </w:tc>
        <w:tc>
          <w:tcPr>
            <w:tcW w:w="3135" w:type="dxa"/>
            <w:shd w:val="clear" w:color="auto" w:fill="F0F4FF"/>
          </w:tcPr>
          <w:p w14:paraId="41338D30" w14:textId="77777777" w:rsidR="005971F0" w:rsidRDefault="00000000">
            <w:r>
              <w:rPr>
                <w:b/>
                <w:color w:val="16A34A"/>
                <w:sz w:val="18"/>
              </w:rPr>
              <w:t>✓ Complete</w:t>
            </w:r>
          </w:p>
        </w:tc>
      </w:tr>
      <w:tr w:rsidR="005971F0" w14:paraId="6FE80831" w14:textId="77777777">
        <w:tc>
          <w:tcPr>
            <w:tcW w:w="3135" w:type="dxa"/>
            <w:shd w:val="clear" w:color="auto" w:fill="FFFFFF"/>
          </w:tcPr>
          <w:p w14:paraId="5BF95E78" w14:textId="77777777" w:rsidR="005971F0" w:rsidRDefault="00000000">
            <w:r>
              <w:rPr>
                <w:b/>
                <w:sz w:val="18"/>
              </w:rPr>
              <w:t>Month 1–3</w:t>
            </w:r>
          </w:p>
        </w:tc>
        <w:tc>
          <w:tcPr>
            <w:tcW w:w="3135" w:type="dxa"/>
            <w:shd w:val="clear" w:color="auto" w:fill="FFFFFF"/>
          </w:tcPr>
          <w:p w14:paraId="08AA155D" w14:textId="77777777" w:rsidR="005971F0" w:rsidRDefault="00000000">
            <w:r>
              <w:rPr>
                <w:sz w:val="18"/>
              </w:rPr>
              <w:t>Module 1 production: auth, hosting, responsive UI</w:t>
            </w:r>
          </w:p>
        </w:tc>
        <w:tc>
          <w:tcPr>
            <w:tcW w:w="3135" w:type="dxa"/>
            <w:shd w:val="clear" w:color="auto" w:fill="FFFFFF"/>
          </w:tcPr>
          <w:p w14:paraId="00023641" w14:textId="77777777" w:rsidR="005971F0" w:rsidRDefault="00000000">
            <w:r>
              <w:rPr>
                <w:b/>
                <w:color w:val="008B8B"/>
                <w:sz w:val="18"/>
              </w:rPr>
              <w:t>In Progress</w:t>
            </w:r>
          </w:p>
        </w:tc>
      </w:tr>
      <w:tr w:rsidR="005971F0" w14:paraId="2E966B31" w14:textId="77777777">
        <w:tc>
          <w:tcPr>
            <w:tcW w:w="3135" w:type="dxa"/>
            <w:shd w:val="clear" w:color="auto" w:fill="F0F4FF"/>
          </w:tcPr>
          <w:p w14:paraId="338F42EE" w14:textId="77777777" w:rsidR="005971F0" w:rsidRDefault="00000000">
            <w:r>
              <w:rPr>
                <w:b/>
                <w:sz w:val="18"/>
              </w:rPr>
              <w:t>Month 4–5</w:t>
            </w:r>
          </w:p>
        </w:tc>
        <w:tc>
          <w:tcPr>
            <w:tcW w:w="3135" w:type="dxa"/>
            <w:shd w:val="clear" w:color="auto" w:fill="F0F4FF"/>
          </w:tcPr>
          <w:p w14:paraId="1A0760EE" w14:textId="77777777" w:rsidR="005971F0" w:rsidRDefault="00000000">
            <w:r>
              <w:rPr>
                <w:sz w:val="18"/>
              </w:rPr>
              <w:t>Module 2: Automated report generator</w:t>
            </w:r>
          </w:p>
        </w:tc>
        <w:tc>
          <w:tcPr>
            <w:tcW w:w="3135" w:type="dxa"/>
            <w:shd w:val="clear" w:color="auto" w:fill="F0F4FF"/>
          </w:tcPr>
          <w:p w14:paraId="281E5458" w14:textId="77777777" w:rsidR="005971F0" w:rsidRDefault="00000000">
            <w:r>
              <w:rPr>
                <w:b/>
                <w:color w:val="D97706"/>
                <w:sz w:val="18"/>
              </w:rPr>
              <w:t>Planned</w:t>
            </w:r>
          </w:p>
        </w:tc>
      </w:tr>
      <w:tr w:rsidR="005971F0" w14:paraId="4F67B138" w14:textId="77777777">
        <w:tc>
          <w:tcPr>
            <w:tcW w:w="3135" w:type="dxa"/>
            <w:shd w:val="clear" w:color="auto" w:fill="FFFFFF"/>
          </w:tcPr>
          <w:p w14:paraId="5B9B0B9E" w14:textId="77777777" w:rsidR="005971F0" w:rsidRDefault="00000000">
            <w:r>
              <w:rPr>
                <w:b/>
                <w:sz w:val="18"/>
              </w:rPr>
              <w:t>Month 6–8</w:t>
            </w:r>
          </w:p>
        </w:tc>
        <w:tc>
          <w:tcPr>
            <w:tcW w:w="3135" w:type="dxa"/>
            <w:shd w:val="clear" w:color="auto" w:fill="FFFFFF"/>
          </w:tcPr>
          <w:p w14:paraId="66199DEA" w14:textId="77777777" w:rsidR="005971F0" w:rsidRDefault="00000000">
            <w:r>
              <w:rPr>
                <w:sz w:val="18"/>
              </w:rPr>
              <w:t>Module 3: Cross-tab builder</w:t>
            </w:r>
          </w:p>
        </w:tc>
        <w:tc>
          <w:tcPr>
            <w:tcW w:w="3135" w:type="dxa"/>
            <w:shd w:val="clear" w:color="auto" w:fill="FFFFFF"/>
          </w:tcPr>
          <w:p w14:paraId="7FCBFAF6" w14:textId="77777777" w:rsidR="005971F0" w:rsidRDefault="00000000">
            <w:r>
              <w:rPr>
                <w:b/>
                <w:color w:val="D97706"/>
                <w:sz w:val="18"/>
              </w:rPr>
              <w:t>Planned</w:t>
            </w:r>
          </w:p>
        </w:tc>
      </w:tr>
      <w:tr w:rsidR="005971F0" w14:paraId="2BFD3537" w14:textId="77777777">
        <w:tc>
          <w:tcPr>
            <w:tcW w:w="3135" w:type="dxa"/>
            <w:shd w:val="clear" w:color="auto" w:fill="F0F4FF"/>
          </w:tcPr>
          <w:p w14:paraId="580682F1" w14:textId="77777777" w:rsidR="005971F0" w:rsidRDefault="00000000">
            <w:r>
              <w:rPr>
                <w:b/>
                <w:sz w:val="18"/>
              </w:rPr>
              <w:t>Month 9+</w:t>
            </w:r>
          </w:p>
        </w:tc>
        <w:tc>
          <w:tcPr>
            <w:tcW w:w="3135" w:type="dxa"/>
            <w:shd w:val="clear" w:color="auto" w:fill="F0F4FF"/>
          </w:tcPr>
          <w:p w14:paraId="0CDA29FA" w14:textId="77777777" w:rsidR="005971F0" w:rsidRDefault="00000000">
            <w:r>
              <w:rPr>
                <w:sz w:val="18"/>
              </w:rPr>
              <w:t>Phase B: Multi-tenant, client portal, billing, API</w:t>
            </w:r>
          </w:p>
        </w:tc>
        <w:tc>
          <w:tcPr>
            <w:tcW w:w="3135" w:type="dxa"/>
            <w:shd w:val="clear" w:color="auto" w:fill="F0F4FF"/>
          </w:tcPr>
          <w:p w14:paraId="288907CE" w14:textId="77777777" w:rsidR="005971F0" w:rsidRDefault="00000000">
            <w:r>
              <w:rPr>
                <w:b/>
                <w:color w:val="D97706"/>
                <w:sz w:val="18"/>
              </w:rPr>
              <w:t>Future</w:t>
            </w:r>
          </w:p>
        </w:tc>
      </w:tr>
    </w:tbl>
    <w:p w14:paraId="2BEF4E7B" w14:textId="77777777" w:rsidR="005971F0" w:rsidRDefault="00000000">
      <w:r>
        <w:br w:type="page"/>
      </w:r>
    </w:p>
    <w:p w14:paraId="16A293D0" w14:textId="77777777" w:rsidR="005971F0" w:rsidRDefault="00000000">
      <w:pPr>
        <w:pStyle w:val="Heading1"/>
      </w:pPr>
      <w:r>
        <w:rPr>
          <w:color w:val="1A1F3A"/>
        </w:rPr>
        <w:lastRenderedPageBreak/>
        <w:t>7. Recommendation</w:t>
      </w:r>
    </w:p>
    <w:p w14:paraId="760D3ED8" w14:textId="77777777" w:rsidR="005971F0" w:rsidRDefault="005971F0">
      <w:pPr>
        <w:pBdr>
          <w:bottom w:val="single" w:sz="4" w:space="1" w:color="1A1F3A"/>
        </w:pBdr>
        <w:spacing w:before="40" w:after="40"/>
      </w:pPr>
    </w:p>
    <w:p w14:paraId="7530CBB8" w14:textId="77777777" w:rsidR="005971F0" w:rsidRDefault="005971F0"/>
    <w:p w14:paraId="6C04375F" w14:textId="77777777" w:rsidR="005971F0" w:rsidRDefault="00000000">
      <w:pPr>
        <w:spacing w:after="80"/>
      </w:pPr>
      <w:r>
        <w:t>For Borderless Access, Option B (Data Analysts + Claude Code) is recommended as the primary path for Module 1. The POC has already demonstrated this approach works. The marginal additional investment to reach production is low, and the team builds lasting AI-assisted development capability that benefits all three modules.</w:t>
      </w:r>
    </w:p>
    <w:p w14:paraId="78CD1625" w14:textId="77777777" w:rsidR="005971F0" w:rsidRDefault="005971F0"/>
    <w:p w14:paraId="6ED7732A" w14:textId="77777777" w:rsidR="005971F0" w:rsidRDefault="00000000">
      <w:pPr>
        <w:spacing w:after="80"/>
      </w:pPr>
      <w:r>
        <w:t>If a specific client or revenue opportunity requires a faster launch (within 10 weeks), Option A (Dedicated Dev Team) should be activated alongside the internal team.</w:t>
      </w:r>
    </w:p>
    <w:p w14:paraId="5A69F77C" w14:textId="77777777" w:rsidR="005971F0" w:rsidRDefault="005971F0"/>
    <w:p w14:paraId="2E48392C" w14:textId="77777777" w:rsidR="005971F0" w:rsidRDefault="00000000">
      <w:pPr>
        <w:spacing w:after="80"/>
      </w:pPr>
      <w:r>
        <w:rPr>
          <w:b/>
          <w:sz w:val="21"/>
        </w:rPr>
        <w:t>Key advantages of building over buying:</w:t>
      </w:r>
    </w:p>
    <w:p w14:paraId="23C620C2" w14:textId="77777777" w:rsidR="005971F0" w:rsidRDefault="00000000">
      <w:pPr>
        <w:pStyle w:val="ListBullet"/>
        <w:spacing w:after="60"/>
      </w:pPr>
      <w:r>
        <w:rPr>
          <w:sz w:val="21"/>
        </w:rPr>
        <w:t>No per-user annual licence fees — marginal cost per researcher is near zero</w:t>
      </w:r>
    </w:p>
    <w:p w14:paraId="02E368CE" w14:textId="77777777" w:rsidR="005971F0" w:rsidRDefault="00000000">
      <w:pPr>
        <w:pStyle w:val="ListBullet"/>
        <w:spacing w:after="60"/>
      </w:pPr>
      <w:r>
        <w:rPr>
          <w:sz w:val="21"/>
        </w:rPr>
        <w:t>Full control over SPSS metadata, weighting logic, and BA-specific conventions</w:t>
      </w:r>
    </w:p>
    <w:p w14:paraId="69384E65" w14:textId="77777777" w:rsidR="005971F0" w:rsidRDefault="00000000">
      <w:pPr>
        <w:pStyle w:val="ListBullet"/>
        <w:spacing w:after="60"/>
      </w:pPr>
      <w:r>
        <w:rPr>
          <w:sz w:val="21"/>
        </w:rPr>
        <w:t>Data stays inside BA infrastructure — no third-party data sharing</w:t>
      </w:r>
    </w:p>
    <w:p w14:paraId="3024754D" w14:textId="77777777" w:rsidR="005971F0" w:rsidRDefault="00000000">
      <w:pPr>
        <w:pStyle w:val="ListBullet"/>
        <w:spacing w:after="60"/>
      </w:pPr>
      <w:r>
        <w:rPr>
          <w:sz w:val="21"/>
        </w:rPr>
        <w:t>Extensible — Module 2 and 3 build on the same platform at low incremental cost</w:t>
      </w:r>
    </w:p>
    <w:p w14:paraId="01B4D814" w14:textId="33570DA9" w:rsidR="005971F0" w:rsidRDefault="00000000">
      <w:pPr>
        <w:pStyle w:val="ListBullet"/>
        <w:spacing w:after="60"/>
      </w:pPr>
      <w:r>
        <w:rPr>
          <w:sz w:val="21"/>
        </w:rPr>
        <w:t xml:space="preserve">Potential to offer </w:t>
      </w:r>
      <w:r w:rsidR="008B24D6">
        <w:rPr>
          <w:sz w:val="21"/>
        </w:rPr>
        <w:t>DataVista</w:t>
      </w:r>
      <w:r>
        <w:rPr>
          <w:sz w:val="21"/>
        </w:rPr>
        <w:t xml:space="preserve"> to clients as a differentiated service</w:t>
      </w:r>
    </w:p>
    <w:p w14:paraId="11D22739" w14:textId="77777777" w:rsidR="005971F0" w:rsidRDefault="005971F0"/>
    <w:p w14:paraId="463772C7" w14:textId="69D95A5D" w:rsidR="005971F0" w:rsidRDefault="00000000">
      <w:pPr>
        <w:jc w:val="center"/>
      </w:pPr>
      <w:r>
        <w:rPr>
          <w:i/>
          <w:color w:val="64748B"/>
          <w:sz w:val="18"/>
        </w:rPr>
        <w:t xml:space="preserve">Powered by Borderless Access  |  </w:t>
      </w:r>
      <w:r w:rsidR="008B24D6">
        <w:rPr>
          <w:i/>
          <w:color w:val="64748B"/>
          <w:sz w:val="18"/>
        </w:rPr>
        <w:t>DataVista</w:t>
      </w:r>
      <w:r>
        <w:rPr>
          <w:i/>
          <w:color w:val="64748B"/>
          <w:sz w:val="18"/>
        </w:rPr>
        <w:t xml:space="preserve"> AI Survey Insights Platform</w:t>
      </w:r>
    </w:p>
    <w:sectPr w:rsidR="005971F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106066">
    <w:abstractNumId w:val="8"/>
  </w:num>
  <w:num w:numId="2" w16cid:durableId="199392941">
    <w:abstractNumId w:val="6"/>
  </w:num>
  <w:num w:numId="3" w16cid:durableId="1176841947">
    <w:abstractNumId w:val="5"/>
  </w:num>
  <w:num w:numId="4" w16cid:durableId="974064915">
    <w:abstractNumId w:val="4"/>
  </w:num>
  <w:num w:numId="5" w16cid:durableId="197592166">
    <w:abstractNumId w:val="7"/>
  </w:num>
  <w:num w:numId="6" w16cid:durableId="482814778">
    <w:abstractNumId w:val="3"/>
  </w:num>
  <w:num w:numId="7" w16cid:durableId="1801849150">
    <w:abstractNumId w:val="2"/>
  </w:num>
  <w:num w:numId="8" w16cid:durableId="898785587">
    <w:abstractNumId w:val="1"/>
  </w:num>
  <w:num w:numId="9" w16cid:durableId="112951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7E7"/>
    <w:rsid w:val="0029639D"/>
    <w:rsid w:val="002B2063"/>
    <w:rsid w:val="002B788A"/>
    <w:rsid w:val="00326F90"/>
    <w:rsid w:val="005971F0"/>
    <w:rsid w:val="00601F3C"/>
    <w:rsid w:val="008A3C72"/>
    <w:rsid w:val="008B24D6"/>
    <w:rsid w:val="00AA1D8D"/>
    <w:rsid w:val="00B47730"/>
    <w:rsid w:val="00CB0664"/>
    <w:rsid w:val="00F81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2F4A0"/>
  <w14:defaultImageDpi w14:val="300"/>
  <w15:docId w15:val="{ED37F9CE-4A10-432A-9AA9-C9FD6A9B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Shanmugam</cp:lastModifiedBy>
  <cp:revision>6</cp:revision>
  <dcterms:created xsi:type="dcterms:W3CDTF">2013-12-23T23:15:00Z</dcterms:created>
  <dcterms:modified xsi:type="dcterms:W3CDTF">2026-09-23T06:18:00Z</dcterms:modified>
  <cp:category/>
</cp:coreProperties>
</file>