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12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 xml:space="preserve">Customer Registry – MERN Stack Complaint &amp; Customer Management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1"/>
        <w:tblW w:w="13300" w:type="dxa"/>
        <w:jc w:val="left"/>
        <w:tblBorders>
          <w:top w:color="9CA3AF" w:space="0" w:sz="4" w:val="single"/>
          <w:left w:color="9CA3AF" w:space="0" w:sz="4" w:val="single"/>
          <w:bottom w:color="9CA3AF" w:space="0" w:sz="4" w:val="single"/>
          <w:right w:color="9CA3AF" w:space="0" w:sz="4" w:val="single"/>
          <w:insideH w:color="9CA3AF" w:space="0" w:sz="4" w:val="single"/>
          <w:insideV w:color="9CA3AF" w:space="0" w:sz="4" w:val="single"/>
        </w:tblBorders>
        <w:tblLayout w:type="fixed"/>
        <w:tblLook w:val="0400"/>
      </w:tblPr>
      <w:tblGrid>
        <w:gridCol w:w="1300"/>
        <w:gridCol w:w="2000"/>
        <w:gridCol w:w="1300"/>
        <w:gridCol w:w="4400"/>
        <w:gridCol w:w="1300"/>
        <w:gridCol w:w="1400"/>
        <w:gridCol w:w="1600"/>
      </w:tblGrid>
      <w:tr>
        <w:trPr>
          <w:cantSplit w:val="0"/>
          <w:tblHeader w:val="0"/>
        </w:trPr>
        <w:tc>
          <w:tcPr>
            <w:tcW w:w="13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Sprint</w:t>
            </w:r>
          </w:p>
        </w:tc>
        <w:tc>
          <w:tcPr>
            <w:tcW w:w="20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Functional Requirement (Epic)</w:t>
            </w:r>
          </w:p>
        </w:tc>
        <w:tc>
          <w:tcPr>
            <w:tcW w:w="13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User Story Number</w:t>
            </w:r>
          </w:p>
        </w:tc>
        <w:tc>
          <w:tcPr>
            <w:tcW w:w="44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User Story / Task</w:t>
            </w:r>
          </w:p>
        </w:tc>
        <w:tc>
          <w:tcPr>
            <w:tcW w:w="13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Story Points</w:t>
            </w:r>
          </w:p>
        </w:tc>
        <w:tc>
          <w:tcPr>
            <w:tcW w:w="14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Priority</w:t>
            </w:r>
          </w:p>
        </w:tc>
        <w:tc>
          <w:tcPr>
            <w:tcW w:w="16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>
            <w:tcW w:w="13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Sprint-1</w:t>
            </w:r>
          </w:p>
        </w:tc>
        <w:tc>
          <w:tcPr>
            <w:tcW w:w="2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User Registration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USN-1</w:t>
            </w:r>
          </w:p>
        </w:tc>
        <w:tc>
          <w:tcPr>
            <w:tcW w:w="4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 customer, I can register with my name, email and password so that I can log complaints.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Karthik</w:t>
            </w:r>
          </w:p>
        </w:tc>
      </w:tr>
      <w:tr>
        <w:trPr>
          <w:cantSplit w:val="0"/>
          <w:tblHeader w:val="0"/>
        </w:trPr>
        <w:tc>
          <w:tcPr>
            <w:tcW w:w="13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Sprint-1</w:t>
            </w:r>
          </w:p>
        </w:tc>
        <w:tc>
          <w:tcPr>
            <w:tcW w:w="2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User Confirmation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USN-2</w:t>
            </w:r>
          </w:p>
        </w:tc>
        <w:tc>
          <w:tcPr>
            <w:tcW w:w="4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 customer, I can log in with my registered email and password.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Karthik</w:t>
            </w:r>
          </w:p>
        </w:tc>
      </w:tr>
      <w:tr>
        <w:trPr>
          <w:cantSplit w:val="0"/>
          <w:tblHeader w:val="0"/>
        </w:trPr>
        <w:tc>
          <w:tcPr>
            <w:tcW w:w="13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Sprint-1</w:t>
            </w:r>
          </w:p>
        </w:tc>
        <w:tc>
          <w:tcPr>
            <w:tcW w:w="2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Complaint Management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USN-3</w:t>
            </w:r>
          </w:p>
        </w:tc>
        <w:tc>
          <w:tcPr>
            <w:tcW w:w="4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 customer, I can submit a complaint with my contact details and a description.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Karthik</w:t>
            </w:r>
          </w:p>
        </w:tc>
      </w:tr>
      <w:tr>
        <w:trPr>
          <w:cantSplit w:val="0"/>
          <w:tblHeader w:val="0"/>
        </w:trPr>
        <w:tc>
          <w:tcPr>
            <w:tcW w:w="13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Sprint-1</w:t>
            </w:r>
          </w:p>
        </w:tc>
        <w:tc>
          <w:tcPr>
            <w:tcW w:w="2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Complaint Management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USN-4</w:t>
            </w:r>
          </w:p>
        </w:tc>
        <w:tc>
          <w:tcPr>
            <w:tcW w:w="4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 customer, I can view the status of each complaint I have raised.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Karthik</w:t>
            </w:r>
          </w:p>
        </w:tc>
      </w:tr>
      <w:tr>
        <w:trPr>
          <w:cantSplit w:val="0"/>
          <w:tblHeader w:val="0"/>
        </w:trPr>
        <w:tc>
          <w:tcPr>
            <w:tcW w:w="13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Sprint-2</w:t>
            </w:r>
          </w:p>
        </w:tc>
        <w:tc>
          <w:tcPr>
            <w:tcW w:w="2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Agent Assignment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USN-5</w:t>
            </w:r>
          </w:p>
        </w:tc>
        <w:tc>
          <w:tcPr>
            <w:tcW w:w="4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an admin, I can assign a complaint to a support agent.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Karthik</w:t>
            </w:r>
          </w:p>
        </w:tc>
      </w:tr>
      <w:tr>
        <w:trPr>
          <w:cantSplit w:val="0"/>
          <w:tblHeader w:val="0"/>
        </w:trPr>
        <w:tc>
          <w:tcPr>
            <w:tcW w:w="13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Sprint-2</w:t>
            </w:r>
          </w:p>
        </w:tc>
        <w:tc>
          <w:tcPr>
            <w:tcW w:w="2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Agent Workspace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USN-6</w:t>
            </w:r>
          </w:p>
        </w:tc>
        <w:tc>
          <w:tcPr>
            <w:tcW w:w="4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an agent, I can view only the complaints assigned to me and update their status.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Karthik</w:t>
            </w:r>
          </w:p>
        </w:tc>
      </w:tr>
      <w:tr>
        <w:trPr>
          <w:cantSplit w:val="0"/>
          <w:tblHeader w:val="0"/>
        </w:trPr>
        <w:tc>
          <w:tcPr>
            <w:tcW w:w="13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Sprint-2</w:t>
            </w:r>
          </w:p>
        </w:tc>
        <w:tc>
          <w:tcPr>
            <w:tcW w:w="2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Category Management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USN-7</w:t>
            </w:r>
          </w:p>
        </w:tc>
        <w:tc>
          <w:tcPr>
            <w:tcW w:w="4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an admin, I can add and list complaint categories.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Karthik</w:t>
            </w:r>
          </w:p>
        </w:tc>
      </w:tr>
      <w:tr>
        <w:trPr>
          <w:cantSplit w:val="0"/>
          <w:tblHeader w:val="0"/>
        </w:trPr>
        <w:tc>
          <w:tcPr>
            <w:tcW w:w="13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Sprint-3</w:t>
            </w:r>
          </w:p>
        </w:tc>
        <w:tc>
          <w:tcPr>
            <w:tcW w:w="2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In-app Communication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USN-8</w:t>
            </w:r>
          </w:p>
        </w:tc>
        <w:tc>
          <w:tcPr>
            <w:tcW w:w="4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 customer or agent, I can send and receive messages tied to a specific complaint.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Karthik</w:t>
            </w:r>
          </w:p>
        </w:tc>
      </w:tr>
      <w:tr>
        <w:trPr>
          <w:cantSplit w:val="0"/>
          <w:tblHeader w:val="0"/>
        </w:trPr>
        <w:tc>
          <w:tcPr>
            <w:tcW w:w="13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Sprint-3</w:t>
            </w:r>
          </w:p>
        </w:tc>
        <w:tc>
          <w:tcPr>
            <w:tcW w:w="2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Notifications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USN-9</w:t>
            </w:r>
          </w:p>
        </w:tc>
        <w:tc>
          <w:tcPr>
            <w:tcW w:w="4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 customer or agent, I receive an in-app notification when something changes on my complaint.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Karthik</w:t>
            </w:r>
          </w:p>
        </w:tc>
      </w:tr>
      <w:tr>
        <w:trPr>
          <w:cantSplit w:val="0"/>
          <w:tblHeader w:val="0"/>
        </w:trPr>
        <w:tc>
          <w:tcPr>
            <w:tcW w:w="13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Sprint-4</w:t>
            </w:r>
          </w:p>
        </w:tc>
        <w:tc>
          <w:tcPr>
            <w:tcW w:w="2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Admin Console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USN-10</w:t>
            </w:r>
          </w:p>
        </w:tc>
        <w:tc>
          <w:tcPr>
            <w:tcW w:w="4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an admin, I can view every complaint, agent and user in the system from one dashboard.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Karthik</w:t>
            </w:r>
          </w:p>
        </w:tc>
      </w:tr>
      <w:tr>
        <w:trPr>
          <w:cantSplit w:val="0"/>
          <w:tblHeader w:val="0"/>
        </w:trPr>
        <w:tc>
          <w:tcPr>
            <w:tcW w:w="13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Sprint-4</w:t>
            </w:r>
          </w:p>
        </w:tc>
        <w:tc>
          <w:tcPr>
            <w:tcW w:w="20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Deployment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USN-11</w:t>
            </w:r>
          </w:p>
        </w:tc>
        <w:tc>
          <w:tcPr>
            <w:tcW w:w="4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As a project owner, I can deploy the client and API so the system is reachable outside localhost.</w:t>
            </w:r>
          </w:p>
        </w:tc>
        <w:tc>
          <w:tcPr>
            <w:tcW w:w="1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Karthik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1"/>
        <w:tblW w:w="11700" w:type="dxa"/>
        <w:jc w:val="left"/>
        <w:tblBorders>
          <w:top w:color="9CA3AF" w:space="0" w:sz="4" w:val="single"/>
          <w:left w:color="9CA3AF" w:space="0" w:sz="4" w:val="single"/>
          <w:bottom w:color="9CA3AF" w:space="0" w:sz="4" w:val="single"/>
          <w:right w:color="9CA3AF" w:space="0" w:sz="4" w:val="single"/>
          <w:insideH w:color="9CA3AF" w:space="0" w:sz="4" w:val="single"/>
          <w:insideV w:color="9CA3AF" w:space="0" w:sz="4" w:val="single"/>
        </w:tblBorders>
        <w:tblLayout w:type="fixed"/>
        <w:tblLook w:val="0400"/>
      </w:tblPr>
      <w:tblGrid>
        <w:gridCol w:w="1300"/>
        <w:gridCol w:w="1600"/>
        <w:gridCol w:w="1400"/>
        <w:gridCol w:w="1700"/>
        <w:gridCol w:w="1900"/>
        <w:gridCol w:w="1900"/>
        <w:gridCol w:w="1900"/>
      </w:tblGrid>
      <w:tr>
        <w:trPr>
          <w:cantSplit w:val="0"/>
          <w:tblHeader w:val="0"/>
        </w:trPr>
        <w:tc>
          <w:tcPr>
            <w:tcW w:w="13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Sprint</w:t>
            </w:r>
          </w:p>
        </w:tc>
        <w:tc>
          <w:tcPr>
            <w:tcW w:w="16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Total Story Points</w:t>
            </w:r>
          </w:p>
        </w:tc>
        <w:tc>
          <w:tcPr>
            <w:tcW w:w="14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Duration</w:t>
            </w:r>
          </w:p>
        </w:tc>
        <w:tc>
          <w:tcPr>
            <w:tcW w:w="17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Sprint Start Date</w:t>
            </w:r>
          </w:p>
        </w:tc>
        <w:tc>
          <w:tcPr>
            <w:tcW w:w="19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Sprint End Date (Planned)</w:t>
            </w:r>
          </w:p>
        </w:tc>
        <w:tc>
          <w:tcPr>
            <w:tcW w:w="19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Story Points Completed</w:t>
            </w:r>
          </w:p>
        </w:tc>
        <w:tc>
          <w:tcPr>
            <w:tcW w:w="19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>
            <w:tcW w:w="13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Sprint-1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6 Days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01 Feb 2026</w:t>
            </w:r>
          </w:p>
        </w:tc>
        <w:tc>
          <w:tcPr>
            <w:tcW w:w="1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06 Feb 2026</w:t>
            </w:r>
          </w:p>
        </w:tc>
        <w:tc>
          <w:tcPr>
            <w:tcW w:w="1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W w:w="1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06 Feb 2026</w:t>
            </w:r>
          </w:p>
        </w:tc>
      </w:tr>
      <w:tr>
        <w:trPr>
          <w:cantSplit w:val="0"/>
          <w:tblHeader w:val="0"/>
        </w:trPr>
        <w:tc>
          <w:tcPr>
            <w:tcW w:w="13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Sprint-2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6 Days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07 Feb 2026</w:t>
            </w:r>
          </w:p>
        </w:tc>
        <w:tc>
          <w:tcPr>
            <w:tcW w:w="1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12 Feb 2026</w:t>
            </w:r>
          </w:p>
        </w:tc>
        <w:tc>
          <w:tcPr>
            <w:tcW w:w="1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W w:w="1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12 Feb 2026</w:t>
            </w:r>
          </w:p>
        </w:tc>
      </w:tr>
      <w:tr>
        <w:trPr>
          <w:cantSplit w:val="0"/>
          <w:tblHeader w:val="0"/>
        </w:trPr>
        <w:tc>
          <w:tcPr>
            <w:tcW w:w="13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Sprint-3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6 Days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13 Feb 2026</w:t>
            </w:r>
          </w:p>
        </w:tc>
        <w:tc>
          <w:tcPr>
            <w:tcW w:w="1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18 Feb 2026</w:t>
            </w:r>
          </w:p>
        </w:tc>
        <w:tc>
          <w:tcPr>
            <w:tcW w:w="1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W w:w="1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18 Feb 2026</w:t>
            </w:r>
          </w:p>
        </w:tc>
      </w:tr>
      <w:tr>
        <w:trPr>
          <w:cantSplit w:val="0"/>
          <w:tblHeader w:val="0"/>
        </w:trPr>
        <w:tc>
          <w:tcPr>
            <w:tcW w:w="1300" w:type="dxa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Sprint-4</w:t>
            </w:r>
          </w:p>
        </w:tc>
        <w:tc>
          <w:tcPr>
            <w:tcW w:w="1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6 Days</w:t>
            </w:r>
          </w:p>
        </w:tc>
        <w:tc>
          <w:tcPr>
            <w:tcW w:w="17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19 Feb 2026</w:t>
            </w:r>
          </w:p>
        </w:tc>
        <w:tc>
          <w:tcPr>
            <w:tcW w:w="1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24 Feb 2026</w:t>
            </w:r>
          </w:p>
        </w:tc>
        <w:tc>
          <w:tcPr>
            <w:tcW w:w="1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W w:w="1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24 Feb 2026</w:t>
            </w:r>
          </w:p>
        </w:tc>
      </w:tr>
    </w:tbl>
    <w:p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Velocity:</w:t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Across the four sprints, the team (a single developer) completed 26 story points in 24 working days, an average velocity of about 6.5 story points per 6-day sprint – consistent, since every planned sprint finished with all its committed points delivered on schedule.</w:t>
      </w:r>
    </w:p>
    <w:p>
      <w:pPr>
        <w:rPr/>
      </w:pPr>
      <w:r>
        <w:rPr>
          <w:rtl w:val="0"/>
        </w:rPr>
      </w:r>
    </w:p>
    <w:p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Burndown Chart:</w:t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The chart below tracks remaining story points against the ideal linear burndown for Sprint-1 (8 points over 6 working days, shown here on a 10-day axis for clarity of slope).</w:t>
      </w:r>
    </w:p>
    <w:p>
      <w:pPr>
        <w:rPr/>
      </w:pPr>
      <w:r>
        <w:rPr>
          <w:rtl w:val="0"/>
        </w:rPr>
      </w:r>
    </w:p>
    <w:p>
      <w:pPr>
        <w:jc w:val="center"/>
        <w:rPr/>
      </w:pPr>
      <w:r>
        <w:rPr/>
        <w:drawing>
          <wp:inline distB="0" distT="0" distL="0" distR="0">
            <wp:extent cx="5200000" cy="2971000"/>
            <wp:effectExtent b="0" l="0" r="0" t="0"/>
            <wp:docPr id="900" name="burndown_char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_chart.png"/>
                    <pic:cNvPicPr preferRelativeResize="0"/>
                  </pic:nvPicPr>
                  <pic:blipFill>
                    <a:blip r:embed="rId3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97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Relationship Id="rId300" Type="http://schemas.openxmlformats.org/officeDocument/2006/relationships/image" Target="media/burndown_char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