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b/>
          <w:bCs/>
          <w:sz w:val="44"/>
          <w:szCs w:val="44"/>
        </w:rPr>
        <w:t xml:space="preserve">AI-Powered Dynamic Pricing &amp;</w:t>
      </w:r>
    </w:p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Demand Forecasting Platform for SMEs</w:t>
      </w:r>
    </w:p>
    <w:p>
      <w:pPr>
        <w:spacing w:after="200"/>
        <w:jc w:val="center"/>
      </w:pPr>
      <w:r>
        <w:rPr>
          <w:i/>
          <w:iCs/>
          <w:sz w:val="28"/>
          <w:szCs w:val="28"/>
        </w:rPr>
        <w:t xml:space="preserve">Consolidated Product &amp; Software Requirements Documentation</w:t>
      </w:r>
    </w:p>
    <w:p>
      <w:pPr>
        <w:spacing w:after="100" w:before="800"/>
        <w:jc w:val="center"/>
      </w:pPr>
      <w:r>
        <w:rPr>
          <w:sz w:val="22"/>
          <w:szCs w:val="22"/>
        </w:rPr>
        <w:t xml:space="preserve">Document Set: PRD | SRS | MVP Scope | ML Design Decisions</w:t>
      </w:r>
    </w:p>
    <w:p>
      <w:pPr>
        <w:spacing w:after="100"/>
        <w:jc w:val="center"/>
      </w:pPr>
      <w:r>
        <w:rPr>
          <w:sz w:val="22"/>
          <w:szCs w:val="22"/>
        </w:rPr>
        <w:t xml:space="preserve">Status: Working Draft — Phase 2 (Pre-Implementation Discovery)</w:t>
      </w:r>
    </w:p>
    <w:p>
      <w:pPr>
        <w:spacing w:after="800"/>
        <w:jc w:val="center"/>
      </w:pPr>
      <w:r>
        <w:rPr>
          <w:sz w:val="22"/>
          <w:szCs w:val="22"/>
        </w:rPr>
        <w:t xml:space="preserve">Prepared as part of Major Project discovery sessions, BIT, Dept. of CS&amp;E, 2025–2026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 of This Document</w:t>
      </w:r>
    </w:p>
    <w:p>
      <w:pPr>
        <w:spacing w:after="160"/>
      </w:pPr>
      <w:r>
        <w:t xml:space="preserve">This document consolidates the product and software discovery decisions made collaboratively before the start of implementation. It exists to prevent scope drift, give the team (and evaluators) a single source of truth for what the MVP does and does not include, and to make every design decision traceable to a stated reason rather than an unexamined default.</w:t>
      </w:r>
    </w:p>
    <w:p>
      <w:pPr>
        <w:spacing w:after="160"/>
      </w:pPr>
      <w:r>
        <w:t xml:space="preserve">This is a living document. Sections covering technical design (database schema, API design, folder architecture, deployment, testing, monitoring, scalability) will be appended in a second discovery phase and are intentionally left out of this draft.</w:t>
      </w:r>
    </w:p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2. Product Vision &amp; Problem Statement</w:t>
      </w:r>
    </w:p>
    <w:p>
      <w:pPr>
        <w:pStyle w:val="Heading2"/>
      </w:pPr>
      <w:r>
        <w:t xml:space="preserve">2.1 Problem Statement</w:t>
      </w:r>
    </w:p>
    <w:p>
      <w:pPr>
        <w:spacing w:after="160"/>
      </w:pPr>
      <w:r>
        <w:t xml:space="preserve">Small and medium-scale retailers face difficulty accurately forecasting product demand and setting optimal prices due to reliance on manual methods, static pricing rules, and intuition-based decision-making. This results in poor inventory planning, stock imbalance, and revenue loss during demand fluctuations.</w:t>
      </w:r>
    </w:p>
    <w:p>
      <w:pPr>
        <w:spacing w:after="160"/>
      </w:pPr>
      <w:r>
        <w:t xml:space="preserve">Existing enterprise-grade analytics tools (SAP Analytics Cloud, Oracle Retail, IBM Watson Analytics) are too costly and complex for SME deployment. Most academic and research prototypes address only a subset of the problem (forecasting OR pricing OR anomaly detection, rarely integrated), and none are designed with the data-sparsity constraints typical of SME datasets.</w:t>
      </w:r>
    </w:p>
    <w:p>
      <w:pPr>
        <w:pStyle w:val="Heading2"/>
      </w:pPr>
      <w:r>
        <w:t xml:space="preserve">2.2 Product Goal</w:t>
      </w:r>
    </w:p>
    <w:p>
      <w:pPr>
        <w:spacing w:after="160"/>
      </w:pPr>
      <w:r>
        <w:t xml:space="preserve">Build a web-based, AI-driven retail analytics platform that gives SME retailers demand forecasts, data-driven pricing recommendations, and inventory risk visibility through a single, non-technical-friendly dashboard, while being transparent about the limits of what the underlying data can support.</w:t>
      </w:r>
    </w:p>
    <w:p>
      <w:pPr>
        <w:pStyle w:val="Heading2"/>
      </w:pPr>
      <w:r>
        <w:t xml:space="preserve">2.3 Target Users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Primary: SME retailers (kirana stores, local supermarkets, small grocery chains) uploading their own sales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Realistic MVP data source: Kaggle / Walmart-style retail datasets (synthetic or public), since direct access to a live local retailer's data is a stretch goal, not a guaranteed input.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Secondary: Platform Admin, responsible for basic user account oversight.</w:t>
      </w:r>
    </w:p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3. Product &amp; Architectural Design Principles</w:t>
      </w:r>
    </w:p>
    <w:p>
      <w:pPr>
        <w:spacing w:after="160"/>
      </w:pPr>
      <w:r>
        <w:t xml:space="preserve">These principles were established during discovery and apply across every feature area (forecasting, pricing, inventory, anomaly detection). They should be treated as binding constraints during implementation, not aspirational statements.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Means in Practice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Evidence-Based Decision Support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system never produces a recommendation, forecast, or risk classification that isn't backed by sufficient underlying data. If the data can't support a confident answer, the system says so explicitly rather than guessing.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Graceful Degradation Under Data Sparsity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ML-driven feature (forecasting, pricing, inventory risk) has a defined fallback or explicit 'insufficient data' state. The system adapts its behavior per-product based on data availability rather than applying one rigid pipeline to all data uniformly.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Separation of Forecasting and Pricing Pipelines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Demand forecasting (time-series, Prophet + XGBoost) and price elasticity estimation (regression on price-quantity history) are independent modeling responsibilities, composed by a separate optimization layer — pricing is never derived directly from the forecast model.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Bounded Optimization for Pricing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Price recommendations are restricted to a configurable range (default ±15%) around the current price and constrained near the historically observed price distribution for that product. Unrestricted extrapolation beyond observed data is deliberately avoided as scientifically indefensible.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Transparent Communication of Model Limitations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UI never silently omits a low-confidence result — it labels fallback forecasts, flags insufficient-data products, and explains why a recommendation is unavailable, rather than hiding the limitation from the retailer.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Production-Aware MVP Architecture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MVP is scoped tightly, but every component (auth, validation, pricing strategy interface, schema mapping) is built so that future expansion (profit optimization, category-level models, advanced security) is an additive change, not a rewrite.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Business-Oriented, Not Model-Oriented UX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dashboard answers 'what should the retailer do today,' not 'here is what the model predicted.' ML outputs are translated into action-oriented language before being shown to a non-technical user.</w:t>
            </w:r>
          </w:p>
        </w:tc>
      </w:tr>
    </w:tbl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4. Scope Boundaries</w:t>
      </w:r>
    </w:p>
    <w:p>
      <w:pPr>
        <w:pStyle w:val="Heading2"/>
      </w:pPr>
      <w:r>
        <w:t xml:space="preserve">4.1 In Scope for MVP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Single-product-level forecasting and pricing (no category-level modeling).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Multi-tenant retailer accounts with strict data isolation.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CSV upload against a config-driven standard schema mapping (not auto-detected schema inference).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Three-tier adaptive forecasting (full pipeline / fallback / insufficient data).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Revenue-maximizing, bounded-range pricing engine (no profit optimization).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Two-stage anomaly detection (pre-forecast flagging + post-upload alerting), no auto-exclusion.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Two-mode inventory risk (true risk calc when stock data present, soft advisory otherwise).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Business-oriented dashboard, built in two waves (core KPIs/forecast/product table first; Action Center/Supporting Analytics second).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JWT access + refresh token authentication; bcrypt/argon2 password hashing; practical CSV upload validation.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Minimal Admin role: retailer account list, enable/disable only.</w:t>
      </w:r>
    </w:p>
    <w:p>
      <w:pPr>
        <w:pStyle w:val="Heading2"/>
      </w:pPr>
      <w:r>
        <w:t xml:space="preserve">4.2 Explicitly Out of Scope for MVP (see Section 9, Future Enhancements)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Category-level forecasting and pricing models.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Profit-based price optimization (requires reliable Unit Cost data).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Automatic exclusion/retraining workflow for flagged historical anomalies.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Cross-product / category / global elasticity fallback for low-variation products.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 model configuration UI, system health dashboards, usage analytics.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 Center, Supporting Analytics charts, and additional dashboard sections (second build wave, still MVP-adjacent but not blocking the first working version).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Antivirus/sandboxed scanning of uploaded files.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Integration with live POS/ERP systems or real-time external data (weather, promotions feeds).</w:t>
      </w:r>
    </w:p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5. MVP Feature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 Area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MVP Scope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Authentication &amp; Accounts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Retailer registration/login (JWT access + refresh), multi-tenant data isolation, minimal Admin (list/enable/disable retailers).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Dataset Upload &amp; Validation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CSV upload mapped to standard schema; required-field validation (Date, Product ID, Quantity Sold, Selling Price); file type/size/row-count limits; malformed file rejection.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Preprocessing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Cleaning, transaction-to-daily aggregation (if needed), feature engineering, per-product eligibility tagging (forecastable / fallback / insufficient; priceable / insufficient variation).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Demand Forecasting Engine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Prophet + XGBoost hybrid for products with ≥30 days history; moving/weighted-moving-average fallback for limited history; explicit exclusion + reason for very limited history.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Dynamic Pricing Engine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Regression-based price-quantity elasticity model per product; bounded candidate price generation (±15%, historical-range-aware); revenue-maximizing recommendation; explicit exclusion for low price-variation products.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Anomaly Detection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Isolation Forest applied pre-forecast (flag, not remove, historical anomalies) and post-upload (alert on new unusual sales activity).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Inventory Risk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True risk calculation (days of cover, stockout/overstock) when Inventory Level present; soft demand-based advisory when absent.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Dashboard — Wave 1 (MVP-blocking)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Top KPI cards, Demand Forecast Overview (forecast vs. actual), Product Performance Summary table (price, recommendation, forecast/pricing eligibility status, inventory risk).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Dashboard — Wave 2 (MVP, non-blocking)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Action Center (priority recommendations), Supporting Analytics (revenue trends, sales by category, top products, inventory risk distribution, anomaly summary).</w:t>
            </w:r>
          </w:p>
        </w:tc>
      </w:tr>
    </w:tbl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6. Functional Requirements</w:t>
      </w:r>
    </w:p>
    <w:p>
      <w:pPr>
        <w:pStyle w:val="Heading2"/>
      </w:pPr>
      <w:r>
        <w:t xml:space="preserve">6.1 User Management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FR-1: The system shall allow retailers to register and log in using secure credentials.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FR-2: The system shall issue a short-lived JWT access token (15–30 min) and a longer-lived refresh token (~7 days) on successful login.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FR-3: The system shall enforce that a retailer can only access datasets, forecasts, pricing results, and dashboards belonging to their own account.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FR-4: The system shall allow an Admin to view a list of registered retailers and enable or disable their accounts.</w:t>
      </w:r>
    </w:p>
    <w:p>
      <w:pPr>
        <w:pStyle w:val="Heading2"/>
      </w:pPr>
      <w:r>
        <w:t xml:space="preserve">6.2 Dataset Upload &amp; Validation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FR-5: The system shall accept CSV file uploads and reject non-CSV file types and MIME-type mismatches.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FR-6: The system shall enforce a maximum file size and row count, rejecting uploads beyond the configured limit.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FR-7: The system shall validate the presence of required fields (Date, Product ID, Quantity Sold, Selling Price) and reject uploads missing them, with a clear error explaining which fields are missing.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FR-8: The system shall map incoming dataset columns to the platform's standard internal schema using a configurable, dataset-specific mapping (not automatic column inference) for MVP.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FR-9: The system shall support both transaction-level and pre-aggregated daily product-level input, aggregating transaction-level data internally before feature engineering.</w:t>
      </w:r>
    </w:p>
    <w:p>
      <w:pPr>
        <w:pStyle w:val="Heading2"/>
      </w:pPr>
      <w:r>
        <w:t xml:space="preserve">6.3 Demand Forecasting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FR-10: For each product with ≥30 days of historical data (configurable), the system shall generate forecasts using the Prophet + XGBoost hybrid pipeline.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FR-11: For products with usable but limited history (below the full-pipeline threshold), the system shall generate a fallback forecast using a moving or weighted moving average, and shall mark the result as lower confidence in the UI.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FR-12: For products with insufficient history for any reliable estimate, the system shall not generate a forecast and shall display an explicit insufficient-data message.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FR-13: The system shall generate both 7-day and 30-day forecast horizons per eligible product.</w:t>
      </w:r>
    </w:p>
    <w:p>
      <w:pPr>
        <w:pStyle w:val="Heading2"/>
      </w:pPr>
      <w:r>
        <w:t xml:space="preserve">6.4 Dynamic Pricing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FR-14: The system shall only generate pricing recommendations for products that have both sufficient historical data and sufficient historical price variation; otherwise it shall flag the product as ineligible with a clear explanation.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FR-15: The pricing engine shall generate candidate prices within a configurable bound (default ±15%) of the current price, additionally constrained to remain close to the product's historically observed price range.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FR-16: The system shall estimate expected demand at each candidate price using a price-elasticity regression model trained on that product's historical price-quantity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FR-17: The system shall recommend the candidate price that maximizes expected revenue (price × estimated demand) within the allowed bounds.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FR-18: The system shall store Unit Cost when available in the uploaded dataset, even though it is not used in MVP revenue-based optimization.</w:t>
      </w:r>
    </w:p>
    <w:p>
      <w:pPr>
        <w:pStyle w:val="Heading2"/>
      </w:pPr>
      <w:r>
        <w:t xml:space="preserve">6.5 Anomaly Detection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FR-19: The system shall apply Isolation Forest to historical data prior to forecasting to flag suspicious records, without automatically excluding them from training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FR-20: The system shall continue to monitor newly uploaded sales data post-forecast and generate alerts for unusual spikes or drops.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FR-21: Flagged anomalies shall be visible to the retailer with an explanation and an indication that they may affect forecast/pricing accuracy.</w:t>
      </w:r>
    </w:p>
    <w:p>
      <w:pPr>
        <w:pStyle w:val="Heading2"/>
      </w:pPr>
      <w:r>
        <w:t xml:space="preserve">6.6 Inventory Risk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FR-22: When Inventory Level is present in the uploaded dataset, the system shall calculate days of cover and classify stockout/overstock risk based on forecasted demand over the selected horizon.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FR-23: When Inventory Level is absent, the system shall display a demand-trend-based advisory instead of a stockout/overstock classification, and shall not imply knowledge of actual stock risk.</w:t>
      </w:r>
    </w:p>
    <w:p>
      <w:pPr>
        <w:pStyle w:val="Heading2"/>
      </w:pPr>
      <w:r>
        <w:t xml:space="preserve">6.7 Dashboard &amp; Reporting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FR-24: The system shall display Top KPI Cards summarizing total revenue, total products, forecasted demand growth, products requiring attention, and pricing opportunities.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FR-25: The system shall display a Forecast vs. Actual chart for demand trends.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FR-26: The system shall display a Product Performance Summary table showing, per product: current price, recommended price (if eligible), forecast status, pricing eligibility status, inventory risk, and overall recommendation.</w:t>
      </w:r>
    </w:p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7.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Requirement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Security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Passwords hashed with bcrypt/Argon2; never stored in plaintext. JWT access + refresh token pattern. Multi-tenant data isolation enforced at the query level, not only the UI level.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Integrity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Uploaded datasets validated for structure and required fields before any downstream processing; malformed or corrupted files rejected with explanation.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Reliability / Honesty of Output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system must never present a forecast, price recommendation, or risk classification it cannot justify from the available data (see Section 3 principles).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Usability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Dashboards and flagged-state messages must be understandable by non-technical SME users without ML background.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Maintainability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Forecasting and pricing pipelines implemented generically (not hardcoded per product), enabling future extension to grouped/global models without architectural rewrite.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Extensibility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Pricing optimization objective implemented as a pluggable strategy so profit-based optimization can be added later as an additive change.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Performance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Preprocessing, forecasting, and dashboard loading should complete within a reasonable time for typical SME-sized datasets (exact thresholds to be defined once a dataset is finalized).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Scalability (architectural intent, not MVP load target)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and pipeline design should not preclude future support for higher data volumes or additional retailers, even though MVP is not load-tested at production scale.</w:t>
            </w:r>
          </w:p>
        </w:tc>
      </w:tr>
    </w:tbl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8. Business Rules</w:t>
      </w:r>
    </w:p>
    <w:p>
      <w:pPr>
        <w:pStyle w:val="Heading2"/>
      </w:pPr>
      <w:r>
        <w:t xml:space="preserve">8.1 Forecasting Eligibility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Historical Data Available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Pipeline Used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Behavior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30 days history (configurable)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pipeline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Prophet + XGBoost hybrid forecast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Some history, &lt; 30 days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Fallback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Moving / weighted moving average; UI marks as lower confidence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Very limited history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Excluded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forecast generated; flagged as insufficient data with explanation</w:t>
            </w:r>
          </w:p>
        </w:tc>
      </w:tr>
    </w:tbl>
    <w:p>
      <w:pPr>
        <w:pStyle w:val="Heading2"/>
      </w:pPr>
      <w:r>
        <w:t xml:space="preserve">8.2 Pricing Eligibility Rules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product must satisfy both: (a) sufficient sales history, and (b) sufficient historical price variation, to receive a pricing recommendation.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price has been effectively constant historically, the regression model cannot estimate elasticity reliably — the product is flagged “insufficient price variation” rather than given a low-confidence guess.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cross-product, category-level, or global elasticity fallback is used in MVP; every recommendation must derive from that specific product's own data.</w:t>
      </w:r>
    </w:p>
    <w:p>
      <w:pPr>
        <w:pStyle w:val="Heading2"/>
      </w:pPr>
      <w:r>
        <w:t xml:space="preserve">8.3 Pricing Bounds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Candidate prices are restricted to ±15% of the current price by default (configurable).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Candidate prices must additionally remain within or close to the product's historically observed price range; extrapolation far outside observed prices is not permitted.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Optimization objective for MVP is revenue maximization only; profit optimization is deferred (see Section 9).</w:t>
      </w:r>
    </w:p>
    <w:p>
      <w:pPr>
        <w:pStyle w:val="Heading2"/>
      </w:pPr>
      <w:r>
        <w:t xml:space="preserve">8.4 Anomaly Handling Rule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Detected historical anomalies are flagged and explained but never automatically excluded from training data, since an anomaly may represent a genuine business event (festival, promotion, bulk order) rather than bad data.</w:t>
      </w:r>
    </w:p>
    <w:p>
      <w:pPr>
        <w:pStyle w:val="Heading2"/>
      </w:pPr>
      <w:r>
        <w:t xml:space="preserve">8.5 Inventory Risk Rule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Stockout/overstock classification is only ever shown when actual Inventory Level data is present; in its absence, only a softer, explicitly non-classifying demand advisory is shown.</w:t>
      </w:r>
    </w:p>
    <w:p>
      <w:pPr>
        <w:pStyle w:val="Heading2"/>
      </w:pPr>
      <w:r>
        <w:t xml:space="preserve">8.6 Multi-Tenancy Rule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Every dataset, forecast, pricing result, and dashboard view must be scoped to the authenticated retailer; cross-retailer data visibility is treated as a security defect, not an edge case.</w:t>
      </w:r>
    </w:p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9. Data Requirements</w:t>
      </w:r>
    </w:p>
    <w:p>
      <w:pPr>
        <w:pStyle w:val="Heading2"/>
      </w:pPr>
      <w:r>
        <w:t xml:space="preserve">9.1 Standard Internal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Requirement Level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Transaction or daily aggregation date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ID / SKU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Unique product identifier; primary key for per-product modeling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Quantity Sold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Units sold for the given date/product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Selling 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Needed to enable the pricing module; forecasting alone can proceed without it, but pricing cannot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Recommended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Improves dashboard readability; falls back to Product ID if absent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Used only for display-level aggregation (e.g., Supporting Analytics charts); not used for category-level modeling in MVP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Unit Cost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Stored if present; not used in MVP revenue-based pricing; reserved for future profit optimization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Enrichment field for preprocessing/feature engineering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Store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Relevant for multi-store datasets (e.g., Walmart-style); supports future multi-store handling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Inventory Level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Enables true inventory risk calculation when present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Promotion Flag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Enrichment feature for forecasting/anomaly context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Holiday/Festival Indicator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 (derivable)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 be derived from Date if not present in source data</w:t>
            </w:r>
          </w:p>
        </w:tc>
      </w:tr>
    </w:tbl>
    <w:p>
      <w:pPr>
        <w:pStyle w:val="Heading2"/>
      </w:pPr>
      <w:r>
        <w:t xml:space="preserve">9.2 Source Datasets Under Consideration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Kaggle retail sales datasets (e.g., Rossmann Store Sales).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Walmart-style recruiting / forecasting datasets (store → department → SKU hierarchy).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Synthetic data as a fallback if a suitable public dataset does not adequately cover required fields.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local retailer (kirana/supermarket) data treated as a stretch goal, not a guaranteed MVP input.</w:t>
      </w:r>
    </w:p>
    <w:p>
      <w:pPr>
        <w:pStyle w:val="Heading2"/>
      </w:pPr>
      <w:r>
        <w:t xml:space="preserve">9.3 Schema Mapping Approach (MVP)</w:t>
      </w:r>
    </w:p>
    <w:p>
      <w:pPr>
        <w:spacing w:after="160"/>
      </w:pPr>
      <w:r>
        <w:t xml:space="preserve">Rather than building automatic column-inference (which is a substantial, open-ended engineering effort more suited to a dedicated data-integration product), the MVP uses a config-driven mapping layer: a small number of explicit mapping configurations (e.g., one per chosen source dataset format) that rename incoming columns to the standard internal schema. This preserves the architectural benefit of a decoupled standard schema while keeping the implementation scope realistic for the project timeline.</w:t>
      </w:r>
    </w:p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10. Machine Learning Design Decisions</w:t>
      </w:r>
    </w:p>
    <w:p>
      <w:pPr>
        <w:pStyle w:val="Heading2"/>
      </w:pPr>
      <w:r>
        <w:t xml:space="preserve">10.1 Demand Forecasting Pipeline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Models: Prophet (trend/seasonality decomposition) + XGBoost (nonlinear feature interactions, e.g., promotions, holidays).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Unit of modeling: per-product (SKU-level), not category-level, for MVP.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Forecast horizons: 7-day and 30-day.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Minimum history threshold for full pipeline: 30 days (configurable; subject to refinement once dataset is finalized).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Fallback method for limited history: moving average / weighted moving average, explicitly marked lower-confidence in UI.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forecast generated below a minimum usable history floor; system states the reason rather than guessing.</w:t>
      </w:r>
    </w:p>
    <w:p>
      <w:pPr>
        <w:pStyle w:val="Heading2"/>
      </w:pPr>
      <w:r>
        <w:t xml:space="preserve">10.2 Dynamic Pricing Pipeline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Modeling approach: separate regression model (e.g., Linear / Random Forest / Gradient Boosting Regression) trained on each product's own historical (price, quantity) pairs — architecturally independent from the forecasting pipeline.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Demand forecast output is used as contextual information for the pricing decision, not as the source of the price-demand relationship itself.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Candidate price generation: bounded to ±15% (configurable) of current price AND constrained near the product's historical price range — avoids unscientific extrapolation.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Optimization objective: revenue maximization (price × estimated demand) for MVP. Implemented as a pluggable objective function so profit maximization can be added later without restructuring the pricing engine.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Eligibility gate: requires both sufficient history and sufficient historical price variation; products failing either condition receive no recommendation, with an explicit reason shown.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category-level, cross-product, or global elasticity fallback in MVP.</w:t>
      </w:r>
    </w:p>
    <w:p>
      <w:pPr>
        <w:pStyle w:val="Heading2"/>
      </w:pPr>
      <w:r>
        <w:t xml:space="preserve">10.3 Anomaly Detection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Model: Isolation Forest (unsupervised).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Stage 1 (pre-forecast): flags suspicious historical records; never auto-excludes them from training, since an anomaly may reflect a genuine event (festival, promotion, bulk purchase) rather than bad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Stage 2 (post-upload / ongoing): flags new unusual sales activity as alerts for retailer review.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Future enhancement (not MVP): retailer-driven review workflow allowing optional exclusion of confirmed-bad records before retraining.</w:t>
      </w:r>
    </w:p>
    <w:p>
      <w:pPr>
        <w:pStyle w:val="Heading2"/>
      </w:pPr>
      <w:r>
        <w:t xml:space="preserve">10.4 Inventory Risk Logic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With Inventory Level: days-of-cover calculation comparing current stock to forecasted demand over the selected horizon; stockout/overstock classification derived from this.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Without Inventory Level: soft, demand-trend-based advisory only — explicitly not framed as a risk classification, to avoid implying knowledge the system doesn't have.</w:t>
      </w:r>
    </w:p>
    <w:p>
      <w:pPr>
        <w:pStyle w:val="Heading2"/>
      </w:pPr>
      <w:r>
        <w:t xml:space="preserve">10.5 Evaluation Metrics (carried over from Phase 1 report, to be applied during implementation)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Forecasting: MAE, RMSE, MAPE, time-series cross-validation (not random k-fold, to avoid temporal data leakage).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Pricing: R² and MAE on held-out price-quantity data; sanity-checked against the bounded-recommendation constraint.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Anomaly Detection: precision/recall against manually reviewed flagged samples, since ground-truth anomaly labels are unlikely to exist in the source dataset.</w:t>
      </w:r>
    </w:p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11. Future Enhancements (Explicitly Deferred)</w:t>
      </w:r>
    </w:p>
    <w:p>
      <w:pPr>
        <w:spacing w:after="160"/>
      </w:pPr>
      <w:r>
        <w:t xml:space="preserve">These items were raised during discovery and are good ideas — they are deferred deliberately, not forgotten. They should not be pulled into the MVP without an explicit scope-change decision.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Enhancement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Rationale for Deferral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Category-level forecasting &amp; pricing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Aggregate/derive from product-level models once MVP is validated; avoids duplicating the modeling pipeline twice from day one.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Profit-based price optimization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Switch or let retailer choose between revenue/profit objective once reliable Unit Cost data is consistently available.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Anomaly review &amp; exclusion workflow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Let retailers mark flagged historical anomalies for exclusion before model retraining, rather than permanent inclusion.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Cross-product / category / global elasticity fallback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 products with insufficient own-data price variation, borrow a rough estimate from similar products.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Admin: model configuration UI, system health dashboard, usage analytics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Operationally useful at scale; unnecessary complexity for an MVP with no real production traffic.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Dashboard Wave 2 expansion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Action Center, Supporting Analytics, additional inventory visualizations — planned but sequenced after the core end-to-end flow is working.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Automatic schema inference for CSV mapping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Replace config-driven mapping with intelligent column detection across arbitrary unknown dataset formats.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Advanced upload security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Antivirus scanning, sandboxed parsing for uploaded files.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Real-time external data integration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Weather, live promotions, competitor pricing feeds.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Reinforcement-learning-based pricing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Mentioned in the literature survey as a research direction; deliberately out of scope given MVP timeline and the difficulty of justifying RL-based recommendations to non-technical users.</w:t>
            </w:r>
          </w:p>
        </w:tc>
      </w:tr>
    </w:tbl>
    <w:p>
      <w:pPr>
        <w:pBdr>
          <w:bottom w:val="single" w:color="2E75B6" w:sz="6" w:space="1"/>
        </w:pBdr>
        <w:spacing w:after="200" w:before="200"/>
      </w:pPr>
      <w:r>
        <w:t xml:space="preserve"/>
      </w:r>
    </w:p>
    <w:p>
      <w:pPr>
        <w:pStyle w:val="Heading1"/>
      </w:pPr>
      <w:r>
        <w:t xml:space="preserve">12. Open Items for Next Discovery Phase</w:t>
      </w:r>
    </w:p>
    <w:p>
      <w:pPr>
        <w:spacing w:after="160"/>
      </w:pPr>
      <w:r>
        <w:t xml:space="preserve">The following areas have not yet been discussed in depth and will be covered in the next discovery round before implementation begins: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Database schema design (collections/documents, indexing strategy, audit/versioning approach).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API design (endpoint structure, versioning, pagination/filtering conventions, OpenAPI documentation).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Folder / project architecture (frontend and backend structure, separation of ML pipeline code).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Deployment strategy (environments, CI/CD via GitHub Actions, hosting choices).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Testing strategy (unit, integration, model validation, dashboard/UI testing).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Monitoring &amp; logging approach.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Scalability considerations beyond MVP.</w:t>
      </w:r>
    </w:p>
    <w:p>
      <w:pPr>
        <w:spacing w:after="160"/>
      </w:pPr>
      <w:r>
        <w:rPr>
          <w:i/>
          <w:iCs/>
        </w:rPr>
        <w:t xml:space="preserve">
This document will be revised and extended once those areas are resolved, and a final version will be prepared as study material ahead of the major project evaluation.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AI Dynamic Pricing &amp; Demand Forecasting — PRD/SRS Draft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AI-Powered Dynamic Pricing &amp; Demand Forecasting Platform — PRD/SRS</dc:title>
  <dc:creator>Product Discovery Session</dc:creator>
  <cp:lastModifiedBy>Un-named</cp:lastModifiedBy>
  <cp:revision>1</cp:revision>
  <dcterms:created xsi:type="dcterms:W3CDTF">2026-06-30T09:05:43.554Z</dcterms:created>
  <dcterms:modified xsi:type="dcterms:W3CDTF">2026-06-30T09:05:43.554Z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