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8FBA0" w14:textId="7EB4F2BB" w:rsidR="00325CE6" w:rsidRPr="00325CE6" w:rsidRDefault="00325CE6" w:rsidP="00040DA6">
      <w:pPr>
        <w:tabs>
          <w:tab w:val="left" w:pos="3624"/>
        </w:tabs>
        <w:jc w:val="center"/>
        <w:rPr>
          <w:sz w:val="28"/>
          <w:szCs w:val="28"/>
        </w:rPr>
      </w:pPr>
      <w:r w:rsidRPr="00325CE6">
        <w:rPr>
          <w:b/>
          <w:bCs/>
          <w:sz w:val="28"/>
          <w:szCs w:val="28"/>
        </w:rPr>
        <w:t>Project Design Phase</w:t>
      </w:r>
    </w:p>
    <w:p w14:paraId="4EBA2DD3" w14:textId="016E4761" w:rsidR="00325CE6" w:rsidRPr="00325CE6" w:rsidRDefault="00325CE6" w:rsidP="00040DA6">
      <w:pPr>
        <w:tabs>
          <w:tab w:val="left" w:pos="3624"/>
        </w:tabs>
        <w:jc w:val="center"/>
        <w:rPr>
          <w:sz w:val="28"/>
          <w:szCs w:val="28"/>
        </w:rPr>
      </w:pPr>
      <w:r w:rsidRPr="00325CE6">
        <w:rPr>
          <w:b/>
          <w:bCs/>
          <w:sz w:val="28"/>
          <w:szCs w:val="28"/>
        </w:rPr>
        <w:t>Proposed Solution</w:t>
      </w:r>
    </w:p>
    <w:p w14:paraId="2C05D281" w14:textId="577CD3E3" w:rsidR="004332BE" w:rsidRDefault="004332BE" w:rsidP="00325CE6">
      <w:pPr>
        <w:tabs>
          <w:tab w:val="left" w:pos="3624"/>
        </w:tabs>
      </w:pPr>
    </w:p>
    <w:tbl>
      <w:tblPr>
        <w:tblStyle w:val="TableGrid"/>
        <w:tblW w:w="0" w:type="auto"/>
        <w:tblLook w:val="04A0" w:firstRow="1" w:lastRow="0" w:firstColumn="1" w:lastColumn="0" w:noHBand="0" w:noVBand="1"/>
      </w:tblPr>
      <w:tblGrid>
        <w:gridCol w:w="4508"/>
        <w:gridCol w:w="4508"/>
      </w:tblGrid>
      <w:tr w:rsidR="00325CE6" w14:paraId="5C5CDC73" w14:textId="77777777">
        <w:tc>
          <w:tcPr>
            <w:tcW w:w="4508" w:type="dxa"/>
          </w:tcPr>
          <w:p w14:paraId="34448908" w14:textId="240D5E97" w:rsidR="00325CE6" w:rsidRDefault="00325CE6" w:rsidP="00325CE6">
            <w:r>
              <w:t>Date</w:t>
            </w:r>
          </w:p>
        </w:tc>
        <w:tc>
          <w:tcPr>
            <w:tcW w:w="4508" w:type="dxa"/>
          </w:tcPr>
          <w:p w14:paraId="4449C023" w14:textId="373BBA66" w:rsidR="00325CE6" w:rsidRDefault="00325CE6" w:rsidP="00325CE6">
            <w:r>
              <w:t>27-6-2025</w:t>
            </w:r>
          </w:p>
        </w:tc>
      </w:tr>
      <w:tr w:rsidR="00325CE6" w14:paraId="7DB6B0FD" w14:textId="77777777">
        <w:tc>
          <w:tcPr>
            <w:tcW w:w="4508" w:type="dxa"/>
          </w:tcPr>
          <w:p w14:paraId="71820A88" w14:textId="73590073" w:rsidR="00325CE6" w:rsidRDefault="00325CE6" w:rsidP="00325CE6">
            <w:r>
              <w:t>Team id</w:t>
            </w:r>
          </w:p>
        </w:tc>
        <w:tc>
          <w:tcPr>
            <w:tcW w:w="4508" w:type="dxa"/>
          </w:tcPr>
          <w:p w14:paraId="24DAECAF" w14:textId="13AABD63" w:rsidR="00325CE6" w:rsidRDefault="00040DA6" w:rsidP="00325CE6">
            <w:r w:rsidRPr="00040DA6">
              <w:t>LTVIP2025TMID49157</w:t>
            </w:r>
          </w:p>
        </w:tc>
      </w:tr>
      <w:tr w:rsidR="00325CE6" w14:paraId="4E20E659" w14:textId="77777777">
        <w:tc>
          <w:tcPr>
            <w:tcW w:w="4508" w:type="dxa"/>
          </w:tcPr>
          <w:p w14:paraId="64B0DBAF" w14:textId="21595E7C" w:rsidR="00325CE6" w:rsidRDefault="00325CE6" w:rsidP="00325CE6">
            <w:r>
              <w:t>Project name</w:t>
            </w:r>
          </w:p>
        </w:tc>
        <w:tc>
          <w:tcPr>
            <w:tcW w:w="4508" w:type="dxa"/>
          </w:tcPr>
          <w:p w14:paraId="6FE8B97D" w14:textId="4627A339" w:rsidR="00325CE6" w:rsidRDefault="00325CE6" w:rsidP="00325CE6">
            <w:r w:rsidRPr="00325CE6">
              <w:t>Cosmetic Insights : Navigation cosmetics trends and consumer insights using Tableau</w:t>
            </w:r>
          </w:p>
        </w:tc>
      </w:tr>
      <w:tr w:rsidR="00325CE6" w14:paraId="5EE97EAB" w14:textId="77777777">
        <w:tc>
          <w:tcPr>
            <w:tcW w:w="4508" w:type="dxa"/>
          </w:tcPr>
          <w:p w14:paraId="5F31BA93" w14:textId="198E8394" w:rsidR="00325CE6" w:rsidRDefault="00325CE6" w:rsidP="00325CE6">
            <w:r>
              <w:t>Maximum marks</w:t>
            </w:r>
          </w:p>
        </w:tc>
        <w:tc>
          <w:tcPr>
            <w:tcW w:w="4508" w:type="dxa"/>
          </w:tcPr>
          <w:p w14:paraId="11CF75DE" w14:textId="12058335" w:rsidR="00325CE6" w:rsidRDefault="00325CE6" w:rsidP="00325CE6">
            <w:r>
              <w:t>2 marks</w:t>
            </w:r>
          </w:p>
        </w:tc>
      </w:tr>
    </w:tbl>
    <w:p w14:paraId="6C68A336" w14:textId="77777777" w:rsidR="00325CE6" w:rsidRDefault="00325CE6" w:rsidP="00325CE6"/>
    <w:p w14:paraId="77A95F7D" w14:textId="4D2E031A" w:rsidR="00325CE6" w:rsidRPr="00325CE6" w:rsidRDefault="00E431B1" w:rsidP="00325CE6">
      <w:bookmarkStart w:id="0" w:name="_Hlk202366168"/>
      <w:r w:rsidRPr="00E431B1">
        <w:rPr>
          <w:b/>
          <w:bCs/>
        </w:rPr>
        <w:t xml:space="preserve">Proposed </w:t>
      </w:r>
      <w:proofErr w:type="gramStart"/>
      <w:r w:rsidRPr="00E431B1">
        <w:rPr>
          <w:b/>
          <w:bCs/>
        </w:rPr>
        <w:t>Solution :</w:t>
      </w:r>
      <w:proofErr w:type="gramEnd"/>
    </w:p>
    <w:tbl>
      <w:tblPr>
        <w:tblStyle w:val="TableGrid"/>
        <w:tblpPr w:leftFromText="180" w:rightFromText="180" w:vertAnchor="text" w:horzAnchor="margin" w:tblpX="-431" w:tblpY="318"/>
        <w:tblW w:w="9073" w:type="dxa"/>
        <w:tblLook w:val="04A0" w:firstRow="1" w:lastRow="0" w:firstColumn="1" w:lastColumn="0" w:noHBand="0" w:noVBand="1"/>
      </w:tblPr>
      <w:tblGrid>
        <w:gridCol w:w="1173"/>
        <w:gridCol w:w="3506"/>
        <w:gridCol w:w="4394"/>
      </w:tblGrid>
      <w:tr w:rsidR="00325CE6" w14:paraId="4724C779" w14:textId="77777777" w:rsidTr="00E431B1">
        <w:trPr>
          <w:trHeight w:val="565"/>
        </w:trPr>
        <w:tc>
          <w:tcPr>
            <w:tcW w:w="1173" w:type="dxa"/>
          </w:tcPr>
          <w:p w14:paraId="2F4A1927" w14:textId="5D7E0164" w:rsidR="00325CE6" w:rsidRPr="00E431B1" w:rsidRDefault="00E431B1" w:rsidP="00E431B1">
            <w:pPr>
              <w:jc w:val="center"/>
              <w:rPr>
                <w:b/>
                <w:bCs/>
                <w:sz w:val="28"/>
                <w:szCs w:val="28"/>
              </w:rPr>
            </w:pPr>
            <w:r w:rsidRPr="00E431B1">
              <w:rPr>
                <w:b/>
                <w:bCs/>
                <w:sz w:val="28"/>
                <w:szCs w:val="28"/>
              </w:rPr>
              <w:t>S.No</w:t>
            </w:r>
          </w:p>
        </w:tc>
        <w:tc>
          <w:tcPr>
            <w:tcW w:w="3506" w:type="dxa"/>
          </w:tcPr>
          <w:p w14:paraId="48B3BEC4" w14:textId="2C860AF2" w:rsidR="00325CE6" w:rsidRPr="00E431B1" w:rsidRDefault="00E431B1" w:rsidP="00E431B1">
            <w:pPr>
              <w:jc w:val="center"/>
              <w:rPr>
                <w:b/>
                <w:bCs/>
                <w:sz w:val="28"/>
                <w:szCs w:val="28"/>
              </w:rPr>
            </w:pPr>
            <w:r w:rsidRPr="00E431B1">
              <w:rPr>
                <w:b/>
                <w:bCs/>
                <w:sz w:val="28"/>
                <w:szCs w:val="28"/>
              </w:rPr>
              <w:t>parameter</w:t>
            </w:r>
          </w:p>
        </w:tc>
        <w:tc>
          <w:tcPr>
            <w:tcW w:w="4394" w:type="dxa"/>
          </w:tcPr>
          <w:p w14:paraId="32AA37A0" w14:textId="3AA94A6D" w:rsidR="00325CE6" w:rsidRPr="00E431B1" w:rsidRDefault="00E431B1" w:rsidP="00E431B1">
            <w:pPr>
              <w:jc w:val="center"/>
              <w:rPr>
                <w:b/>
                <w:bCs/>
                <w:sz w:val="28"/>
                <w:szCs w:val="28"/>
              </w:rPr>
            </w:pPr>
            <w:r w:rsidRPr="00E431B1">
              <w:rPr>
                <w:b/>
                <w:bCs/>
                <w:sz w:val="28"/>
                <w:szCs w:val="28"/>
              </w:rPr>
              <w:t>Discription</w:t>
            </w:r>
          </w:p>
        </w:tc>
      </w:tr>
      <w:tr w:rsidR="00325CE6" w14:paraId="70328673" w14:textId="77777777" w:rsidTr="00E431B1">
        <w:trPr>
          <w:trHeight w:val="1271"/>
        </w:trPr>
        <w:tc>
          <w:tcPr>
            <w:tcW w:w="1173" w:type="dxa"/>
          </w:tcPr>
          <w:p w14:paraId="643E386A" w14:textId="77777777" w:rsidR="00325CE6" w:rsidRPr="00E431B1" w:rsidRDefault="00325CE6" w:rsidP="00E431B1">
            <w:pPr>
              <w:jc w:val="center"/>
              <w:rPr>
                <w:b/>
                <w:bCs/>
                <w:sz w:val="28"/>
                <w:szCs w:val="28"/>
              </w:rPr>
            </w:pPr>
          </w:p>
          <w:p w14:paraId="69053855" w14:textId="2A3B8CA3" w:rsidR="00E431B1" w:rsidRPr="00E431B1" w:rsidRDefault="00E431B1" w:rsidP="00E431B1">
            <w:pPr>
              <w:rPr>
                <w:b/>
                <w:bCs/>
                <w:sz w:val="28"/>
                <w:szCs w:val="28"/>
              </w:rPr>
            </w:pPr>
            <w:r>
              <w:rPr>
                <w:b/>
                <w:bCs/>
                <w:sz w:val="28"/>
                <w:szCs w:val="28"/>
              </w:rPr>
              <w:t xml:space="preserve">      </w:t>
            </w:r>
            <w:r w:rsidRPr="00E431B1">
              <w:rPr>
                <w:b/>
                <w:bCs/>
                <w:sz w:val="28"/>
                <w:szCs w:val="28"/>
              </w:rPr>
              <w:t>1.</w:t>
            </w:r>
          </w:p>
        </w:tc>
        <w:tc>
          <w:tcPr>
            <w:tcW w:w="3506" w:type="dxa"/>
          </w:tcPr>
          <w:p w14:paraId="5E9EE41F" w14:textId="77777777" w:rsidR="00325CE6" w:rsidRDefault="00325CE6" w:rsidP="00E431B1">
            <w:pPr>
              <w:jc w:val="center"/>
            </w:pPr>
          </w:p>
          <w:p w14:paraId="4AD29021" w14:textId="77777777" w:rsidR="00C852E2" w:rsidRDefault="00C852E2" w:rsidP="00C852E2">
            <w:pPr>
              <w:pStyle w:val="NormalWeb"/>
            </w:pPr>
            <w:r>
              <w:rPr>
                <w:rFonts w:ascii="Calibri" w:hAnsi="Calibri" w:cs="Calibri"/>
                <w:color w:val="222222"/>
                <w:sz w:val="22"/>
                <w:szCs w:val="22"/>
              </w:rPr>
              <w:t>Problem Statement (Problem to be solved)</w:t>
            </w:r>
          </w:p>
          <w:p w14:paraId="084F0ABF" w14:textId="77777777" w:rsidR="00C852E2" w:rsidRPr="00C852E2" w:rsidRDefault="00C852E2" w:rsidP="00C852E2"/>
        </w:tc>
        <w:tc>
          <w:tcPr>
            <w:tcW w:w="4394" w:type="dxa"/>
          </w:tcPr>
          <w:p w14:paraId="1D812D65" w14:textId="77777777" w:rsidR="00951D37" w:rsidRPr="00951D37" w:rsidRDefault="00951D37" w:rsidP="00951D37">
            <w:r w:rsidRPr="00951D37">
              <w:t>In today’s rapidly growing cosmetic market, consumers struggle to identify products best suited for their unique skin types due to the overwhelming number of options, inconsistent product information, and misleading reviews. This often leads to confusion, poor product choices, and skin-related issues. There is a need for a centralized, data-driven solution that helps users compare cosmetic products effectively and choose the most suitable ones based on real consumer insights and skin compatibility.</w:t>
            </w:r>
          </w:p>
          <w:p w14:paraId="5B5BEA25" w14:textId="77777777" w:rsidR="00325CE6" w:rsidRDefault="00325CE6" w:rsidP="00951D37"/>
        </w:tc>
      </w:tr>
      <w:tr w:rsidR="00325CE6" w14:paraId="6FF365C3" w14:textId="77777777" w:rsidTr="00E431B1">
        <w:trPr>
          <w:trHeight w:val="1261"/>
        </w:trPr>
        <w:tc>
          <w:tcPr>
            <w:tcW w:w="1173" w:type="dxa"/>
          </w:tcPr>
          <w:p w14:paraId="3A6555D2" w14:textId="77777777" w:rsidR="00E431B1" w:rsidRDefault="00E431B1" w:rsidP="00E431B1">
            <w:pPr>
              <w:jc w:val="center"/>
              <w:rPr>
                <w:b/>
                <w:bCs/>
                <w:sz w:val="28"/>
                <w:szCs w:val="28"/>
              </w:rPr>
            </w:pPr>
          </w:p>
          <w:p w14:paraId="5D5CD107" w14:textId="2D0881B9" w:rsidR="00325CE6" w:rsidRPr="00E431B1" w:rsidRDefault="00E431B1" w:rsidP="00E431B1">
            <w:pPr>
              <w:jc w:val="center"/>
              <w:rPr>
                <w:b/>
                <w:bCs/>
                <w:sz w:val="28"/>
                <w:szCs w:val="28"/>
              </w:rPr>
            </w:pPr>
            <w:r w:rsidRPr="00E431B1">
              <w:rPr>
                <w:b/>
                <w:bCs/>
                <w:sz w:val="28"/>
                <w:szCs w:val="28"/>
              </w:rPr>
              <w:t>2.</w:t>
            </w:r>
          </w:p>
        </w:tc>
        <w:tc>
          <w:tcPr>
            <w:tcW w:w="3506" w:type="dxa"/>
          </w:tcPr>
          <w:p w14:paraId="6E10D1D8" w14:textId="77777777" w:rsidR="00325CE6" w:rsidRDefault="00325CE6" w:rsidP="00E431B1">
            <w:pPr>
              <w:jc w:val="center"/>
            </w:pPr>
          </w:p>
          <w:p w14:paraId="4CCBDF12" w14:textId="65F07270" w:rsidR="0068064C" w:rsidRPr="0068064C" w:rsidRDefault="00CD7139" w:rsidP="0068064C">
            <w:r w:rsidRPr="00CD7139">
              <w:t>Idea / Solution description</w:t>
            </w:r>
          </w:p>
        </w:tc>
        <w:tc>
          <w:tcPr>
            <w:tcW w:w="4394" w:type="dxa"/>
          </w:tcPr>
          <w:p w14:paraId="3D659A07" w14:textId="77777777" w:rsidR="00325CE6" w:rsidRDefault="00325CE6" w:rsidP="00E431B1">
            <w:pPr>
              <w:jc w:val="center"/>
            </w:pPr>
          </w:p>
          <w:p w14:paraId="4BF7BE48" w14:textId="77777777" w:rsidR="007316C1" w:rsidRPr="007316C1" w:rsidRDefault="007316C1" w:rsidP="007316C1">
            <w:r w:rsidRPr="007316C1">
              <w:t>The idea is to use Tableau to build a dashboard that visualizes cosmetic product performance and user preferences. It helps users compare products by skin type, price, and ranking. This supports smarter choices for both consumers and brands.</w:t>
            </w:r>
          </w:p>
          <w:p w14:paraId="44399419" w14:textId="77777777" w:rsidR="007316C1" w:rsidRPr="007316C1" w:rsidRDefault="007316C1" w:rsidP="007316C1"/>
        </w:tc>
      </w:tr>
      <w:tr w:rsidR="00325CE6" w14:paraId="320964EA" w14:textId="77777777" w:rsidTr="00E431B1">
        <w:trPr>
          <w:trHeight w:val="1265"/>
        </w:trPr>
        <w:tc>
          <w:tcPr>
            <w:tcW w:w="1173" w:type="dxa"/>
          </w:tcPr>
          <w:p w14:paraId="23E19C91" w14:textId="77777777" w:rsidR="00E431B1" w:rsidRDefault="00E431B1" w:rsidP="00E431B1">
            <w:pPr>
              <w:jc w:val="center"/>
              <w:rPr>
                <w:b/>
                <w:bCs/>
                <w:sz w:val="28"/>
                <w:szCs w:val="28"/>
              </w:rPr>
            </w:pPr>
          </w:p>
          <w:p w14:paraId="6793CC25" w14:textId="5C9A3B4B" w:rsidR="00325CE6" w:rsidRPr="00E431B1" w:rsidRDefault="00E431B1" w:rsidP="00E431B1">
            <w:pPr>
              <w:jc w:val="center"/>
              <w:rPr>
                <w:b/>
                <w:bCs/>
                <w:sz w:val="28"/>
                <w:szCs w:val="28"/>
              </w:rPr>
            </w:pPr>
            <w:r w:rsidRPr="00E431B1">
              <w:rPr>
                <w:b/>
                <w:bCs/>
                <w:sz w:val="28"/>
                <w:szCs w:val="28"/>
              </w:rPr>
              <w:t>3.</w:t>
            </w:r>
          </w:p>
        </w:tc>
        <w:tc>
          <w:tcPr>
            <w:tcW w:w="3506" w:type="dxa"/>
          </w:tcPr>
          <w:p w14:paraId="0D4A22CB" w14:textId="77777777" w:rsidR="00325CE6" w:rsidRDefault="00325CE6" w:rsidP="00E431B1">
            <w:pPr>
              <w:jc w:val="center"/>
            </w:pPr>
          </w:p>
          <w:p w14:paraId="2C0B8D45" w14:textId="5796E029" w:rsidR="007316C1" w:rsidRPr="007316C1" w:rsidRDefault="007316C1" w:rsidP="007316C1">
            <w:r w:rsidRPr="007316C1">
              <w:t>Novelty / Uniqueness</w:t>
            </w:r>
          </w:p>
        </w:tc>
        <w:tc>
          <w:tcPr>
            <w:tcW w:w="4394" w:type="dxa"/>
          </w:tcPr>
          <w:p w14:paraId="521120B4" w14:textId="77777777" w:rsidR="00325CE6" w:rsidRDefault="00325CE6" w:rsidP="00E431B1">
            <w:pPr>
              <w:jc w:val="center"/>
            </w:pPr>
          </w:p>
          <w:p w14:paraId="7892E7C4" w14:textId="77777777" w:rsidR="00DD7870" w:rsidRPr="00DD7870" w:rsidRDefault="00DD7870" w:rsidP="00DD7870">
            <w:r w:rsidRPr="00DD7870">
              <w:t>This project is unique because it combines real cosmetic product data with interactive visualizations, helping users easily identify the best products for their skin type. Unlike static reviews, it offers dynamic, real-time insights through dashboards, making product comparison more effective and data-driven.</w:t>
            </w:r>
          </w:p>
          <w:p w14:paraId="52376423" w14:textId="77777777" w:rsidR="00DD7870" w:rsidRPr="00DD7870" w:rsidRDefault="00DD7870" w:rsidP="00DD7870"/>
        </w:tc>
      </w:tr>
      <w:tr w:rsidR="00325CE6" w14:paraId="495D40FD" w14:textId="77777777" w:rsidTr="00E431B1">
        <w:trPr>
          <w:trHeight w:val="1253"/>
        </w:trPr>
        <w:tc>
          <w:tcPr>
            <w:tcW w:w="1173" w:type="dxa"/>
          </w:tcPr>
          <w:p w14:paraId="34D32959" w14:textId="77777777" w:rsidR="00E431B1" w:rsidRDefault="00E431B1" w:rsidP="00E431B1">
            <w:pPr>
              <w:jc w:val="center"/>
              <w:rPr>
                <w:b/>
                <w:bCs/>
                <w:sz w:val="28"/>
                <w:szCs w:val="28"/>
              </w:rPr>
            </w:pPr>
          </w:p>
          <w:p w14:paraId="2D712273" w14:textId="214024DE" w:rsidR="00325CE6" w:rsidRPr="00E431B1" w:rsidRDefault="00E431B1" w:rsidP="00E431B1">
            <w:pPr>
              <w:jc w:val="center"/>
              <w:rPr>
                <w:b/>
                <w:bCs/>
                <w:sz w:val="28"/>
                <w:szCs w:val="28"/>
              </w:rPr>
            </w:pPr>
            <w:r w:rsidRPr="00E431B1">
              <w:rPr>
                <w:b/>
                <w:bCs/>
                <w:sz w:val="28"/>
                <w:szCs w:val="28"/>
              </w:rPr>
              <w:t>4.</w:t>
            </w:r>
          </w:p>
        </w:tc>
        <w:tc>
          <w:tcPr>
            <w:tcW w:w="3506" w:type="dxa"/>
          </w:tcPr>
          <w:p w14:paraId="5572AFE5" w14:textId="77777777" w:rsidR="00325CE6" w:rsidRDefault="00325CE6" w:rsidP="00E431B1">
            <w:pPr>
              <w:jc w:val="center"/>
            </w:pPr>
          </w:p>
          <w:p w14:paraId="68436D84" w14:textId="7364ACCD" w:rsidR="00770E5D" w:rsidRPr="00770E5D" w:rsidRDefault="00770E5D" w:rsidP="00770E5D">
            <w:r w:rsidRPr="00770E5D">
              <w:t>Social Impact / Customer Satisfaction</w:t>
            </w:r>
          </w:p>
        </w:tc>
        <w:tc>
          <w:tcPr>
            <w:tcW w:w="4394" w:type="dxa"/>
          </w:tcPr>
          <w:p w14:paraId="79A9D32B" w14:textId="77777777" w:rsidR="00325CE6" w:rsidRDefault="00325CE6" w:rsidP="00E431B1">
            <w:pPr>
              <w:jc w:val="center"/>
            </w:pPr>
          </w:p>
          <w:p w14:paraId="6C07D611" w14:textId="7150E2CF" w:rsidR="00770E5D" w:rsidRPr="00770E5D" w:rsidRDefault="00770E5D" w:rsidP="00770E5D">
            <w:r w:rsidRPr="00770E5D">
              <w:t>This project empowers consumers to make informed decisions, reducing the risk of skin issues caused by unsuitable products. By offering clear, data-driven insights, it builds trust and improves overall customer satisfaction in the cosmetic buying experience.</w:t>
            </w:r>
          </w:p>
          <w:p w14:paraId="7DCD55B0" w14:textId="77777777" w:rsidR="00770E5D" w:rsidRPr="00770E5D" w:rsidRDefault="00770E5D" w:rsidP="00770E5D"/>
        </w:tc>
      </w:tr>
      <w:tr w:rsidR="00325CE6" w14:paraId="17369A8E" w14:textId="77777777" w:rsidTr="00E431B1">
        <w:trPr>
          <w:trHeight w:val="1268"/>
        </w:trPr>
        <w:tc>
          <w:tcPr>
            <w:tcW w:w="1173" w:type="dxa"/>
          </w:tcPr>
          <w:p w14:paraId="4AA2035B" w14:textId="77777777" w:rsidR="00E431B1" w:rsidRDefault="00E431B1" w:rsidP="00E431B1">
            <w:pPr>
              <w:jc w:val="center"/>
              <w:rPr>
                <w:b/>
                <w:bCs/>
                <w:sz w:val="28"/>
                <w:szCs w:val="28"/>
              </w:rPr>
            </w:pPr>
          </w:p>
          <w:p w14:paraId="19931416" w14:textId="23E606DD" w:rsidR="00325CE6" w:rsidRPr="00E431B1" w:rsidRDefault="00E431B1" w:rsidP="00E431B1">
            <w:pPr>
              <w:jc w:val="center"/>
              <w:rPr>
                <w:b/>
                <w:bCs/>
                <w:sz w:val="28"/>
                <w:szCs w:val="28"/>
              </w:rPr>
            </w:pPr>
            <w:r w:rsidRPr="00E431B1">
              <w:rPr>
                <w:b/>
                <w:bCs/>
                <w:sz w:val="28"/>
                <w:szCs w:val="28"/>
              </w:rPr>
              <w:t>5.</w:t>
            </w:r>
          </w:p>
        </w:tc>
        <w:tc>
          <w:tcPr>
            <w:tcW w:w="3506" w:type="dxa"/>
          </w:tcPr>
          <w:p w14:paraId="0406D166" w14:textId="77777777" w:rsidR="00325CE6" w:rsidRDefault="00325CE6" w:rsidP="00E431B1">
            <w:pPr>
              <w:jc w:val="center"/>
            </w:pPr>
          </w:p>
          <w:p w14:paraId="2AD1AC99" w14:textId="77777777" w:rsidR="00A95D34" w:rsidRDefault="00A95D34" w:rsidP="00A95D34">
            <w:pPr>
              <w:pStyle w:val="NormalWeb"/>
            </w:pPr>
            <w:r>
              <w:rPr>
                <w:rFonts w:ascii="Calibri" w:hAnsi="Calibri" w:cs="Calibri"/>
                <w:color w:val="222222"/>
                <w:sz w:val="22"/>
                <w:szCs w:val="22"/>
              </w:rPr>
              <w:t>Business Model (Revenue Model)</w:t>
            </w:r>
          </w:p>
          <w:p w14:paraId="3A76523B" w14:textId="77777777" w:rsidR="00A95D34" w:rsidRPr="00A95D34" w:rsidRDefault="00A95D34" w:rsidP="00A95D34"/>
        </w:tc>
        <w:tc>
          <w:tcPr>
            <w:tcW w:w="4394" w:type="dxa"/>
          </w:tcPr>
          <w:p w14:paraId="0CEE5BDC" w14:textId="77777777" w:rsidR="00325CE6" w:rsidRDefault="00325CE6" w:rsidP="00E431B1">
            <w:pPr>
              <w:jc w:val="center"/>
            </w:pPr>
          </w:p>
          <w:p w14:paraId="2160A528" w14:textId="77777777" w:rsidR="004079AA" w:rsidRPr="004079AA" w:rsidRDefault="004079AA" w:rsidP="004079AA">
            <w:r w:rsidRPr="004079AA">
              <w:t>The dashboard can be offered as a subscription-based service for cosmetic brands to analyze market trends and consumer behavior. Additional revenue can come from brand promotions, personalized product recommendations, and affiliate marketing links integrated into the dashboard.</w:t>
            </w:r>
          </w:p>
          <w:p w14:paraId="13ACC4A7" w14:textId="77777777" w:rsidR="004079AA" w:rsidRPr="004079AA" w:rsidRDefault="004079AA" w:rsidP="004079AA">
            <w:r w:rsidRPr="004079AA">
              <w:t>Ask ChatGPT</w:t>
            </w:r>
          </w:p>
          <w:p w14:paraId="683D6AC9" w14:textId="77777777" w:rsidR="004079AA" w:rsidRPr="004079AA" w:rsidRDefault="004079AA" w:rsidP="004079AA"/>
        </w:tc>
      </w:tr>
      <w:tr w:rsidR="00325CE6" w14:paraId="5C80FD77" w14:textId="77777777" w:rsidTr="00E431B1">
        <w:trPr>
          <w:trHeight w:val="1270"/>
        </w:trPr>
        <w:tc>
          <w:tcPr>
            <w:tcW w:w="1173" w:type="dxa"/>
          </w:tcPr>
          <w:p w14:paraId="578A2EBB" w14:textId="77777777" w:rsidR="00E431B1" w:rsidRDefault="00E431B1" w:rsidP="00E431B1">
            <w:pPr>
              <w:jc w:val="center"/>
              <w:rPr>
                <w:b/>
                <w:bCs/>
                <w:sz w:val="28"/>
                <w:szCs w:val="28"/>
              </w:rPr>
            </w:pPr>
          </w:p>
          <w:p w14:paraId="24D404E4" w14:textId="4467A74E" w:rsidR="00325CE6" w:rsidRPr="00E431B1" w:rsidRDefault="00E431B1" w:rsidP="00E431B1">
            <w:pPr>
              <w:jc w:val="center"/>
              <w:rPr>
                <w:b/>
                <w:bCs/>
                <w:sz w:val="28"/>
                <w:szCs w:val="28"/>
              </w:rPr>
            </w:pPr>
            <w:r w:rsidRPr="00E431B1">
              <w:rPr>
                <w:b/>
                <w:bCs/>
                <w:sz w:val="28"/>
                <w:szCs w:val="28"/>
              </w:rPr>
              <w:t>6.</w:t>
            </w:r>
          </w:p>
        </w:tc>
        <w:tc>
          <w:tcPr>
            <w:tcW w:w="3506" w:type="dxa"/>
          </w:tcPr>
          <w:p w14:paraId="54AA0DA3" w14:textId="77777777" w:rsidR="00325CE6" w:rsidRDefault="00325CE6" w:rsidP="00E431B1">
            <w:pPr>
              <w:jc w:val="center"/>
            </w:pPr>
          </w:p>
          <w:p w14:paraId="74CC675B" w14:textId="22637586" w:rsidR="00521979" w:rsidRPr="00521979" w:rsidRDefault="00521979" w:rsidP="00521979">
            <w:r w:rsidRPr="00521979">
              <w:t>Scalability of the Solution</w:t>
            </w:r>
          </w:p>
        </w:tc>
        <w:tc>
          <w:tcPr>
            <w:tcW w:w="4394" w:type="dxa"/>
          </w:tcPr>
          <w:p w14:paraId="67470407" w14:textId="77777777" w:rsidR="00325CE6" w:rsidRDefault="00325CE6" w:rsidP="00E431B1">
            <w:pPr>
              <w:jc w:val="center"/>
            </w:pPr>
          </w:p>
          <w:p w14:paraId="60A607AA" w14:textId="0F7D813B" w:rsidR="00521979" w:rsidRPr="00521979" w:rsidRDefault="00521979" w:rsidP="00521979">
            <w:r w:rsidRPr="00521979">
              <w:t>The solution is highly scalable as it can be expanded to include more brands, product categories, and customer feedback over time. It can also be adapted for other industries like skincare, haircare, or personal wellness with similar data-driven dashboards.</w:t>
            </w:r>
          </w:p>
        </w:tc>
      </w:tr>
    </w:tbl>
    <w:p w14:paraId="0C04995B" w14:textId="77777777" w:rsidR="00325CE6" w:rsidRDefault="00325CE6" w:rsidP="00325CE6"/>
    <w:bookmarkEnd w:id="0"/>
    <w:p w14:paraId="5610AF13" w14:textId="77777777" w:rsidR="00325CE6" w:rsidRPr="00325CE6" w:rsidRDefault="00325CE6" w:rsidP="00325CE6">
      <w:pPr>
        <w:ind w:firstLine="720"/>
      </w:pPr>
    </w:p>
    <w:sectPr w:rsidR="00325CE6" w:rsidRPr="00325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E6"/>
    <w:rsid w:val="00040DA6"/>
    <w:rsid w:val="000B0F11"/>
    <w:rsid w:val="00236B0A"/>
    <w:rsid w:val="00325CE6"/>
    <w:rsid w:val="004079AA"/>
    <w:rsid w:val="004332BE"/>
    <w:rsid w:val="00521979"/>
    <w:rsid w:val="005C686F"/>
    <w:rsid w:val="0068064C"/>
    <w:rsid w:val="007316C1"/>
    <w:rsid w:val="00770E5D"/>
    <w:rsid w:val="007A5EB3"/>
    <w:rsid w:val="007A6AE8"/>
    <w:rsid w:val="00951D37"/>
    <w:rsid w:val="00A95D34"/>
    <w:rsid w:val="00C852E2"/>
    <w:rsid w:val="00CD7139"/>
    <w:rsid w:val="00CF5966"/>
    <w:rsid w:val="00DD7870"/>
    <w:rsid w:val="00E43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7755"/>
  <w15:chartTrackingRefBased/>
  <w15:docId w15:val="{F43B4B29-14A4-4F3A-BE4A-24E4CB9A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5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CE6"/>
    <w:rPr>
      <w:rFonts w:eastAsiaTheme="majorEastAsia" w:cstheme="majorBidi"/>
      <w:color w:val="272727" w:themeColor="text1" w:themeTint="D8"/>
    </w:rPr>
  </w:style>
  <w:style w:type="paragraph" w:styleId="Title">
    <w:name w:val="Title"/>
    <w:basedOn w:val="Normal"/>
    <w:next w:val="Normal"/>
    <w:link w:val="TitleChar"/>
    <w:uiPriority w:val="10"/>
    <w:qFormat/>
    <w:rsid w:val="00325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CE6"/>
    <w:pPr>
      <w:spacing w:before="160"/>
      <w:jc w:val="center"/>
    </w:pPr>
    <w:rPr>
      <w:i/>
      <w:iCs/>
      <w:color w:val="404040" w:themeColor="text1" w:themeTint="BF"/>
    </w:rPr>
  </w:style>
  <w:style w:type="character" w:customStyle="1" w:styleId="QuoteChar">
    <w:name w:val="Quote Char"/>
    <w:basedOn w:val="DefaultParagraphFont"/>
    <w:link w:val="Quote"/>
    <w:uiPriority w:val="29"/>
    <w:rsid w:val="00325CE6"/>
    <w:rPr>
      <w:i/>
      <w:iCs/>
      <w:color w:val="404040" w:themeColor="text1" w:themeTint="BF"/>
    </w:rPr>
  </w:style>
  <w:style w:type="paragraph" w:styleId="ListParagraph">
    <w:name w:val="List Paragraph"/>
    <w:basedOn w:val="Normal"/>
    <w:uiPriority w:val="34"/>
    <w:qFormat/>
    <w:rsid w:val="00325CE6"/>
    <w:pPr>
      <w:ind w:left="720"/>
      <w:contextualSpacing/>
    </w:pPr>
  </w:style>
  <w:style w:type="character" w:styleId="IntenseEmphasis">
    <w:name w:val="Intense Emphasis"/>
    <w:basedOn w:val="DefaultParagraphFont"/>
    <w:uiPriority w:val="21"/>
    <w:qFormat/>
    <w:rsid w:val="00325CE6"/>
    <w:rPr>
      <w:i/>
      <w:iCs/>
      <w:color w:val="0F4761" w:themeColor="accent1" w:themeShade="BF"/>
    </w:rPr>
  </w:style>
  <w:style w:type="paragraph" w:styleId="IntenseQuote">
    <w:name w:val="Intense Quote"/>
    <w:basedOn w:val="Normal"/>
    <w:next w:val="Normal"/>
    <w:link w:val="IntenseQuoteChar"/>
    <w:uiPriority w:val="30"/>
    <w:qFormat/>
    <w:rsid w:val="00325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CE6"/>
    <w:rPr>
      <w:i/>
      <w:iCs/>
      <w:color w:val="0F4761" w:themeColor="accent1" w:themeShade="BF"/>
    </w:rPr>
  </w:style>
  <w:style w:type="character" w:styleId="IntenseReference">
    <w:name w:val="Intense Reference"/>
    <w:basedOn w:val="DefaultParagraphFont"/>
    <w:uiPriority w:val="32"/>
    <w:qFormat/>
    <w:rsid w:val="00325CE6"/>
    <w:rPr>
      <w:b/>
      <w:bCs/>
      <w:smallCaps/>
      <w:color w:val="0F4761" w:themeColor="accent1" w:themeShade="BF"/>
      <w:spacing w:val="5"/>
    </w:rPr>
  </w:style>
  <w:style w:type="paragraph" w:styleId="NormalWeb">
    <w:name w:val="Normal (Web)"/>
    <w:basedOn w:val="Normal"/>
    <w:uiPriority w:val="99"/>
    <w:semiHidden/>
    <w:unhideWhenUsed/>
    <w:rsid w:val="00325CE6"/>
    <w:rPr>
      <w:rFonts w:ascii="Times New Roman" w:hAnsi="Times New Roman" w:cs="Times New Roman"/>
      <w:sz w:val="24"/>
      <w:szCs w:val="24"/>
    </w:rPr>
  </w:style>
  <w:style w:type="table" w:styleId="TableGrid">
    <w:name w:val="Table Grid"/>
    <w:basedOn w:val="TableNormal"/>
    <w:uiPriority w:val="39"/>
    <w:rsid w:val="00325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93364">
      <w:bodyDiv w:val="1"/>
      <w:marLeft w:val="0"/>
      <w:marRight w:val="0"/>
      <w:marTop w:val="0"/>
      <w:marBottom w:val="0"/>
      <w:divBdr>
        <w:top w:val="none" w:sz="0" w:space="0" w:color="auto"/>
        <w:left w:val="none" w:sz="0" w:space="0" w:color="auto"/>
        <w:bottom w:val="none" w:sz="0" w:space="0" w:color="auto"/>
        <w:right w:val="none" w:sz="0" w:space="0" w:color="auto"/>
      </w:divBdr>
    </w:div>
    <w:div w:id="242185311">
      <w:bodyDiv w:val="1"/>
      <w:marLeft w:val="0"/>
      <w:marRight w:val="0"/>
      <w:marTop w:val="0"/>
      <w:marBottom w:val="0"/>
      <w:divBdr>
        <w:top w:val="none" w:sz="0" w:space="0" w:color="auto"/>
        <w:left w:val="none" w:sz="0" w:space="0" w:color="auto"/>
        <w:bottom w:val="none" w:sz="0" w:space="0" w:color="auto"/>
        <w:right w:val="none" w:sz="0" w:space="0" w:color="auto"/>
      </w:divBdr>
    </w:div>
    <w:div w:id="283581940">
      <w:bodyDiv w:val="1"/>
      <w:marLeft w:val="0"/>
      <w:marRight w:val="0"/>
      <w:marTop w:val="0"/>
      <w:marBottom w:val="0"/>
      <w:divBdr>
        <w:top w:val="none" w:sz="0" w:space="0" w:color="auto"/>
        <w:left w:val="none" w:sz="0" w:space="0" w:color="auto"/>
        <w:bottom w:val="none" w:sz="0" w:space="0" w:color="auto"/>
        <w:right w:val="none" w:sz="0" w:space="0" w:color="auto"/>
      </w:divBdr>
    </w:div>
    <w:div w:id="427241438">
      <w:bodyDiv w:val="1"/>
      <w:marLeft w:val="0"/>
      <w:marRight w:val="0"/>
      <w:marTop w:val="0"/>
      <w:marBottom w:val="0"/>
      <w:divBdr>
        <w:top w:val="none" w:sz="0" w:space="0" w:color="auto"/>
        <w:left w:val="none" w:sz="0" w:space="0" w:color="auto"/>
        <w:bottom w:val="none" w:sz="0" w:space="0" w:color="auto"/>
        <w:right w:val="none" w:sz="0" w:space="0" w:color="auto"/>
      </w:divBdr>
    </w:div>
    <w:div w:id="487332695">
      <w:bodyDiv w:val="1"/>
      <w:marLeft w:val="0"/>
      <w:marRight w:val="0"/>
      <w:marTop w:val="0"/>
      <w:marBottom w:val="0"/>
      <w:divBdr>
        <w:top w:val="none" w:sz="0" w:space="0" w:color="auto"/>
        <w:left w:val="none" w:sz="0" w:space="0" w:color="auto"/>
        <w:bottom w:val="none" w:sz="0" w:space="0" w:color="auto"/>
        <w:right w:val="none" w:sz="0" w:space="0" w:color="auto"/>
      </w:divBdr>
    </w:div>
    <w:div w:id="561331712">
      <w:bodyDiv w:val="1"/>
      <w:marLeft w:val="0"/>
      <w:marRight w:val="0"/>
      <w:marTop w:val="0"/>
      <w:marBottom w:val="0"/>
      <w:divBdr>
        <w:top w:val="none" w:sz="0" w:space="0" w:color="auto"/>
        <w:left w:val="none" w:sz="0" w:space="0" w:color="auto"/>
        <w:bottom w:val="none" w:sz="0" w:space="0" w:color="auto"/>
        <w:right w:val="none" w:sz="0" w:space="0" w:color="auto"/>
      </w:divBdr>
    </w:div>
    <w:div w:id="924414779">
      <w:bodyDiv w:val="1"/>
      <w:marLeft w:val="0"/>
      <w:marRight w:val="0"/>
      <w:marTop w:val="0"/>
      <w:marBottom w:val="0"/>
      <w:divBdr>
        <w:top w:val="none" w:sz="0" w:space="0" w:color="auto"/>
        <w:left w:val="none" w:sz="0" w:space="0" w:color="auto"/>
        <w:bottom w:val="none" w:sz="0" w:space="0" w:color="auto"/>
        <w:right w:val="none" w:sz="0" w:space="0" w:color="auto"/>
      </w:divBdr>
    </w:div>
    <w:div w:id="1029834373">
      <w:bodyDiv w:val="1"/>
      <w:marLeft w:val="0"/>
      <w:marRight w:val="0"/>
      <w:marTop w:val="0"/>
      <w:marBottom w:val="0"/>
      <w:divBdr>
        <w:top w:val="none" w:sz="0" w:space="0" w:color="auto"/>
        <w:left w:val="none" w:sz="0" w:space="0" w:color="auto"/>
        <w:bottom w:val="none" w:sz="0" w:space="0" w:color="auto"/>
        <w:right w:val="none" w:sz="0" w:space="0" w:color="auto"/>
      </w:divBdr>
    </w:div>
    <w:div w:id="1213425488">
      <w:bodyDiv w:val="1"/>
      <w:marLeft w:val="0"/>
      <w:marRight w:val="0"/>
      <w:marTop w:val="0"/>
      <w:marBottom w:val="0"/>
      <w:divBdr>
        <w:top w:val="none" w:sz="0" w:space="0" w:color="auto"/>
        <w:left w:val="none" w:sz="0" w:space="0" w:color="auto"/>
        <w:bottom w:val="none" w:sz="0" w:space="0" w:color="auto"/>
        <w:right w:val="none" w:sz="0" w:space="0" w:color="auto"/>
      </w:divBdr>
      <w:divsChild>
        <w:div w:id="1943295080">
          <w:marLeft w:val="0"/>
          <w:marRight w:val="0"/>
          <w:marTop w:val="0"/>
          <w:marBottom w:val="0"/>
          <w:divBdr>
            <w:top w:val="none" w:sz="0" w:space="0" w:color="auto"/>
            <w:left w:val="none" w:sz="0" w:space="0" w:color="auto"/>
            <w:bottom w:val="none" w:sz="0" w:space="0" w:color="auto"/>
            <w:right w:val="none" w:sz="0" w:space="0" w:color="auto"/>
          </w:divBdr>
          <w:divsChild>
            <w:div w:id="2140762009">
              <w:marLeft w:val="0"/>
              <w:marRight w:val="0"/>
              <w:marTop w:val="0"/>
              <w:marBottom w:val="0"/>
              <w:divBdr>
                <w:top w:val="none" w:sz="0" w:space="0" w:color="auto"/>
                <w:left w:val="none" w:sz="0" w:space="0" w:color="auto"/>
                <w:bottom w:val="none" w:sz="0" w:space="0" w:color="auto"/>
                <w:right w:val="none" w:sz="0" w:space="0" w:color="auto"/>
              </w:divBdr>
              <w:divsChild>
                <w:div w:id="989867772">
                  <w:marLeft w:val="0"/>
                  <w:marRight w:val="0"/>
                  <w:marTop w:val="0"/>
                  <w:marBottom w:val="0"/>
                  <w:divBdr>
                    <w:top w:val="none" w:sz="0" w:space="0" w:color="auto"/>
                    <w:left w:val="none" w:sz="0" w:space="0" w:color="auto"/>
                    <w:bottom w:val="none" w:sz="0" w:space="0" w:color="auto"/>
                    <w:right w:val="none" w:sz="0" w:space="0" w:color="auto"/>
                  </w:divBdr>
                  <w:divsChild>
                    <w:div w:id="640157410">
                      <w:marLeft w:val="0"/>
                      <w:marRight w:val="0"/>
                      <w:marTop w:val="0"/>
                      <w:marBottom w:val="0"/>
                      <w:divBdr>
                        <w:top w:val="none" w:sz="0" w:space="0" w:color="auto"/>
                        <w:left w:val="none" w:sz="0" w:space="0" w:color="auto"/>
                        <w:bottom w:val="none" w:sz="0" w:space="0" w:color="auto"/>
                        <w:right w:val="none" w:sz="0" w:space="0" w:color="auto"/>
                      </w:divBdr>
                      <w:divsChild>
                        <w:div w:id="489056741">
                          <w:marLeft w:val="0"/>
                          <w:marRight w:val="0"/>
                          <w:marTop w:val="0"/>
                          <w:marBottom w:val="0"/>
                          <w:divBdr>
                            <w:top w:val="none" w:sz="0" w:space="0" w:color="auto"/>
                            <w:left w:val="none" w:sz="0" w:space="0" w:color="auto"/>
                            <w:bottom w:val="none" w:sz="0" w:space="0" w:color="auto"/>
                            <w:right w:val="none" w:sz="0" w:space="0" w:color="auto"/>
                          </w:divBdr>
                          <w:divsChild>
                            <w:div w:id="1838840731">
                              <w:marLeft w:val="0"/>
                              <w:marRight w:val="0"/>
                              <w:marTop w:val="0"/>
                              <w:marBottom w:val="0"/>
                              <w:divBdr>
                                <w:top w:val="none" w:sz="0" w:space="0" w:color="auto"/>
                                <w:left w:val="none" w:sz="0" w:space="0" w:color="auto"/>
                                <w:bottom w:val="none" w:sz="0" w:space="0" w:color="auto"/>
                                <w:right w:val="none" w:sz="0" w:space="0" w:color="auto"/>
                              </w:divBdr>
                              <w:divsChild>
                                <w:div w:id="35546572">
                                  <w:marLeft w:val="0"/>
                                  <w:marRight w:val="0"/>
                                  <w:marTop w:val="0"/>
                                  <w:marBottom w:val="0"/>
                                  <w:divBdr>
                                    <w:top w:val="none" w:sz="0" w:space="0" w:color="auto"/>
                                    <w:left w:val="none" w:sz="0" w:space="0" w:color="auto"/>
                                    <w:bottom w:val="none" w:sz="0" w:space="0" w:color="auto"/>
                                    <w:right w:val="none" w:sz="0" w:space="0" w:color="auto"/>
                                  </w:divBdr>
                                  <w:divsChild>
                                    <w:div w:id="15250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02514">
                      <w:marLeft w:val="0"/>
                      <w:marRight w:val="0"/>
                      <w:marTop w:val="0"/>
                      <w:marBottom w:val="0"/>
                      <w:divBdr>
                        <w:top w:val="none" w:sz="0" w:space="0" w:color="auto"/>
                        <w:left w:val="none" w:sz="0" w:space="0" w:color="auto"/>
                        <w:bottom w:val="none" w:sz="0" w:space="0" w:color="auto"/>
                        <w:right w:val="none" w:sz="0" w:space="0" w:color="auto"/>
                      </w:divBdr>
                      <w:divsChild>
                        <w:div w:id="2390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479506">
      <w:bodyDiv w:val="1"/>
      <w:marLeft w:val="0"/>
      <w:marRight w:val="0"/>
      <w:marTop w:val="0"/>
      <w:marBottom w:val="0"/>
      <w:divBdr>
        <w:top w:val="none" w:sz="0" w:space="0" w:color="auto"/>
        <w:left w:val="none" w:sz="0" w:space="0" w:color="auto"/>
        <w:bottom w:val="none" w:sz="0" w:space="0" w:color="auto"/>
        <w:right w:val="none" w:sz="0" w:space="0" w:color="auto"/>
      </w:divBdr>
      <w:divsChild>
        <w:div w:id="460727134">
          <w:marLeft w:val="0"/>
          <w:marRight w:val="0"/>
          <w:marTop w:val="0"/>
          <w:marBottom w:val="0"/>
          <w:divBdr>
            <w:top w:val="none" w:sz="0" w:space="0" w:color="auto"/>
            <w:left w:val="none" w:sz="0" w:space="0" w:color="auto"/>
            <w:bottom w:val="none" w:sz="0" w:space="0" w:color="auto"/>
            <w:right w:val="none" w:sz="0" w:space="0" w:color="auto"/>
          </w:divBdr>
          <w:divsChild>
            <w:div w:id="250554545">
              <w:marLeft w:val="0"/>
              <w:marRight w:val="0"/>
              <w:marTop w:val="0"/>
              <w:marBottom w:val="0"/>
              <w:divBdr>
                <w:top w:val="none" w:sz="0" w:space="0" w:color="auto"/>
                <w:left w:val="none" w:sz="0" w:space="0" w:color="auto"/>
                <w:bottom w:val="none" w:sz="0" w:space="0" w:color="auto"/>
                <w:right w:val="none" w:sz="0" w:space="0" w:color="auto"/>
              </w:divBdr>
              <w:divsChild>
                <w:div w:id="1622418451">
                  <w:marLeft w:val="0"/>
                  <w:marRight w:val="0"/>
                  <w:marTop w:val="0"/>
                  <w:marBottom w:val="0"/>
                  <w:divBdr>
                    <w:top w:val="none" w:sz="0" w:space="0" w:color="auto"/>
                    <w:left w:val="none" w:sz="0" w:space="0" w:color="auto"/>
                    <w:bottom w:val="none" w:sz="0" w:space="0" w:color="auto"/>
                    <w:right w:val="none" w:sz="0" w:space="0" w:color="auto"/>
                  </w:divBdr>
                  <w:divsChild>
                    <w:div w:id="2130970059">
                      <w:marLeft w:val="0"/>
                      <w:marRight w:val="0"/>
                      <w:marTop w:val="0"/>
                      <w:marBottom w:val="0"/>
                      <w:divBdr>
                        <w:top w:val="none" w:sz="0" w:space="0" w:color="auto"/>
                        <w:left w:val="none" w:sz="0" w:space="0" w:color="auto"/>
                        <w:bottom w:val="none" w:sz="0" w:space="0" w:color="auto"/>
                        <w:right w:val="none" w:sz="0" w:space="0" w:color="auto"/>
                      </w:divBdr>
                      <w:divsChild>
                        <w:div w:id="1362323053">
                          <w:marLeft w:val="0"/>
                          <w:marRight w:val="0"/>
                          <w:marTop w:val="0"/>
                          <w:marBottom w:val="0"/>
                          <w:divBdr>
                            <w:top w:val="none" w:sz="0" w:space="0" w:color="auto"/>
                            <w:left w:val="none" w:sz="0" w:space="0" w:color="auto"/>
                            <w:bottom w:val="none" w:sz="0" w:space="0" w:color="auto"/>
                            <w:right w:val="none" w:sz="0" w:space="0" w:color="auto"/>
                          </w:divBdr>
                          <w:divsChild>
                            <w:div w:id="1047338195">
                              <w:marLeft w:val="0"/>
                              <w:marRight w:val="0"/>
                              <w:marTop w:val="0"/>
                              <w:marBottom w:val="0"/>
                              <w:divBdr>
                                <w:top w:val="none" w:sz="0" w:space="0" w:color="auto"/>
                                <w:left w:val="none" w:sz="0" w:space="0" w:color="auto"/>
                                <w:bottom w:val="none" w:sz="0" w:space="0" w:color="auto"/>
                                <w:right w:val="none" w:sz="0" w:space="0" w:color="auto"/>
                              </w:divBdr>
                              <w:divsChild>
                                <w:div w:id="95836455">
                                  <w:marLeft w:val="0"/>
                                  <w:marRight w:val="0"/>
                                  <w:marTop w:val="0"/>
                                  <w:marBottom w:val="0"/>
                                  <w:divBdr>
                                    <w:top w:val="none" w:sz="0" w:space="0" w:color="auto"/>
                                    <w:left w:val="none" w:sz="0" w:space="0" w:color="auto"/>
                                    <w:bottom w:val="none" w:sz="0" w:space="0" w:color="auto"/>
                                    <w:right w:val="none" w:sz="0" w:space="0" w:color="auto"/>
                                  </w:divBdr>
                                  <w:divsChild>
                                    <w:div w:id="19974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168246">
                      <w:marLeft w:val="0"/>
                      <w:marRight w:val="0"/>
                      <w:marTop w:val="0"/>
                      <w:marBottom w:val="0"/>
                      <w:divBdr>
                        <w:top w:val="none" w:sz="0" w:space="0" w:color="auto"/>
                        <w:left w:val="none" w:sz="0" w:space="0" w:color="auto"/>
                        <w:bottom w:val="none" w:sz="0" w:space="0" w:color="auto"/>
                        <w:right w:val="none" w:sz="0" w:space="0" w:color="auto"/>
                      </w:divBdr>
                      <w:divsChild>
                        <w:div w:id="10139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282551">
      <w:bodyDiv w:val="1"/>
      <w:marLeft w:val="0"/>
      <w:marRight w:val="0"/>
      <w:marTop w:val="0"/>
      <w:marBottom w:val="0"/>
      <w:divBdr>
        <w:top w:val="none" w:sz="0" w:space="0" w:color="auto"/>
        <w:left w:val="none" w:sz="0" w:space="0" w:color="auto"/>
        <w:bottom w:val="none" w:sz="0" w:space="0" w:color="auto"/>
        <w:right w:val="none" w:sz="0" w:space="0" w:color="auto"/>
      </w:divBdr>
    </w:div>
    <w:div w:id="1600018868">
      <w:bodyDiv w:val="1"/>
      <w:marLeft w:val="0"/>
      <w:marRight w:val="0"/>
      <w:marTop w:val="0"/>
      <w:marBottom w:val="0"/>
      <w:divBdr>
        <w:top w:val="none" w:sz="0" w:space="0" w:color="auto"/>
        <w:left w:val="none" w:sz="0" w:space="0" w:color="auto"/>
        <w:bottom w:val="none" w:sz="0" w:space="0" w:color="auto"/>
        <w:right w:val="none" w:sz="0" w:space="0" w:color="auto"/>
      </w:divBdr>
    </w:div>
    <w:div w:id="1679113004">
      <w:bodyDiv w:val="1"/>
      <w:marLeft w:val="0"/>
      <w:marRight w:val="0"/>
      <w:marTop w:val="0"/>
      <w:marBottom w:val="0"/>
      <w:divBdr>
        <w:top w:val="none" w:sz="0" w:space="0" w:color="auto"/>
        <w:left w:val="none" w:sz="0" w:space="0" w:color="auto"/>
        <w:bottom w:val="none" w:sz="0" w:space="0" w:color="auto"/>
        <w:right w:val="none" w:sz="0" w:space="0" w:color="auto"/>
      </w:divBdr>
      <w:divsChild>
        <w:div w:id="582842449">
          <w:marLeft w:val="0"/>
          <w:marRight w:val="0"/>
          <w:marTop w:val="0"/>
          <w:marBottom w:val="0"/>
          <w:divBdr>
            <w:top w:val="none" w:sz="0" w:space="0" w:color="auto"/>
            <w:left w:val="none" w:sz="0" w:space="0" w:color="auto"/>
            <w:bottom w:val="none" w:sz="0" w:space="0" w:color="auto"/>
            <w:right w:val="none" w:sz="0" w:space="0" w:color="auto"/>
          </w:divBdr>
          <w:divsChild>
            <w:div w:id="21245219">
              <w:marLeft w:val="0"/>
              <w:marRight w:val="0"/>
              <w:marTop w:val="0"/>
              <w:marBottom w:val="0"/>
              <w:divBdr>
                <w:top w:val="none" w:sz="0" w:space="0" w:color="auto"/>
                <w:left w:val="none" w:sz="0" w:space="0" w:color="auto"/>
                <w:bottom w:val="none" w:sz="0" w:space="0" w:color="auto"/>
                <w:right w:val="none" w:sz="0" w:space="0" w:color="auto"/>
              </w:divBdr>
              <w:divsChild>
                <w:div w:id="1782677303">
                  <w:marLeft w:val="0"/>
                  <w:marRight w:val="0"/>
                  <w:marTop w:val="0"/>
                  <w:marBottom w:val="0"/>
                  <w:divBdr>
                    <w:top w:val="none" w:sz="0" w:space="0" w:color="auto"/>
                    <w:left w:val="none" w:sz="0" w:space="0" w:color="auto"/>
                    <w:bottom w:val="none" w:sz="0" w:space="0" w:color="auto"/>
                    <w:right w:val="none" w:sz="0" w:space="0" w:color="auto"/>
                  </w:divBdr>
                  <w:divsChild>
                    <w:div w:id="882330359">
                      <w:marLeft w:val="0"/>
                      <w:marRight w:val="0"/>
                      <w:marTop w:val="0"/>
                      <w:marBottom w:val="0"/>
                      <w:divBdr>
                        <w:top w:val="none" w:sz="0" w:space="0" w:color="auto"/>
                        <w:left w:val="none" w:sz="0" w:space="0" w:color="auto"/>
                        <w:bottom w:val="none" w:sz="0" w:space="0" w:color="auto"/>
                        <w:right w:val="none" w:sz="0" w:space="0" w:color="auto"/>
                      </w:divBdr>
                      <w:divsChild>
                        <w:div w:id="1854494100">
                          <w:marLeft w:val="0"/>
                          <w:marRight w:val="0"/>
                          <w:marTop w:val="0"/>
                          <w:marBottom w:val="0"/>
                          <w:divBdr>
                            <w:top w:val="none" w:sz="0" w:space="0" w:color="auto"/>
                            <w:left w:val="none" w:sz="0" w:space="0" w:color="auto"/>
                            <w:bottom w:val="none" w:sz="0" w:space="0" w:color="auto"/>
                            <w:right w:val="none" w:sz="0" w:space="0" w:color="auto"/>
                          </w:divBdr>
                          <w:divsChild>
                            <w:div w:id="1744444954">
                              <w:marLeft w:val="0"/>
                              <w:marRight w:val="0"/>
                              <w:marTop w:val="0"/>
                              <w:marBottom w:val="0"/>
                              <w:divBdr>
                                <w:top w:val="none" w:sz="0" w:space="0" w:color="auto"/>
                                <w:left w:val="none" w:sz="0" w:space="0" w:color="auto"/>
                                <w:bottom w:val="none" w:sz="0" w:space="0" w:color="auto"/>
                                <w:right w:val="none" w:sz="0" w:space="0" w:color="auto"/>
                              </w:divBdr>
                              <w:divsChild>
                                <w:div w:id="165176420">
                                  <w:marLeft w:val="0"/>
                                  <w:marRight w:val="0"/>
                                  <w:marTop w:val="0"/>
                                  <w:marBottom w:val="0"/>
                                  <w:divBdr>
                                    <w:top w:val="none" w:sz="0" w:space="0" w:color="auto"/>
                                    <w:left w:val="none" w:sz="0" w:space="0" w:color="auto"/>
                                    <w:bottom w:val="none" w:sz="0" w:space="0" w:color="auto"/>
                                    <w:right w:val="none" w:sz="0" w:space="0" w:color="auto"/>
                                  </w:divBdr>
                                  <w:divsChild>
                                    <w:div w:id="7666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97192">
                      <w:marLeft w:val="0"/>
                      <w:marRight w:val="0"/>
                      <w:marTop w:val="0"/>
                      <w:marBottom w:val="0"/>
                      <w:divBdr>
                        <w:top w:val="none" w:sz="0" w:space="0" w:color="auto"/>
                        <w:left w:val="none" w:sz="0" w:space="0" w:color="auto"/>
                        <w:bottom w:val="none" w:sz="0" w:space="0" w:color="auto"/>
                        <w:right w:val="none" w:sz="0" w:space="0" w:color="auto"/>
                      </w:divBdr>
                      <w:divsChild>
                        <w:div w:id="2579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327361">
      <w:bodyDiv w:val="1"/>
      <w:marLeft w:val="0"/>
      <w:marRight w:val="0"/>
      <w:marTop w:val="0"/>
      <w:marBottom w:val="0"/>
      <w:divBdr>
        <w:top w:val="none" w:sz="0" w:space="0" w:color="auto"/>
        <w:left w:val="none" w:sz="0" w:space="0" w:color="auto"/>
        <w:bottom w:val="none" w:sz="0" w:space="0" w:color="auto"/>
        <w:right w:val="none" w:sz="0" w:space="0" w:color="auto"/>
      </w:divBdr>
      <w:divsChild>
        <w:div w:id="1712144184">
          <w:marLeft w:val="0"/>
          <w:marRight w:val="0"/>
          <w:marTop w:val="0"/>
          <w:marBottom w:val="0"/>
          <w:divBdr>
            <w:top w:val="none" w:sz="0" w:space="0" w:color="auto"/>
            <w:left w:val="none" w:sz="0" w:space="0" w:color="auto"/>
            <w:bottom w:val="none" w:sz="0" w:space="0" w:color="auto"/>
            <w:right w:val="none" w:sz="0" w:space="0" w:color="auto"/>
          </w:divBdr>
          <w:divsChild>
            <w:div w:id="1238133033">
              <w:marLeft w:val="0"/>
              <w:marRight w:val="0"/>
              <w:marTop w:val="0"/>
              <w:marBottom w:val="0"/>
              <w:divBdr>
                <w:top w:val="none" w:sz="0" w:space="0" w:color="auto"/>
                <w:left w:val="none" w:sz="0" w:space="0" w:color="auto"/>
                <w:bottom w:val="none" w:sz="0" w:space="0" w:color="auto"/>
                <w:right w:val="none" w:sz="0" w:space="0" w:color="auto"/>
              </w:divBdr>
              <w:divsChild>
                <w:div w:id="1123616990">
                  <w:marLeft w:val="0"/>
                  <w:marRight w:val="0"/>
                  <w:marTop w:val="0"/>
                  <w:marBottom w:val="0"/>
                  <w:divBdr>
                    <w:top w:val="none" w:sz="0" w:space="0" w:color="auto"/>
                    <w:left w:val="none" w:sz="0" w:space="0" w:color="auto"/>
                    <w:bottom w:val="none" w:sz="0" w:space="0" w:color="auto"/>
                    <w:right w:val="none" w:sz="0" w:space="0" w:color="auto"/>
                  </w:divBdr>
                  <w:divsChild>
                    <w:div w:id="749278232">
                      <w:marLeft w:val="0"/>
                      <w:marRight w:val="0"/>
                      <w:marTop w:val="0"/>
                      <w:marBottom w:val="0"/>
                      <w:divBdr>
                        <w:top w:val="none" w:sz="0" w:space="0" w:color="auto"/>
                        <w:left w:val="none" w:sz="0" w:space="0" w:color="auto"/>
                        <w:bottom w:val="none" w:sz="0" w:space="0" w:color="auto"/>
                        <w:right w:val="none" w:sz="0" w:space="0" w:color="auto"/>
                      </w:divBdr>
                      <w:divsChild>
                        <w:div w:id="1365598379">
                          <w:marLeft w:val="0"/>
                          <w:marRight w:val="0"/>
                          <w:marTop w:val="0"/>
                          <w:marBottom w:val="0"/>
                          <w:divBdr>
                            <w:top w:val="none" w:sz="0" w:space="0" w:color="auto"/>
                            <w:left w:val="none" w:sz="0" w:space="0" w:color="auto"/>
                            <w:bottom w:val="none" w:sz="0" w:space="0" w:color="auto"/>
                            <w:right w:val="none" w:sz="0" w:space="0" w:color="auto"/>
                          </w:divBdr>
                          <w:divsChild>
                            <w:div w:id="1848400114">
                              <w:marLeft w:val="0"/>
                              <w:marRight w:val="0"/>
                              <w:marTop w:val="0"/>
                              <w:marBottom w:val="0"/>
                              <w:divBdr>
                                <w:top w:val="none" w:sz="0" w:space="0" w:color="auto"/>
                                <w:left w:val="none" w:sz="0" w:space="0" w:color="auto"/>
                                <w:bottom w:val="none" w:sz="0" w:space="0" w:color="auto"/>
                                <w:right w:val="none" w:sz="0" w:space="0" w:color="auto"/>
                              </w:divBdr>
                              <w:divsChild>
                                <w:div w:id="1939101735">
                                  <w:marLeft w:val="0"/>
                                  <w:marRight w:val="0"/>
                                  <w:marTop w:val="0"/>
                                  <w:marBottom w:val="0"/>
                                  <w:divBdr>
                                    <w:top w:val="none" w:sz="0" w:space="0" w:color="auto"/>
                                    <w:left w:val="none" w:sz="0" w:space="0" w:color="auto"/>
                                    <w:bottom w:val="none" w:sz="0" w:space="0" w:color="auto"/>
                                    <w:right w:val="none" w:sz="0" w:space="0" w:color="auto"/>
                                  </w:divBdr>
                                  <w:divsChild>
                                    <w:div w:id="1877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80230">
                      <w:marLeft w:val="0"/>
                      <w:marRight w:val="0"/>
                      <w:marTop w:val="0"/>
                      <w:marBottom w:val="0"/>
                      <w:divBdr>
                        <w:top w:val="none" w:sz="0" w:space="0" w:color="auto"/>
                        <w:left w:val="none" w:sz="0" w:space="0" w:color="auto"/>
                        <w:bottom w:val="none" w:sz="0" w:space="0" w:color="auto"/>
                        <w:right w:val="none" w:sz="0" w:space="0" w:color="auto"/>
                      </w:divBdr>
                      <w:divsChild>
                        <w:div w:id="1499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275029">
      <w:bodyDiv w:val="1"/>
      <w:marLeft w:val="0"/>
      <w:marRight w:val="0"/>
      <w:marTop w:val="0"/>
      <w:marBottom w:val="0"/>
      <w:divBdr>
        <w:top w:val="none" w:sz="0" w:space="0" w:color="auto"/>
        <w:left w:val="none" w:sz="0" w:space="0" w:color="auto"/>
        <w:bottom w:val="none" w:sz="0" w:space="0" w:color="auto"/>
        <w:right w:val="none" w:sz="0" w:space="0" w:color="auto"/>
      </w:divBdr>
    </w:div>
    <w:div w:id="187926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njayasree8897@gmail.com</dc:creator>
  <cp:keywords/>
  <dc:description/>
  <cp:lastModifiedBy>tata javvadi</cp:lastModifiedBy>
  <cp:revision>3</cp:revision>
  <dcterms:created xsi:type="dcterms:W3CDTF">2025-07-02T06:54:00Z</dcterms:created>
  <dcterms:modified xsi:type="dcterms:W3CDTF">2025-07-02T10:59:00Z</dcterms:modified>
</cp:coreProperties>
</file>