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980000"/>
          <w:sz w:val="26"/>
          <w:szCs w:val="26"/>
        </w:rPr>
      </w:pPr>
      <w:r w:rsidDel="00000000" w:rsidR="00000000" w:rsidRPr="00000000">
        <w:rPr>
          <w:color w:val="980000"/>
          <w:sz w:val="26"/>
          <w:szCs w:val="26"/>
          <w:rtl w:val="0"/>
        </w:rPr>
        <w:t xml:space="preserve">Create a dockerfile, docker-compose file which when executed must display your basic details in the website.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First, we are going to create a new project in Visual Studio code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Now, we are going to create a HTML file (index.html)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It is a file that serves as a homepage for the website. It is an HTML file that defines the structure of a website.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HTML file: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Now, the html file has been successfully created in the Visual Studio code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Next, we are going to create a docker file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Now, we create a docker file here we will use the nginx image as as the base.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Next, we copy the static HTML file into the nginx directory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Our next step is to create the docker-compose.yml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rtl w:val="0"/>
        </w:rPr>
        <w:t xml:space="preserve">  It is a tool that helps you to share multi-container applications and with a single command we can we can spin everything.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Now, we are able to see our personal website in the browser.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http://localhost:8081/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