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2171700</wp:posOffset>
            </wp:positionH>
            <wp:positionV relativeFrom="paragraph">
              <wp:posOffset>114300</wp:posOffset>
            </wp:positionV>
            <wp:extent cx="2171700" cy="3905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Data Engineer Challenge 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Goal of this challenge is to see your capabilities in capturing, mapping and aggregating data. We’re also interested in seeing how you can solve problems by designing a solution based in the AWS Infrastructure.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scenario below is one where you are encouraged to go as deep as you wish, ask any clarifying questions needed. Feel free to provide additional information, supporting documentation, and/or a demo.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Roboto" w:cs="Roboto" w:eastAsia="Roboto" w:hAnsi="Roboto"/>
        </w:rPr>
      </w:pPr>
      <w:bookmarkStart w:colFirst="0" w:colLast="0" w:name="_stqw4uasexct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Scenario: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441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have multiple data sources in SafetyCulture, the main sources come from three places: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Message HTTP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A 3rd party service that we use to enrich data which we extract via a HTTP request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(3rd_party_data.json)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Message BUS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A messaging system where we receive real time data from multiple sources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(message_bus.json)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Multiple types of Databases, SQL and NoSQL. These databases also provide data that we can read and maintain. (database.csv)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kye6wcu0axm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rgh0dwlwlu9r" w:id="2"/>
      <w:bookmarkEnd w:id="2"/>
      <w:r w:rsidDel="00000000" w:rsidR="00000000" w:rsidRPr="00000000">
        <w:rPr>
          <w:rtl w:val="0"/>
        </w:rPr>
        <w:t xml:space="preserve">The 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You’ve been tasked to design a solution in a way that would aggregate the three data sources into one whilst providing a unique view of the consolidated data. Please include the technologies you would use to build it.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Roboto" w:cs="Roboto" w:eastAsia="Roboto" w:hAnsi="Roboto"/>
        </w:rPr>
      </w:pPr>
      <w:bookmarkStart w:colFirst="0" w:colLast="0" w:name="_a1ti07rgs0s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Expected Output: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design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accompanied by an explanation for why you chose the specific technology.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 executable prototype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the pipeline managing the loading + aggregation of the data providing a unique view of the output. Ensuring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quality of the data and the 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Discuss quickly the scalability and the deployment of the solution.</w:t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