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u w:val="single"/>
          <w:shd w:fill="auto" w:val="clear"/>
        </w:rPr>
        <w:t xml:space="preserve">Ans</w:t>
      </w:r>
      <w:r>
        <w:rPr>
          <w:rFonts w:ascii="Arial" w:hAnsi="Arial" w:cs="Arial" w:eastAsia="Arial"/>
          <w:color w:val="auto"/>
          <w:spacing w:val="0"/>
          <w:position w:val="0"/>
          <w:sz w:val="28"/>
          <w:shd w:fill="auto" w:val="clear"/>
        </w:rPr>
        <w:t xml:space="preserve"> :   Green Panther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u w:val="single"/>
          <w:shd w:fill="auto" w:val="clear"/>
        </w:rPr>
        <w:t xml:space="preserve">Ans</w:t>
      </w:r>
      <w:r>
        <w:rPr>
          <w:rFonts w:ascii="Arial" w:hAnsi="Arial" w:cs="Arial" w:eastAsia="Arial"/>
          <w:color w:val="auto"/>
          <w:spacing w:val="0"/>
          <w:position w:val="0"/>
          <w:sz w:val="28"/>
          <w:shd w:fill="auto" w:val="clear"/>
        </w:rPr>
        <w:t xml:space="preserve"> :   To save the trees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u w:val="single"/>
          <w:shd w:fill="auto" w:val="clear"/>
        </w:rPr>
        <w:t xml:space="preserve">Ans</w:t>
      </w:r>
      <w:r>
        <w:rPr>
          <w:rFonts w:ascii="Arial" w:hAnsi="Arial" w:cs="Arial" w:eastAsia="Arial"/>
          <w:color w:val="auto"/>
          <w:spacing w:val="0"/>
          <w:position w:val="0"/>
          <w:sz w:val="28"/>
          <w:shd w:fill="auto" w:val="clear"/>
        </w:rPr>
        <w:t xml:space="preserve"> :   In a village their was a farmer who was growing fruit bearing                        trees with his full efforts. Some animals of the nearby forest of the village were trying to attack his garden. In addition to these lumberjacks were also trying to steal the trees. So, the farmer asked your help to get ride of those problems.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Guard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swith his tools to chase perticular animal or lumberjack</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6"/>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Lumberjack</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Destroy the trees</w:t>
            </w:r>
          </w:p>
        </w:tc>
      </w:tr>
      <w:tr>
        <w:trPr>
          <w:trHeight w:val="28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Monkeys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Destroy the trees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Birds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Destroy the trees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Deers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Destroy the trees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Saplings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747" w:dyaOrig="6884">
          <v:rect xmlns:o="urn:schemas-microsoft-com:office:office" xmlns:v="urn:schemas-microsoft-com:vml" id="rectole0000000000" style="width:437.350000pt;height:3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Switch to the right tool between 4 tools to chase the animals and lumberjack. Chasing all before they destroy the trees.</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13">
    <w:abstractNumId w:val="12"/>
  </w:num>
  <w:num w:numId="36">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