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A3E7" w14:textId="77777777" w:rsidR="002D5F36" w:rsidRDefault="00000000" w:rsidP="00334D10">
      <w:r>
        <w:rPr>
          <w:noProof/>
        </w:rPr>
        <w:drawing>
          <wp:anchor distT="0" distB="0" distL="114300" distR="114300" simplePos="0" relativeHeight="251658240" behindDoc="0" locked="0" layoutInCell="1" allowOverlap="0" wp14:anchorId="5F5548F4" wp14:editId="65DCAAFB">
            <wp:simplePos x="0" y="0"/>
            <wp:positionH relativeFrom="column">
              <wp:posOffset>-124967</wp:posOffset>
            </wp:positionH>
            <wp:positionV relativeFrom="paragraph">
              <wp:posOffset>-100980</wp:posOffset>
            </wp:positionV>
            <wp:extent cx="655320" cy="650748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D984010" wp14:editId="34DEA0B2">
            <wp:simplePos x="0" y="0"/>
            <wp:positionH relativeFrom="column">
              <wp:posOffset>5783580</wp:posOffset>
            </wp:positionH>
            <wp:positionV relativeFrom="paragraph">
              <wp:posOffset>-46116</wp:posOffset>
            </wp:positionV>
            <wp:extent cx="521208" cy="60960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SIMATS ENGINEERING </w:t>
      </w:r>
    </w:p>
    <w:p w14:paraId="71C6A17E" w14:textId="77777777" w:rsidR="002D5F36" w:rsidRDefault="00000000">
      <w:pPr>
        <w:spacing w:after="0"/>
        <w:ind w:left="196" w:right="3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2E5109" w14:textId="77777777" w:rsidR="002D5F36" w:rsidRDefault="00000000">
      <w:pPr>
        <w:spacing w:after="0"/>
        <w:ind w:left="-122" w:right="1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47E7C69F" w14:textId="77777777" w:rsidR="002D5F36" w:rsidRPr="007D00CF" w:rsidRDefault="00000000">
      <w:pPr>
        <w:spacing w:after="0"/>
        <w:ind w:left="-122" w:right="132" w:hanging="10"/>
        <w:jc w:val="center"/>
      </w:pPr>
      <w:r w:rsidRPr="007D00CF"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21BBA173" w14:textId="77777777" w:rsidR="002D5F36" w:rsidRPr="007D00CF" w:rsidRDefault="00000000">
      <w:pPr>
        <w:spacing w:after="9"/>
        <w:ind w:left="196"/>
        <w:jc w:val="center"/>
      </w:pPr>
      <w:r w:rsidRPr="007D00CF">
        <w:rPr>
          <w:rFonts w:ascii="Times New Roman" w:eastAsia="Times New Roman" w:hAnsi="Times New Roman" w:cs="Times New Roman"/>
          <w:sz w:val="24"/>
        </w:rPr>
        <w:t xml:space="preserve"> </w:t>
      </w:r>
    </w:p>
    <w:p w14:paraId="362D6A88" w14:textId="71F005A5" w:rsidR="002D5F36" w:rsidRPr="00686D06" w:rsidRDefault="00000000">
      <w:pPr>
        <w:tabs>
          <w:tab w:val="center" w:pos="4315"/>
          <w:tab w:val="center" w:pos="5036"/>
          <w:tab w:val="center" w:pos="7194"/>
          <w:tab w:val="center" w:pos="8957"/>
        </w:tabs>
        <w:spacing w:after="150"/>
        <w:ind w:left="-15"/>
      </w:pPr>
      <w:r w:rsidRPr="00686D06">
        <w:rPr>
          <w:rFonts w:ascii="Times New Roman" w:eastAsia="Times New Roman" w:hAnsi="Times New Roman" w:cs="Times New Roman"/>
          <w:sz w:val="24"/>
        </w:rPr>
        <w:t xml:space="preserve">Student Name: </w:t>
      </w:r>
      <w:r w:rsidR="003D5D6E">
        <w:rPr>
          <w:rFonts w:ascii="Times New Roman" w:eastAsia="Times New Roman" w:hAnsi="Times New Roman" w:cs="Times New Roman"/>
          <w:sz w:val="24"/>
        </w:rPr>
        <w:t>L. Karthik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                       </w:t>
      </w:r>
      <w:r w:rsidRPr="00686D06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686D06">
        <w:rPr>
          <w:rFonts w:ascii="Times New Roman" w:eastAsia="Times New Roman" w:hAnsi="Times New Roman" w:cs="Times New Roman"/>
          <w:sz w:val="24"/>
        </w:rPr>
        <w:tab/>
        <w:t>Reg. No.: 192424</w:t>
      </w:r>
      <w:r w:rsidR="003D5D6E">
        <w:rPr>
          <w:rFonts w:ascii="Times New Roman" w:eastAsia="Times New Roman" w:hAnsi="Times New Roman" w:cs="Times New Roman"/>
          <w:sz w:val="24"/>
        </w:rPr>
        <w:t>206</w:t>
      </w:r>
    </w:p>
    <w:p w14:paraId="075CAE43" w14:textId="2DF7E791" w:rsidR="002D5F36" w:rsidRDefault="00000000">
      <w:pPr>
        <w:tabs>
          <w:tab w:val="center" w:pos="2878"/>
          <w:tab w:val="center" w:pos="3599"/>
          <w:tab w:val="center" w:pos="4317"/>
          <w:tab w:val="center" w:pos="5039"/>
          <w:tab w:val="center" w:pos="5760"/>
          <w:tab w:val="center" w:pos="7549"/>
        </w:tabs>
        <w:spacing w:after="123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Course Code: </w:t>
      </w:r>
      <w:r w:rsidR="00686D06">
        <w:rPr>
          <w:rFonts w:ascii="Times New Roman" w:eastAsia="Times New Roman" w:hAnsi="Times New Roman" w:cs="Times New Roman"/>
          <w:sz w:val="24"/>
        </w:rPr>
        <w:t>DSA0613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Slot: </w:t>
      </w:r>
      <w:r w:rsidR="00686D06">
        <w:rPr>
          <w:rFonts w:ascii="Times New Roman" w:eastAsia="Times New Roman" w:hAnsi="Times New Roman" w:cs="Times New Roman"/>
          <w:sz w:val="24"/>
        </w:rPr>
        <w:t>A</w:t>
      </w:r>
    </w:p>
    <w:p w14:paraId="0996056D" w14:textId="310272B0" w:rsidR="002D5F36" w:rsidRDefault="00000000">
      <w:pPr>
        <w:spacing w:after="116"/>
      </w:pPr>
      <w:r>
        <w:rPr>
          <w:rFonts w:ascii="Times New Roman" w:eastAsia="Times New Roman" w:hAnsi="Times New Roman" w:cs="Times New Roman"/>
          <w:sz w:val="24"/>
        </w:rPr>
        <w:t>Course Name:</w:t>
      </w:r>
      <w:r w:rsidR="00835C0A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Data Handling and Visualization for Data Analytics</w:t>
      </w:r>
    </w:p>
    <w:p w14:paraId="5B5AEC34" w14:textId="324AE09A" w:rsidR="002D5F36" w:rsidRDefault="00000000">
      <w:pPr>
        <w:spacing w:after="44"/>
        <w:ind w:left="-5" w:hanging="10"/>
      </w:pPr>
      <w:r>
        <w:rPr>
          <w:rFonts w:ascii="Times New Roman" w:eastAsia="Times New Roman" w:hAnsi="Times New Roman" w:cs="Times New Roman"/>
          <w:sz w:val="24"/>
        </w:rPr>
        <w:t>Course Faculty: Dr</w:t>
      </w:r>
      <w:r w:rsidR="00902124">
        <w:rPr>
          <w:rFonts w:ascii="Times New Roman" w:eastAsia="Times New Roman" w:hAnsi="Times New Roman" w:cs="Times New Roman"/>
          <w:sz w:val="24"/>
        </w:rPr>
        <w:t xml:space="preserve"> </w:t>
      </w:r>
      <w:r w:rsidR="00686D06">
        <w:rPr>
          <w:rFonts w:ascii="Times New Roman" w:eastAsia="Times New Roman" w:hAnsi="Times New Roman" w:cs="Times New Roman"/>
          <w:sz w:val="24"/>
        </w:rPr>
        <w:t>Kumaragurubaran T</w:t>
      </w:r>
      <w:r>
        <w:rPr>
          <w:rFonts w:ascii="Times New Roman" w:eastAsia="Times New Roman" w:hAnsi="Times New Roman" w:cs="Times New Roman"/>
          <w:sz w:val="24"/>
        </w:rPr>
        <w:t>, D</w:t>
      </w:r>
      <w:r w:rsidR="00902124">
        <w:rPr>
          <w:rFonts w:ascii="Times New Roman" w:eastAsia="Times New Roman" w:hAnsi="Times New Roman" w:cs="Times New Roman"/>
          <w:sz w:val="24"/>
        </w:rPr>
        <w:t xml:space="preserve">r </w:t>
      </w:r>
      <w:r w:rsidR="00835C0A">
        <w:rPr>
          <w:rFonts w:ascii="Times New Roman" w:eastAsia="Times New Roman" w:hAnsi="Times New Roman" w:cs="Times New Roman"/>
          <w:sz w:val="24"/>
        </w:rPr>
        <w:t>Senthil</w:t>
      </w:r>
      <w:r w:rsidR="00686D06">
        <w:rPr>
          <w:rFonts w:ascii="Times New Roman" w:eastAsia="Times New Roman" w:hAnsi="Times New Roman" w:cs="Times New Roman"/>
          <w:sz w:val="24"/>
        </w:rPr>
        <w:t>vadivu S</w:t>
      </w:r>
    </w:p>
    <w:tbl>
      <w:tblPr>
        <w:tblStyle w:val="TableGrid"/>
        <w:tblW w:w="10450" w:type="dxa"/>
        <w:tblInd w:w="5" w:type="dxa"/>
        <w:tblCellMar>
          <w:top w:w="62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10450"/>
      </w:tblGrid>
      <w:tr w:rsidR="002D5F36" w14:paraId="591F270A" w14:textId="77777777" w:rsidTr="00902124">
        <w:trPr>
          <w:trHeight w:val="423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E654" w14:textId="68077213" w:rsidR="002D5F36" w:rsidRPr="00686D06" w:rsidRDefault="00000000" w:rsidP="00686D06">
            <w:pPr>
              <w:spacing w:line="360" w:lineRule="auto"/>
              <w:ind w:right="310"/>
              <w:rPr>
                <w:b/>
                <w:bCs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Title: </w:t>
            </w:r>
            <w:r w:rsidR="00686D06" w:rsidRPr="00686D06">
              <w:rPr>
                <w:rFonts w:ascii="Times New Roman" w:hAnsi="Times New Roman" w:cs="Times New Roman"/>
                <w:sz w:val="24"/>
                <w:lang w:eastAsia="en-IN"/>
              </w:rPr>
              <w:t>Healthcare: Interactive Medical Data Transformation &amp; Dynamic Visualization System</w:t>
            </w:r>
            <w:r w:rsidRPr="00686D0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D5F36" w14:paraId="599AE8E4" w14:textId="77777777" w:rsidTr="00902124">
        <w:trPr>
          <w:trHeight w:val="3105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94A9" w14:textId="77777777" w:rsidR="002D5F3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Module Photographs:  </w:t>
            </w:r>
          </w:p>
          <w:p w14:paraId="3DD94EEF" w14:textId="25BD3DB8" w:rsidR="003D5D6E" w:rsidRPr="003D5D6E" w:rsidRDefault="00000000" w:rsidP="003D5D6E">
            <w:pPr>
              <w:rPr>
                <w:rFonts w:eastAsia="Times New Roman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D00CF">
              <w:rPr>
                <w:noProof/>
              </w:rPr>
              <w:drawing>
                <wp:inline distT="0" distB="0" distL="0" distR="0" wp14:anchorId="148AEE2B" wp14:editId="6EAD5E13">
                  <wp:extent cx="2064385" cy="1501066"/>
                  <wp:effectExtent l="0" t="0" r="0" b="4445"/>
                  <wp:docPr id="14512375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37551" name="Picture 145123755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505" cy="154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D5D6E" w:rsidRPr="003D5D6E">
              <w:rPr>
                <w:rFonts w:eastAsia="Times New Roman"/>
                <w:noProof/>
                <w:lang w:val="en-IN"/>
              </w:rPr>
              <w:drawing>
                <wp:inline distT="0" distB="0" distL="0" distR="0" wp14:anchorId="7CB16E16" wp14:editId="18EEDA61">
                  <wp:extent cx="2240280" cy="1531508"/>
                  <wp:effectExtent l="0" t="0" r="7620" b="0"/>
                  <wp:docPr id="15369398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27" cy="1570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5D6E">
              <w:rPr>
                <w:rFonts w:ascii="Times New Roman" w:eastAsia="Times New Roman" w:hAnsi="Times New Roman" w:cs="Times New Roman"/>
                <w:noProof/>
                <w:sz w:val="24"/>
              </w:rPr>
              <w:drawing>
                <wp:inline distT="0" distB="0" distL="0" distR="0" wp14:anchorId="58532F1B" wp14:editId="008F6A54">
                  <wp:extent cx="2019939" cy="1509395"/>
                  <wp:effectExtent l="0" t="0" r="0" b="0"/>
                  <wp:docPr id="153938375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480" cy="15202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EEB3D44" w14:textId="54B5F3ED" w:rsidR="002D5F36" w:rsidRDefault="007D00CF" w:rsidP="007D00CF"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14:paraId="3CDBDC30" w14:textId="40A6015A" w:rsidR="002D5F36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D5F36" w14:paraId="6BFAD7B2" w14:textId="77777777">
        <w:trPr>
          <w:trHeight w:val="4428"/>
        </w:trPr>
        <w:tc>
          <w:tcPr>
            <w:tcW w:w="10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494C" w14:textId="77777777" w:rsidR="002D5F36" w:rsidRDefault="00000000" w:rsidP="007D00CF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D0B3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Project Description: </w:t>
            </w:r>
            <w:r w:rsidRPr="00CD0B3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FF2BA22" w14:textId="7D9EAB13" w:rsidR="007D00CF" w:rsidRDefault="00CD0B37" w:rsidP="007D00CF">
            <w:pPr>
              <w:spacing w:line="360" w:lineRule="auto"/>
              <w:ind w:right="71"/>
              <w:jc w:val="both"/>
              <w:rPr>
                <w:rFonts w:ascii="Times New Roman" w:eastAsia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2"/>
              </w:rPr>
              <w:t xml:space="preserve">    </w:t>
            </w:r>
            <w:r w:rsidR="007D00CF" w:rsidRPr="007D00CF">
              <w:rPr>
                <w:rFonts w:ascii="Times New Roman" w:eastAsia="Times New Roman" w:hAnsi="Times New Roman" w:cs="Times New Roman"/>
                <w:sz w:val="24"/>
                <w:szCs w:val="22"/>
              </w:rPr>
              <w:t>Advanced statistical analysis engine computing comprehensive descriptive statistics (mean, median, quartiles, skewness, kurtosis), distribution analysis (Shapiro-Wilk normality testing, Q-Q plots), correlation analysis (Pearson, Spearman, Kendall Tau with significance testing), and comparative statistics (independent t-tests, Mann-Whitney U, ANOVA, chi-square) across all numerical and categorical healthcare features. Automatically identifies clinically significant patterns including strong correlations (&gt;0.7), non-normal distributions requiring transformation, and statistically significant group differences (p&lt;0.05). Generates executive summary reports with quality benchmarks, effect sizes, confidence intervals, and prioritized clinical insights ready for evidence-based medical decision making.</w:t>
            </w:r>
          </w:p>
          <w:p w14:paraId="5D1439D0" w14:textId="76458863" w:rsidR="002D5F36" w:rsidRPr="007D00CF" w:rsidRDefault="007D00CF" w:rsidP="007D00CF">
            <w:pPr>
              <w:spacing w:line="360" w:lineRule="auto"/>
              <w:ind w:right="71"/>
              <w:jc w:val="both"/>
              <w:rPr>
                <w:rFonts w:ascii="Times New Roman" w:hAnsi="Times New Roman" w:cs="Times New Roman"/>
              </w:rPr>
            </w:pPr>
            <w:r>
              <w:t xml:space="preserve">    </w:t>
            </w:r>
            <w:r w:rsidRPr="007D00CF">
              <w:rPr>
                <w:rFonts w:ascii="Times New Roman" w:hAnsi="Times New Roman" w:cs="Times New Roman"/>
                <w:sz w:val="24"/>
                <w:szCs w:val="28"/>
              </w:rPr>
              <w:t>Statistical analysis engine computing descriptive statistics, correlation matrices, normality tests, and comparative analyses (t-tests, ANOVA) across healthcare features, generating comprehensive quality reports and clinical insights from processed datasets.</w:t>
            </w:r>
          </w:p>
        </w:tc>
      </w:tr>
    </w:tbl>
    <w:p w14:paraId="3CB3AE12" w14:textId="3F1377D7" w:rsidR="002D5F36" w:rsidRDefault="00000000" w:rsidP="007D00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9B6C3" w14:textId="0C225673" w:rsidR="002D5F36" w:rsidRDefault="00000000">
      <w:pPr>
        <w:tabs>
          <w:tab w:val="center" w:pos="2156"/>
          <w:tab w:val="center" w:pos="2877"/>
          <w:tab w:val="center" w:pos="3599"/>
          <w:tab w:val="center" w:pos="4317"/>
          <w:tab w:val="center" w:pos="5038"/>
          <w:tab w:val="center" w:pos="5757"/>
          <w:tab w:val="center" w:pos="6478"/>
          <w:tab w:val="center" w:pos="7196"/>
          <w:tab w:val="center" w:pos="7918"/>
          <w:tab w:val="right" w:pos="10324"/>
        </w:tabs>
        <w:spacing w:after="44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Student Signature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Guide Signature </w:t>
      </w:r>
    </w:p>
    <w:sectPr w:rsidR="002D5F36">
      <w:pgSz w:w="12240" w:h="15840"/>
      <w:pgMar w:top="1440" w:right="916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36"/>
    <w:rsid w:val="00076E27"/>
    <w:rsid w:val="002D5F36"/>
    <w:rsid w:val="00334D10"/>
    <w:rsid w:val="003D5D6E"/>
    <w:rsid w:val="004F0C76"/>
    <w:rsid w:val="00686D06"/>
    <w:rsid w:val="007241DB"/>
    <w:rsid w:val="007D00CF"/>
    <w:rsid w:val="00835C0A"/>
    <w:rsid w:val="00902124"/>
    <w:rsid w:val="009954A3"/>
    <w:rsid w:val="00995C27"/>
    <w:rsid w:val="00CD0B37"/>
    <w:rsid w:val="00D36184"/>
    <w:rsid w:val="00DF3D63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33AC"/>
  <w15:docId w15:val="{E2814DB3-366F-4371-A767-0C075D3F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D5D6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vaasu.docx</vt:lpstr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vaasu.docx</dc:title>
  <dc:subject/>
  <dc:creator>hemanth kumar</dc:creator>
  <cp:keywords/>
  <cp:lastModifiedBy>karthiklingutla123@outlook.com</cp:lastModifiedBy>
  <cp:revision>3</cp:revision>
  <cp:lastPrinted>2025-12-11T00:21:00Z</cp:lastPrinted>
  <dcterms:created xsi:type="dcterms:W3CDTF">2026-01-29T05:34:00Z</dcterms:created>
  <dcterms:modified xsi:type="dcterms:W3CDTF">2026-01-29T06:27:00Z</dcterms:modified>
</cp:coreProperties>
</file>