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Batch Inspection Report: sukshi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Batch Repair Summary</w:t>
      </w:r>
    </w:p>
    <w:p>
      <w:r>
        <w:t>3. Defect Analysis</w:t>
      </w:r>
    </w:p>
    <w:p>
      <w:r>
        <w:t>3.1 PD_1</w:t>
      </w:r>
    </w:p>
    <w:p>
      <w:r>
        <w:t>3.2 PD_2</w:t>
      </w:r>
    </w:p>
    <w:p>
      <w:r>
        <w:t>3.3 PD_3</w:t>
      </w:r>
    </w:p>
    <w:p>
      <w:r>
        <w:t>3.4 PD_4</w:t>
      </w:r>
    </w:p>
    <w:p>
      <w:r>
        <w:t>3.5 PD_5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Generation failed.</w:t>
      </w:r>
    </w:p>
    <w:p>
      <w:pPr>
        <w:pStyle w:val="Heading1"/>
      </w:pPr>
      <w:r>
        <w:t>2. Batch Repair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Defects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Estimated Cost</w:t>
            </w:r>
          </w:p>
        </w:tc>
        <w:tc>
          <w:tcPr>
            <w:tcW w:type="dxa" w:w="4320"/>
          </w:tcPr>
          <w:p>
            <w:r>
              <w:t>346529.4 INR</w:t>
            </w:r>
          </w:p>
        </w:tc>
      </w:tr>
      <w:tr>
        <w:tc>
          <w:tcPr>
            <w:tcW w:type="dxa" w:w="4320"/>
          </w:tcPr>
          <w:p>
            <w:r>
              <w:t>Material Cost</w:t>
            </w:r>
          </w:p>
        </w:tc>
        <w:tc>
          <w:tcPr>
            <w:tcW w:type="dxa" w:w="4320"/>
          </w:tcPr>
          <w:p>
            <w:r>
              <w:t>207917.64 INR</w:t>
            </w:r>
          </w:p>
        </w:tc>
      </w:tr>
      <w:tr>
        <w:tc>
          <w:tcPr>
            <w:tcW w:type="dxa" w:w="4320"/>
          </w:tcPr>
          <w:p>
            <w:r>
              <w:t>Labor Cost</w:t>
            </w:r>
          </w:p>
        </w:tc>
        <w:tc>
          <w:tcPr>
            <w:tcW w:type="dxa" w:w="4320"/>
          </w:tcPr>
          <w:p>
            <w:r>
              <w:t>103958.82 INR</w:t>
            </w:r>
          </w:p>
        </w:tc>
      </w:tr>
      <w:tr>
        <w:tc>
          <w:tcPr>
            <w:tcW w:type="dxa" w:w="4320"/>
          </w:tcPr>
          <w:p>
            <w:r>
              <w:t>Equipment Cost</w:t>
            </w:r>
          </w:p>
        </w:tc>
        <w:tc>
          <w:tcPr>
            <w:tcW w:type="dxa" w:w="4320"/>
          </w:tcPr>
          <w:p>
            <w:r>
              <w:t>34652.94 INR</w:t>
            </w:r>
          </w:p>
        </w:tc>
      </w:tr>
    </w:tbl>
    <w:p>
      <w:r>
        <w:br w:type="page"/>
      </w:r>
    </w:p>
    <w:p>
      <w:pPr>
        <w:pStyle w:val="Heading1"/>
      </w:pPr>
      <w:r>
        <w:t>3. Defect Analysis</w:t>
      </w:r>
    </w:p>
    <w:p>
      <w:pPr>
        <w:pStyle w:val="Heading2"/>
      </w:pPr>
      <w:r>
        <w:t>3.1 PD_1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3.2 PD_2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7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3.3 PD_3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0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3.4 PD_4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5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3.5 PD_5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3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