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Vessel Inspection Report</w:t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Vessel Repair Summary</w:t>
      </w:r>
    </w:p>
    <w:p>
      <w:r>
        <w:t>3. Defect Analysis</w:t>
      </w:r>
    </w:p>
    <w:p>
      <w:r>
        <w:t>3.1 PD_1</w:t>
      </w:r>
    </w:p>
    <w:p>
      <w:r>
        <w:t>3.2 PD_2</w:t>
      </w:r>
    </w:p>
    <w:p>
      <w:r>
        <w:t>3.3 PD_3</w:t>
      </w:r>
    </w:p>
    <w:p>
      <w:r>
        <w:t>3.4 PD_4</w:t>
      </w:r>
    </w:p>
    <w:p>
      <w:r>
        <w:t>3.5 PD_5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Generation failed after retries.</w:t>
      </w:r>
    </w:p>
    <w:p>
      <w:pPr>
        <w:pStyle w:val="Heading1"/>
      </w:pPr>
      <w:r>
        <w:t>2. Vessel Repair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Defects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Estimated Cost</w:t>
            </w:r>
          </w:p>
        </w:tc>
        <w:tc>
          <w:tcPr>
            <w:tcW w:type="dxa" w:w="4320"/>
          </w:tcPr>
          <w:p>
            <w:r>
              <w:t>346529.4 INR</w:t>
            </w:r>
          </w:p>
        </w:tc>
      </w:tr>
      <w:tr>
        <w:tc>
          <w:tcPr>
            <w:tcW w:type="dxa" w:w="4320"/>
          </w:tcPr>
          <w:p>
            <w:r>
              <w:t>Material Cost</w:t>
            </w:r>
          </w:p>
        </w:tc>
        <w:tc>
          <w:tcPr>
            <w:tcW w:type="dxa" w:w="4320"/>
          </w:tcPr>
          <w:p>
            <w:r>
              <w:t>207917.64 INR</w:t>
            </w:r>
          </w:p>
        </w:tc>
      </w:tr>
      <w:tr>
        <w:tc>
          <w:tcPr>
            <w:tcW w:type="dxa" w:w="4320"/>
          </w:tcPr>
          <w:p>
            <w:r>
              <w:t>Labor Cost</w:t>
            </w:r>
          </w:p>
        </w:tc>
        <w:tc>
          <w:tcPr>
            <w:tcW w:type="dxa" w:w="4320"/>
          </w:tcPr>
          <w:p>
            <w:r>
              <w:t>103958.82 INR</w:t>
            </w:r>
          </w:p>
        </w:tc>
      </w:tr>
      <w:tr>
        <w:tc>
          <w:tcPr>
            <w:tcW w:type="dxa" w:w="4320"/>
          </w:tcPr>
          <w:p>
            <w:r>
              <w:t>Equipment Cost</w:t>
            </w:r>
          </w:p>
        </w:tc>
        <w:tc>
          <w:tcPr>
            <w:tcW w:type="dxa" w:w="4320"/>
          </w:tcPr>
          <w:p>
            <w:r>
              <w:t>34652.94 INR</w:t>
            </w:r>
          </w:p>
        </w:tc>
      </w:tr>
    </w:tbl>
    <w:p>
      <w:r>
        <w:br w:type="page"/>
      </w:r>
    </w:p>
    <w:p>
      <w:pPr>
        <w:pStyle w:val="Heading1"/>
      </w:pPr>
      <w:r>
        <w:t>3. Defect Analysis</w:t>
      </w:r>
    </w:p>
    <w:p>
      <w:pPr>
        <w:pStyle w:val="Heading2"/>
      </w:pPr>
      <w:r>
        <w:t>3.1 PD_1</w:t>
      </w:r>
    </w:p>
    <w:p>
      <w:pPr>
        <w:pStyle w:val="Heading3"/>
      </w:pPr>
      <w:r>
        <w:t>Defect Overview</w:t>
      </w:r>
    </w:p>
    <w:p>
      <w:r>
        <w:t>Generation failed after retries.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 after retries.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3.2 PD_2</w:t>
      </w:r>
    </w:p>
    <w:p>
      <w:pPr>
        <w:pStyle w:val="Heading3"/>
      </w:pPr>
      <w:r>
        <w:t>Defect Overview</w:t>
      </w:r>
    </w:p>
    <w:p>
      <w:r>
        <w:t>Generation failed after retries.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7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 after retries.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3.3 PD_3</w:t>
      </w:r>
    </w:p>
    <w:p>
      <w:pPr>
        <w:pStyle w:val="Heading3"/>
      </w:pPr>
      <w:r>
        <w:t>Defect Overview</w:t>
      </w:r>
    </w:p>
    <w:p>
      <w:r>
        <w:t>Generation failed after retries.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0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 after retries.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3.4 PD_4</w:t>
      </w:r>
    </w:p>
    <w:p>
      <w:pPr>
        <w:pStyle w:val="Heading3"/>
      </w:pPr>
      <w:r>
        <w:t>Defect Overview</w:t>
      </w:r>
    </w:p>
    <w:p>
      <w:r>
        <w:t>Generation failed after retries.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150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 after retries.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p>
      <w:pPr>
        <w:pStyle w:val="Heading2"/>
      </w:pPr>
      <w:r>
        <w:t>3.5 PD_5</w:t>
      </w:r>
    </w:p>
    <w:p>
      <w:pPr>
        <w:pStyle w:val="Heading3"/>
      </w:pPr>
      <w:r>
        <w:t>Defect Overview</w:t>
      </w:r>
    </w:p>
    <w:p>
      <w:r>
        <w:t>Generation failed after retries.</w:t>
      </w:r>
    </w:p>
    <w:p>
      <w:pPr>
        <w:pStyle w:val="Heading3"/>
      </w:pPr>
      <w:r>
        <w:t>Visual Evidence</w:t>
      </w:r>
    </w:p>
    <w:p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0003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Repair Procedure</w:t>
      </w:r>
    </w:p>
    <w:p>
      <w:r>
        <w:t>Generation failed after retries.</w:t>
      </w:r>
    </w:p>
    <w:p>
      <w:pPr>
        <w:pStyle w:val="Heading3"/>
      </w:pPr>
      <w:r>
        <w:t>Repair Cost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 Cost</w:t>
            </w:r>
          </w:p>
        </w:tc>
        <w:tc>
          <w:tcPr>
            <w:tcW w:type="dxa" w:w="1728"/>
          </w:tcPr>
          <w:p>
            <w:r>
              <w:t>Total Cost</w:t>
            </w:r>
          </w:p>
        </w:tc>
        <w:tc>
          <w:tcPr>
            <w:tcW w:type="dxa" w:w="1728"/>
          </w:tcPr>
          <w:p>
            <w:r>
              <w:t>Currency</w:t>
            </w:r>
          </w:p>
        </w:tc>
      </w:tr>
      <w:tr>
        <w:tc>
          <w:tcPr>
            <w:tcW w:type="dxa" w:w="1728"/>
          </w:tcPr>
          <w:p>
            <w:r>
              <w:t>Cutting Torch (rental)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10764.0</w:t>
            </w:r>
          </w:p>
        </w:tc>
        <w:tc>
          <w:tcPr>
            <w:tcW w:type="dxa" w:w="1728"/>
          </w:tcPr>
          <w:p>
            <w:r>
              <w:t>1345.5</w:t>
            </w:r>
          </w:p>
        </w:tc>
        <w:tc>
          <w:tcPr>
            <w:tcW w:type="dxa" w:w="1728"/>
          </w:tcPr>
          <w:p>
            <w:r>
              <w:t>INR</w:t>
            </w:r>
          </w:p>
        </w:tc>
      </w:tr>
    </w:tbl>
    <w:p>
      <w:r>
        <w:t>Estimated Repair Cost: 69305.88 INR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