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04070" w14:textId="77777777" w:rsidR="00DC5F8A" w:rsidRDefault="00000000">
      <w:pPr>
        <w:spacing w:after="0" w:line="259" w:lineRule="auto"/>
        <w:ind w:left="15" w:firstLine="0"/>
        <w:jc w:val="center"/>
      </w:pPr>
      <w:r>
        <w:rPr>
          <w:b/>
          <w:color w:val="1F4E79"/>
        </w:rPr>
        <w:t>SIMATS ENGINEERING (SAVEETHA SCHOOL OF ENGINEERING)</w:t>
      </w:r>
    </w:p>
    <w:p w14:paraId="0964D964" w14:textId="77777777" w:rsidR="00DC5F8A" w:rsidRDefault="00000000">
      <w:pPr>
        <w:spacing w:after="0" w:line="259" w:lineRule="auto"/>
        <w:ind w:left="15" w:firstLine="0"/>
        <w:jc w:val="center"/>
      </w:pPr>
      <w:r>
        <w:rPr>
          <w:b/>
          <w:color w:val="2E75B6"/>
        </w:rPr>
        <w:t>Department of Computer Science and Engineering</w:t>
      </w:r>
    </w:p>
    <w:p w14:paraId="7CF4767D" w14:textId="77777777" w:rsidR="00DC5F8A" w:rsidRDefault="00000000">
      <w:pPr>
        <w:spacing w:after="0"/>
        <w:ind w:left="2" w:firstLine="0"/>
        <w:jc w:val="center"/>
      </w:pPr>
      <w:r>
        <w:rPr>
          <w:b/>
          <w:color w:val="C00000"/>
        </w:rPr>
        <w:t>ASSESSMENT TOOL 2 – MODEL COMPARISON PRESENTATION (BERT VS GPT VS T5 VS LLAMA)</w:t>
      </w:r>
    </w:p>
    <w:p w14:paraId="49729D35" w14:textId="77777777" w:rsidR="00DC5F8A" w:rsidRDefault="00000000">
      <w:pPr>
        <w:spacing w:after="428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0D1643" wp14:editId="461BDD62">
                <wp:extent cx="6400800" cy="9525"/>
                <wp:effectExtent l="0" t="0" r="0" b="0"/>
                <wp:docPr id="6831" name="Group 6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1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3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DC5F8A" w14:paraId="64C9BA19" w14:textId="77777777">
        <w:trPr>
          <w:trHeight w:val="978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D05E793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691CCC3" w14:textId="77777777" w:rsidR="00DC5F8A" w:rsidRDefault="00000000">
            <w:pPr>
              <w:spacing w:after="0" w:line="259" w:lineRule="auto"/>
              <w:ind w:left="0" w:firstLine="0"/>
            </w:pPr>
            <w:r>
              <w:t>CSA65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269574A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E4694DD" w14:textId="77777777" w:rsidR="00DC5F8A" w:rsidRDefault="00000000">
            <w:pPr>
              <w:spacing w:after="0" w:line="259" w:lineRule="auto"/>
              <w:ind w:left="0" w:firstLine="0"/>
              <w:jc w:val="center"/>
            </w:pPr>
            <w:r>
              <w:t>Generative AI and Large Language Models</w:t>
            </w:r>
          </w:p>
        </w:tc>
      </w:tr>
      <w:tr w:rsidR="00DC5F8A" w14:paraId="34CFEFAB" w14:textId="77777777">
        <w:trPr>
          <w:trHeight w:val="125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9F54CCA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428FB6F3" w14:textId="77777777" w:rsidR="00DC5F8A" w:rsidRDefault="00000000">
            <w:pPr>
              <w:spacing w:after="0" w:line="259" w:lineRule="auto"/>
              <w:ind w:left="0" w:firstLine="0"/>
            </w:pPr>
            <w:r>
              <w:t xml:space="preserve">CO4 – Precision               </w:t>
            </w:r>
          </w:p>
          <w:p w14:paraId="1E6A72C1" w14:textId="77777777" w:rsidR="00DC5F8A" w:rsidRDefault="00000000">
            <w:pPr>
              <w:spacing w:after="0" w:line="259" w:lineRule="auto"/>
              <w:ind w:left="0" w:firstLine="0"/>
            </w:pPr>
            <w:r>
              <w:t>(BL3, BL</w:t>
            </w:r>
            <w:proofErr w:type="gramStart"/>
            <w:r>
              <w:t>4,BL</w:t>
            </w:r>
            <w:proofErr w:type="gramEnd"/>
            <w:r>
              <w:t>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4C10DDB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D3D9028" w14:textId="77777777" w:rsidR="00DC5F8A" w:rsidRDefault="00000000">
            <w:pPr>
              <w:spacing w:after="0" w:line="259" w:lineRule="auto"/>
              <w:ind w:left="0" w:firstLine="0"/>
            </w:pPr>
            <w:r>
              <w:t xml:space="preserve">Assessment Tool 2 - Model </w:t>
            </w:r>
          </w:p>
          <w:p w14:paraId="2DD02347" w14:textId="77777777" w:rsidR="00DC5F8A" w:rsidRDefault="00000000">
            <w:pPr>
              <w:spacing w:after="0" w:line="259" w:lineRule="auto"/>
              <w:ind w:left="0" w:firstLine="0"/>
            </w:pPr>
            <w:r>
              <w:t xml:space="preserve">Comparison Presentation </w:t>
            </w:r>
          </w:p>
          <w:p w14:paraId="24E61EFB" w14:textId="77777777" w:rsidR="00DC5F8A" w:rsidRDefault="00000000">
            <w:pPr>
              <w:spacing w:after="0" w:line="259" w:lineRule="auto"/>
              <w:ind w:left="0" w:firstLine="0"/>
            </w:pPr>
            <w:r>
              <w:t xml:space="preserve">(BERT vs GPT vs T5 vs </w:t>
            </w:r>
          </w:p>
          <w:p w14:paraId="2B3F41E6" w14:textId="77777777" w:rsidR="00DC5F8A" w:rsidRDefault="00000000">
            <w:pPr>
              <w:spacing w:after="0" w:line="259" w:lineRule="auto"/>
              <w:ind w:left="0" w:firstLine="0"/>
            </w:pPr>
            <w:proofErr w:type="spellStart"/>
            <w:r>
              <w:t>LLaMA</w:t>
            </w:r>
            <w:proofErr w:type="spellEnd"/>
            <w:r>
              <w:t>)</w:t>
            </w:r>
          </w:p>
        </w:tc>
      </w:tr>
      <w:tr w:rsidR="00DC5F8A" w14:paraId="716125C9" w14:textId="77777777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82A482B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91F5350" w14:textId="77777777" w:rsidR="00DC5F8A" w:rsidRDefault="00000000">
            <w:pPr>
              <w:spacing w:after="0" w:line="259" w:lineRule="auto"/>
              <w:ind w:left="0" w:firstLine="0"/>
            </w:pPr>
            <w: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1CC1F05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ECEDF81" w14:textId="77777777" w:rsidR="00DC5F8A" w:rsidRDefault="00000000">
            <w:pPr>
              <w:spacing w:after="0" w:line="259" w:lineRule="auto"/>
              <w:ind w:left="0" w:firstLine="0"/>
            </w:pPr>
            <w:r>
              <w:t xml:space="preserve">2 * 50= 100  </w:t>
            </w:r>
          </w:p>
        </w:tc>
      </w:tr>
      <w:tr w:rsidR="00DC5F8A" w14:paraId="0C8DF4E0" w14:textId="77777777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6F38CA0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 xml:space="preserve">CO4 </w:t>
            </w:r>
          </w:p>
          <w:p w14:paraId="3866B2AA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6E0E3BF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 Design and implement multimodal Generative AI applications integrating text, image, and speech models for engineering </w:t>
            </w:r>
            <w:proofErr w:type="gramStart"/>
            <w:r>
              <w:rPr>
                <w:i/>
              </w:rPr>
              <w:t>applications.</w:t>
            </w:r>
            <w:r>
              <w:t>(</w:t>
            </w:r>
            <w:proofErr w:type="gramEnd"/>
            <w:r>
              <w:t>BL3, BL</w:t>
            </w:r>
            <w:proofErr w:type="gramStart"/>
            <w:r>
              <w:t>4,BL</w:t>
            </w:r>
            <w:proofErr w:type="gramEnd"/>
            <w:r>
              <w:t>5)</w:t>
            </w:r>
          </w:p>
        </w:tc>
      </w:tr>
      <w:tr w:rsidR="00DC5F8A" w14:paraId="435E26F9" w14:textId="77777777">
        <w:trPr>
          <w:trHeight w:val="42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F7EAB9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DF4A1A3" w14:textId="52CD5525" w:rsidR="00DC5F8A" w:rsidRDefault="002F193D">
            <w:pPr>
              <w:spacing w:after="160" w:line="259" w:lineRule="auto"/>
              <w:ind w:left="0" w:firstLine="0"/>
            </w:pPr>
            <w:r>
              <w:t xml:space="preserve"> Ch Rama Karthik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CE9A94D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B10ECEE" w14:textId="49A75957" w:rsidR="00DC5F8A" w:rsidRDefault="002F193D">
            <w:pPr>
              <w:spacing w:after="160" w:line="259" w:lineRule="auto"/>
              <w:ind w:left="0" w:firstLine="0"/>
            </w:pPr>
            <w:r>
              <w:t>192472281</w:t>
            </w:r>
          </w:p>
        </w:tc>
      </w:tr>
      <w:tr w:rsidR="00DC5F8A" w14:paraId="1D27B1EA" w14:textId="77777777">
        <w:trPr>
          <w:trHeight w:val="702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E0A075C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1C9134A" w14:textId="699ABC84" w:rsidR="00DC5F8A" w:rsidRDefault="002F193D">
            <w:pPr>
              <w:spacing w:after="160" w:line="259" w:lineRule="auto"/>
              <w:ind w:left="0" w:firstLine="0"/>
            </w:pPr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9F5C093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3E96DD7" w14:textId="305F74A0" w:rsidR="00DC5F8A" w:rsidRDefault="002F193D">
            <w:pPr>
              <w:spacing w:after="160" w:line="259" w:lineRule="auto"/>
              <w:ind w:left="0" w:firstLine="0"/>
            </w:pPr>
            <w:r>
              <w:t>23/08/2026</w:t>
            </w:r>
          </w:p>
        </w:tc>
      </w:tr>
    </w:tbl>
    <w:p w14:paraId="16E12B90" w14:textId="77777777" w:rsidR="00DC5F8A" w:rsidRDefault="00000000">
      <w:pPr>
        <w:pStyle w:val="Heading1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ind w:left="139" w:right="133"/>
      </w:pPr>
      <w:r>
        <w:rPr>
          <w:color w:val="C00000"/>
        </w:rPr>
        <w:t>Instructions to Students</w:t>
      </w:r>
      <w:r>
        <w:rPr>
          <w:b w:val="0"/>
        </w:rPr>
        <w:t xml:space="preserve"> </w:t>
      </w:r>
    </w:p>
    <w:p w14:paraId="5750E6B6" w14:textId="77777777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6" w:line="248" w:lineRule="auto"/>
        <w:ind w:left="139" w:right="133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b/>
          <w:sz w:val="20"/>
        </w:rPr>
        <w:t>Answer any 2 questions. Each question carries 50 marks. Total: 100 marks.</w:t>
      </w:r>
      <w:r>
        <w:rPr>
          <w:rFonts w:ascii="Arial" w:eastAsia="Arial" w:hAnsi="Arial" w:cs="Arial"/>
          <w:sz w:val="20"/>
        </w:rPr>
        <w:t xml:space="preserve"> </w:t>
      </w:r>
    </w:p>
    <w:p w14:paraId="55AFC52F" w14:textId="77777777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6" w:line="248" w:lineRule="auto"/>
        <w:ind w:left="139" w:right="133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b/>
          <w:sz w:val="20"/>
        </w:rPr>
        <w:t xml:space="preserve">Compare all four models: BERT, GPT, T5, and </w:t>
      </w:r>
      <w:proofErr w:type="spellStart"/>
      <w:r>
        <w:rPr>
          <w:rFonts w:ascii="Arial" w:eastAsia="Arial" w:hAnsi="Arial" w:cs="Arial"/>
          <w:b/>
          <w:sz w:val="20"/>
        </w:rPr>
        <w:t>LLaMA</w:t>
      </w:r>
      <w:proofErr w:type="spellEnd"/>
      <w:r>
        <w:rPr>
          <w:rFonts w:ascii="Arial" w:eastAsia="Arial" w:hAnsi="Arial" w:cs="Arial"/>
          <w:b/>
          <w:sz w:val="20"/>
        </w:rPr>
        <w:t>.</w:t>
      </w:r>
      <w:r>
        <w:rPr>
          <w:rFonts w:ascii="Arial" w:eastAsia="Arial" w:hAnsi="Arial" w:cs="Arial"/>
          <w:sz w:val="20"/>
        </w:rPr>
        <w:t xml:space="preserve"> </w:t>
      </w:r>
    </w:p>
    <w:p w14:paraId="532C7995" w14:textId="77777777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6" w:line="248" w:lineRule="auto"/>
        <w:ind w:left="139" w:right="133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Explain the </w:t>
      </w:r>
      <w:r>
        <w:rPr>
          <w:rFonts w:ascii="Arial" w:eastAsia="Arial" w:hAnsi="Arial" w:cs="Arial"/>
          <w:b/>
          <w:sz w:val="20"/>
        </w:rPr>
        <w:t>architecture and working principle</w:t>
      </w:r>
      <w:r>
        <w:rPr>
          <w:rFonts w:ascii="Arial" w:eastAsia="Arial" w:hAnsi="Arial" w:cs="Arial"/>
          <w:sz w:val="20"/>
        </w:rPr>
        <w:t xml:space="preserve"> of each model. </w:t>
      </w:r>
    </w:p>
    <w:p w14:paraId="6C413D57" w14:textId="77777777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6" w:line="248" w:lineRule="auto"/>
        <w:ind w:left="139" w:right="133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Compare their </w:t>
      </w:r>
      <w:r>
        <w:rPr>
          <w:rFonts w:ascii="Arial" w:eastAsia="Arial" w:hAnsi="Arial" w:cs="Arial"/>
          <w:b/>
          <w:sz w:val="20"/>
        </w:rPr>
        <w:t>pre-training objectives and capabilities</w:t>
      </w:r>
      <w:r>
        <w:rPr>
          <w:rFonts w:ascii="Arial" w:eastAsia="Arial" w:hAnsi="Arial" w:cs="Arial"/>
          <w:sz w:val="20"/>
        </w:rPr>
        <w:t xml:space="preserve">. </w:t>
      </w:r>
    </w:p>
    <w:p w14:paraId="1DDB283F" w14:textId="77777777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65" w:lineRule="auto"/>
        <w:ind w:left="139" w:right="133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Map each model to appropriate </w:t>
      </w:r>
      <w:r>
        <w:rPr>
          <w:rFonts w:ascii="Arial" w:eastAsia="Arial" w:hAnsi="Arial" w:cs="Arial"/>
          <w:b/>
          <w:sz w:val="20"/>
        </w:rPr>
        <w:t>real-world applications</w:t>
      </w:r>
      <w:r>
        <w:rPr>
          <w:rFonts w:ascii="Arial" w:eastAsia="Arial" w:hAnsi="Arial" w:cs="Arial"/>
          <w:sz w:val="20"/>
        </w:rPr>
        <w:t xml:space="preserve">. </w:t>
      </w:r>
    </w:p>
    <w:p w14:paraId="7BA3B341" w14:textId="77777777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65" w:lineRule="auto"/>
        <w:ind w:left="139" w:right="133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Identify the </w:t>
      </w:r>
      <w:r>
        <w:rPr>
          <w:rFonts w:ascii="Arial" w:eastAsia="Arial" w:hAnsi="Arial" w:cs="Arial"/>
          <w:b/>
          <w:sz w:val="20"/>
        </w:rPr>
        <w:t>strengths and limitations</w:t>
      </w:r>
      <w:r>
        <w:rPr>
          <w:rFonts w:ascii="Arial" w:eastAsia="Arial" w:hAnsi="Arial" w:cs="Arial"/>
          <w:sz w:val="20"/>
        </w:rPr>
        <w:t xml:space="preserve"> of each model. </w:t>
      </w:r>
    </w:p>
    <w:p w14:paraId="5220B18F" w14:textId="77777777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09" w:line="248" w:lineRule="auto"/>
        <w:ind w:left="465" w:right="133" w:hanging="336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Support the presentation using </w:t>
      </w:r>
      <w:r>
        <w:rPr>
          <w:rFonts w:ascii="Arial" w:eastAsia="Arial" w:hAnsi="Arial" w:cs="Arial"/>
          <w:b/>
          <w:sz w:val="20"/>
        </w:rPr>
        <w:t>credible research papers, official documentation, benchmarks, or other reliable sources</w:t>
      </w:r>
      <w:r>
        <w:rPr>
          <w:rFonts w:ascii="Arial" w:eastAsia="Arial" w:hAnsi="Arial" w:cs="Arial"/>
          <w:sz w:val="20"/>
        </w:rPr>
        <w:t xml:space="preserve">. </w:t>
      </w:r>
    </w:p>
    <w:p w14:paraId="4B4898FC" w14:textId="77777777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6" w:line="248" w:lineRule="auto"/>
        <w:ind w:left="139" w:right="133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Include at least one </w:t>
      </w:r>
      <w:r>
        <w:rPr>
          <w:rFonts w:ascii="Arial" w:eastAsia="Arial" w:hAnsi="Arial" w:cs="Arial"/>
          <w:b/>
          <w:sz w:val="20"/>
        </w:rPr>
        <w:t>comparison table or diagram</w:t>
      </w:r>
      <w:r>
        <w:rPr>
          <w:rFonts w:ascii="Arial" w:eastAsia="Arial" w:hAnsi="Arial" w:cs="Arial"/>
          <w:sz w:val="20"/>
        </w:rPr>
        <w:t xml:space="preserve">. </w:t>
      </w:r>
    </w:p>
    <w:p w14:paraId="3B21D3D0" w14:textId="77777777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6" w:line="248" w:lineRule="auto"/>
        <w:ind w:left="139" w:right="133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Use relevant </w:t>
      </w:r>
      <w:r>
        <w:rPr>
          <w:rFonts w:ascii="Arial" w:eastAsia="Arial" w:hAnsi="Arial" w:cs="Arial"/>
          <w:b/>
          <w:sz w:val="20"/>
        </w:rPr>
        <w:t>real-world case studies or application examples</w:t>
      </w:r>
      <w:r>
        <w:rPr>
          <w:rFonts w:ascii="Arial" w:eastAsia="Arial" w:hAnsi="Arial" w:cs="Arial"/>
          <w:sz w:val="20"/>
        </w:rPr>
        <w:t xml:space="preserve">. </w:t>
      </w:r>
    </w:p>
    <w:p w14:paraId="1BC7AB5B" w14:textId="77777777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2" w:line="265" w:lineRule="auto"/>
        <w:ind w:left="139" w:right="133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Conclude by identifying the </w:t>
      </w:r>
      <w:r>
        <w:rPr>
          <w:rFonts w:ascii="Arial" w:eastAsia="Arial" w:hAnsi="Arial" w:cs="Arial"/>
          <w:b/>
          <w:sz w:val="20"/>
        </w:rPr>
        <w:t>most suitable model for the selected application</w:t>
      </w:r>
      <w:r>
        <w:rPr>
          <w:rFonts w:ascii="Arial" w:eastAsia="Arial" w:hAnsi="Arial" w:cs="Arial"/>
          <w:sz w:val="20"/>
        </w:rPr>
        <w:t xml:space="preserve"> and justify the decision. </w:t>
      </w:r>
    </w:p>
    <w:p w14:paraId="56057EE6" w14:textId="77777777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3CD"/>
        <w:spacing w:after="1004" w:line="265" w:lineRule="auto"/>
        <w:ind w:left="139" w:right="133"/>
      </w:pPr>
      <w:r>
        <w:rPr>
          <w:rFonts w:ascii="SimSun" w:eastAsia="SimSun" w:hAnsi="SimSun" w:cs="SimSun"/>
        </w:rPr>
        <w:t xml:space="preserve">  </w:t>
      </w:r>
      <w:r>
        <w:rPr>
          <w:rFonts w:ascii="Arial" w:eastAsia="Arial" w:hAnsi="Arial" w:cs="Arial"/>
          <w:sz w:val="20"/>
        </w:rPr>
        <w:t xml:space="preserve">Include proper </w:t>
      </w:r>
      <w:r>
        <w:rPr>
          <w:rFonts w:ascii="Arial" w:eastAsia="Arial" w:hAnsi="Arial" w:cs="Arial"/>
          <w:b/>
          <w:sz w:val="20"/>
        </w:rPr>
        <w:t>references/citations</w:t>
      </w:r>
      <w:r>
        <w:rPr>
          <w:rFonts w:ascii="Arial" w:eastAsia="Arial" w:hAnsi="Arial" w:cs="Arial"/>
          <w:sz w:val="20"/>
        </w:rPr>
        <w:t xml:space="preserve"> in the presentation.</w:t>
      </w:r>
    </w:p>
    <w:p w14:paraId="2BE22A47" w14:textId="77777777" w:rsidR="00DC5F8A" w:rsidRDefault="00000000">
      <w:pPr>
        <w:pStyle w:val="Heading1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10"/>
      </w:pPr>
      <w:r>
        <w:rPr>
          <w:color w:val="C00000"/>
        </w:rPr>
        <w:t>Code of Conduct</w:t>
      </w:r>
    </w:p>
    <w:p w14:paraId="1E7CAEC7" w14:textId="00A386B8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0"/>
        <w:ind w:left="0" w:firstLine="0"/>
      </w:pPr>
      <w:r>
        <w:rPr>
          <w:i/>
        </w:rPr>
        <w:t>I _________</w:t>
      </w:r>
      <w:proofErr w:type="spellStart"/>
      <w:r w:rsidR="002F193D">
        <w:rPr>
          <w:i/>
        </w:rPr>
        <w:t>karthik</w:t>
      </w:r>
      <w:proofErr w:type="spellEnd"/>
      <w:r w:rsidR="002F193D">
        <w:rPr>
          <w:i/>
        </w:rPr>
        <w:t>/192472281</w:t>
      </w:r>
      <w:r>
        <w:rPr>
          <w:i/>
        </w:rPr>
        <w:t>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3049B89F" w14:textId="2814DAAA" w:rsidR="00DC5F8A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 w:line="259" w:lineRule="auto"/>
        <w:ind w:left="0" w:firstLine="0"/>
      </w:pPr>
      <w:r>
        <w:t>Signature of the Student: _______</w:t>
      </w:r>
      <w:proofErr w:type="spellStart"/>
      <w:r w:rsidR="002F193D">
        <w:t>karthik</w:t>
      </w:r>
      <w:proofErr w:type="spellEnd"/>
      <w:r>
        <w:t>__________________</w:t>
      </w:r>
    </w:p>
    <w:p w14:paraId="173C8BAC" w14:textId="77777777" w:rsidR="00DC5F8A" w:rsidRDefault="00000000">
      <w:pPr>
        <w:spacing w:after="247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608D8A9" wp14:editId="0C6C9FFE">
                <wp:extent cx="6400800" cy="6350"/>
                <wp:effectExtent l="0" t="0" r="0" b="0"/>
                <wp:docPr id="5520" name="Group 5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0" style="width:504pt;height:0.5pt;mso-position-horizontal-relative:char;mso-position-vertical-relative:line" coordsize="64008,63">
                <v:shape id="Shape 152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p w14:paraId="08C70C25" w14:textId="77777777" w:rsidR="00DC5F8A" w:rsidRDefault="00000000">
      <w:pPr>
        <w:pStyle w:val="Heading1"/>
        <w:spacing w:after="0"/>
      </w:pPr>
      <w:r>
        <w:t xml:space="preserve">SECTION </w:t>
      </w:r>
      <w:proofErr w:type="gramStart"/>
      <w:r>
        <w:t>A :</w:t>
      </w:r>
      <w:proofErr w:type="gramEnd"/>
      <w:r>
        <w:t xml:space="preserve"> MODEL COMPARISON PRESENTATION (BERT VS GPT VS T5 VS LLAMA)</w:t>
      </w:r>
    </w:p>
    <w:p w14:paraId="5729A5EE" w14:textId="77777777" w:rsidR="00DC5F8A" w:rsidRDefault="00000000">
      <w:pPr>
        <w:spacing w:after="229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428986" wp14:editId="19A2A0A4">
                <wp:extent cx="6400800" cy="9525"/>
                <wp:effectExtent l="0" t="0" r="0" b="0"/>
                <wp:docPr id="5521" name="Group 5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1" style="width:504pt;height:0.75pt;mso-position-horizontal-relative:char;mso-position-vertical-relative:line" coordsize="64008,95">
                <v:shape id="Shape 153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14:paraId="73CF8807" w14:textId="77777777" w:rsidR="00DC5F8A" w:rsidRDefault="00000000">
      <w:pPr>
        <w:pStyle w:val="Heading1"/>
        <w:ind w:left="-5"/>
      </w:pPr>
      <w:r>
        <w:t>ARCHITECTURE-BASED COMPARISON</w:t>
      </w:r>
    </w:p>
    <w:p w14:paraId="7BA27C4F" w14:textId="0E13EC1C" w:rsidR="00DC5F8A" w:rsidRDefault="002141EE" w:rsidP="009933F1">
      <w:pPr>
        <w:spacing w:line="360" w:lineRule="auto"/>
        <w:ind w:firstLine="0"/>
        <w:jc w:val="both"/>
        <w:rPr>
          <w:b/>
          <w:bCs/>
        </w:rPr>
      </w:pPr>
      <w:r w:rsidRPr="009933F1">
        <w:rPr>
          <w:b/>
          <w:bCs/>
        </w:rPr>
        <w:t>1.</w:t>
      </w:r>
      <w:r w:rsidR="00000000" w:rsidRPr="009933F1">
        <w:rPr>
          <w:b/>
          <w:bCs/>
        </w:rPr>
        <w:t xml:space="preserve">Compare the architectures of BERT, GPT, T5, and </w:t>
      </w:r>
      <w:proofErr w:type="spellStart"/>
      <w:r w:rsidR="00000000" w:rsidRPr="009933F1">
        <w:rPr>
          <w:b/>
          <w:bCs/>
        </w:rPr>
        <w:t>LLaMA</w:t>
      </w:r>
      <w:proofErr w:type="spellEnd"/>
      <w:r w:rsidR="00000000" w:rsidRPr="009933F1">
        <w:rPr>
          <w:b/>
          <w:bCs/>
        </w:rPr>
        <w:t>. Explain the major architectural differences and identify the type of NLP tasks each architecture is best suited for.</w:t>
      </w:r>
    </w:p>
    <w:p w14:paraId="24EF7FAF" w14:textId="77777777" w:rsidR="009933F1" w:rsidRDefault="009933F1" w:rsidP="009933F1">
      <w:pPr>
        <w:spacing w:line="360" w:lineRule="auto"/>
        <w:ind w:firstLine="0"/>
        <w:jc w:val="both"/>
        <w:rPr>
          <w:b/>
          <w:bCs/>
        </w:rPr>
      </w:pPr>
    </w:p>
    <w:p w14:paraId="17EB8CC9" w14:textId="672759DF" w:rsidR="009933F1" w:rsidRDefault="009933F1" w:rsidP="009933F1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</w:rPr>
      </w:pPr>
      <w:r w:rsidRPr="009933F1">
        <w:rPr>
          <w:rFonts w:ascii="Times New Roman" w:hAnsi="Times New Roman" w:cs="Times New Roman"/>
          <w:b/>
          <w:bCs/>
          <w:color w:val="auto"/>
        </w:rPr>
        <w:t>Overview of Transformer Foundations</w:t>
      </w:r>
    </w:p>
    <w:p w14:paraId="09CBB690" w14:textId="77777777" w:rsidR="009933F1" w:rsidRPr="009933F1" w:rsidRDefault="009933F1" w:rsidP="009933F1">
      <w:pPr>
        <w:ind w:left="0" w:firstLine="0"/>
      </w:pPr>
    </w:p>
    <w:p w14:paraId="4284C426" w14:textId="77777777" w:rsidR="009933F1" w:rsidRDefault="009933F1" w:rsidP="009933F1">
      <w:pPr>
        <w:spacing w:after="210" w:line="360" w:lineRule="auto"/>
        <w:ind w:left="25" w:firstLine="0"/>
        <w:jc w:val="both"/>
      </w:pPr>
      <w:r>
        <w:t xml:space="preserve">All four models are built on the Transformer architecture (Vaswani et al., 2017), which uses self-attention to model relationships between tokens in a sequence without relying on recurrence. The key architectural distinction between BERT, GPT, T5, and </w:t>
      </w:r>
      <w:proofErr w:type="spellStart"/>
      <w:r>
        <w:t>LLaMA</w:t>
      </w:r>
      <w:proofErr w:type="spellEnd"/>
      <w:r>
        <w:t xml:space="preserve"> lies in which part of the original Transformer (encoder, decoder, or both) each model retains, and how the attention mechanism is masked during training.</w:t>
      </w:r>
    </w:p>
    <w:p w14:paraId="7A65CA6E" w14:textId="3A10877E" w:rsidR="009933F1" w:rsidRDefault="009933F1" w:rsidP="009933F1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</w:rPr>
      </w:pPr>
      <w:r w:rsidRPr="009933F1">
        <w:rPr>
          <w:rFonts w:ascii="Times New Roman" w:hAnsi="Times New Roman" w:cs="Times New Roman"/>
          <w:b/>
          <w:bCs/>
          <w:color w:val="auto"/>
        </w:rPr>
        <w:t>Individual Architectures</w:t>
      </w:r>
    </w:p>
    <w:p w14:paraId="762D11CB" w14:textId="77777777" w:rsidR="009933F1" w:rsidRDefault="009933F1" w:rsidP="009933F1"/>
    <w:p w14:paraId="39F61568" w14:textId="77777777" w:rsidR="009933F1" w:rsidRPr="009933F1" w:rsidRDefault="009933F1" w:rsidP="009933F1">
      <w:pPr>
        <w:pStyle w:val="Heading3"/>
        <w:ind w:left="-5"/>
        <w:rPr>
          <w:rFonts w:ascii="Times New Roman" w:hAnsi="Times New Roman" w:cs="Times New Roman"/>
          <w:b/>
          <w:bCs/>
          <w:color w:val="auto"/>
        </w:rPr>
      </w:pPr>
      <w:r w:rsidRPr="009933F1">
        <w:rPr>
          <w:rFonts w:ascii="Times New Roman" w:hAnsi="Times New Roman" w:cs="Times New Roman"/>
          <w:b/>
          <w:bCs/>
          <w:color w:val="auto"/>
        </w:rPr>
        <w:t>BERT (Bidirectional Encoder Representations from Transformers)</w:t>
      </w:r>
    </w:p>
    <w:p w14:paraId="331EA6E9" w14:textId="77777777" w:rsidR="009933F1" w:rsidRPr="009933F1" w:rsidRDefault="009933F1" w:rsidP="009933F1"/>
    <w:p w14:paraId="4AEB66D4" w14:textId="3A01C132" w:rsidR="009933F1" w:rsidRDefault="009933F1" w:rsidP="009933F1">
      <w:pPr>
        <w:pStyle w:val="ListParagraph"/>
        <w:numPr>
          <w:ilvl w:val="0"/>
          <w:numId w:val="7"/>
        </w:numPr>
        <w:spacing w:line="360" w:lineRule="auto"/>
        <w:jc w:val="both"/>
      </w:pPr>
      <w:r>
        <w:t xml:space="preserve">Uses only the </w:t>
      </w:r>
      <w:r w:rsidRPr="009933F1">
        <w:rPr>
          <w:rFonts w:ascii="Arial" w:eastAsia="Arial" w:hAnsi="Arial" w:cs="Arial"/>
          <w:b/>
        </w:rPr>
        <w:t>encoder stack</w:t>
      </w:r>
      <w:r>
        <w:t xml:space="preserve"> of the Transformer (12 layers in BERT-base, 24 in BERT-large).</w:t>
      </w:r>
    </w:p>
    <w:p w14:paraId="43D4BEC3" w14:textId="705D5F1F" w:rsidR="009933F1" w:rsidRDefault="009933F1" w:rsidP="009933F1">
      <w:pPr>
        <w:pStyle w:val="ListParagraph"/>
        <w:numPr>
          <w:ilvl w:val="0"/>
          <w:numId w:val="7"/>
        </w:numPr>
        <w:spacing w:line="360" w:lineRule="auto"/>
        <w:jc w:val="both"/>
      </w:pPr>
      <w:r>
        <w:t xml:space="preserve">Employs </w:t>
      </w:r>
      <w:r w:rsidRPr="009933F1">
        <w:rPr>
          <w:rFonts w:ascii="Arial" w:eastAsia="Arial" w:hAnsi="Arial" w:cs="Arial"/>
          <w:b/>
        </w:rPr>
        <w:t>bidirectional self-attention</w:t>
      </w:r>
      <w:r>
        <w:t xml:space="preserve"> — every token can attend to tokens on both its left and right, giving it a deep contextual understanding of a sentence.</w:t>
      </w:r>
    </w:p>
    <w:p w14:paraId="53A72052" w14:textId="49171ECC" w:rsidR="009933F1" w:rsidRDefault="009933F1" w:rsidP="009933F1">
      <w:pPr>
        <w:pStyle w:val="ListParagraph"/>
        <w:numPr>
          <w:ilvl w:val="0"/>
          <w:numId w:val="7"/>
        </w:numPr>
        <w:spacing w:line="360" w:lineRule="auto"/>
        <w:jc w:val="both"/>
      </w:pPr>
      <w:r>
        <w:t>Input representation combines token, segment, and positional embeddings, with a special [CLS] token used for classification-style tasks and [SEP] to separate sentence pairs.</w:t>
      </w:r>
    </w:p>
    <w:p w14:paraId="4D8FCFB1" w14:textId="17055FBD" w:rsidR="009933F1" w:rsidRDefault="009933F1" w:rsidP="009933F1">
      <w:pPr>
        <w:pStyle w:val="ListParagraph"/>
        <w:numPr>
          <w:ilvl w:val="0"/>
          <w:numId w:val="7"/>
        </w:numPr>
        <w:spacing w:after="87" w:line="360" w:lineRule="auto"/>
        <w:jc w:val="both"/>
      </w:pPr>
      <w:r>
        <w:t>Because it has no decoder, BERT cannot generate free-flowing text; it is designed to produce rich contextual embeddings that are fine-tuned on top for downstream tasks.</w:t>
      </w:r>
    </w:p>
    <w:p w14:paraId="211F9457" w14:textId="77777777" w:rsidR="009933F1" w:rsidRPr="009933F1" w:rsidRDefault="009933F1" w:rsidP="009933F1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933F1">
        <w:rPr>
          <w:rFonts w:ascii="Times New Roman" w:hAnsi="Times New Roman" w:cs="Times New Roman"/>
          <w:b/>
          <w:bCs/>
          <w:color w:val="auto"/>
        </w:rPr>
        <w:t>GPT (Generative Pre-trained Transformer)</w:t>
      </w:r>
    </w:p>
    <w:p w14:paraId="538A9BAE" w14:textId="44369127" w:rsidR="009933F1" w:rsidRDefault="009933F1" w:rsidP="009933F1">
      <w:pPr>
        <w:pStyle w:val="ListParagraph"/>
        <w:numPr>
          <w:ilvl w:val="0"/>
          <w:numId w:val="7"/>
        </w:numPr>
        <w:spacing w:line="360" w:lineRule="auto"/>
        <w:jc w:val="both"/>
      </w:pPr>
      <w:r>
        <w:t xml:space="preserve">Uses only the </w:t>
      </w:r>
      <w:r w:rsidRPr="009933F1">
        <w:rPr>
          <w:rFonts w:ascii="Arial" w:eastAsia="Arial" w:hAnsi="Arial" w:cs="Arial"/>
          <w:b/>
        </w:rPr>
        <w:t>decoder stack</w:t>
      </w:r>
      <w:r>
        <w:t xml:space="preserve"> of the Transformer, with </w:t>
      </w:r>
      <w:r w:rsidRPr="009933F1">
        <w:rPr>
          <w:rFonts w:ascii="Arial" w:eastAsia="Arial" w:hAnsi="Arial" w:cs="Arial"/>
          <w:b/>
        </w:rPr>
        <w:t>masked (causal) self-attention</w:t>
      </w:r>
      <w:r>
        <w:t xml:space="preserve"> — each token can only attend to previous tokens, never future ones.</w:t>
      </w:r>
    </w:p>
    <w:p w14:paraId="07834665" w14:textId="7C6B678C" w:rsidR="009933F1" w:rsidRDefault="009933F1" w:rsidP="009933F1">
      <w:pPr>
        <w:pStyle w:val="ListParagraph"/>
        <w:numPr>
          <w:ilvl w:val="0"/>
          <w:numId w:val="7"/>
        </w:numPr>
        <w:spacing w:line="360" w:lineRule="auto"/>
        <w:jc w:val="both"/>
      </w:pPr>
      <w:r>
        <w:t>This unidirectional, autoregressive design makes GPT naturally suited to next-token prediction, i.e., generating text one token at a time.</w:t>
      </w:r>
    </w:p>
    <w:p w14:paraId="52303E8C" w14:textId="3F7052A8" w:rsidR="009933F1" w:rsidRDefault="009933F1" w:rsidP="009933F1">
      <w:pPr>
        <w:pStyle w:val="ListParagraph"/>
        <w:numPr>
          <w:ilvl w:val="0"/>
          <w:numId w:val="7"/>
        </w:numPr>
        <w:spacing w:after="87" w:line="360" w:lineRule="auto"/>
        <w:jc w:val="both"/>
      </w:pPr>
      <w:r>
        <w:t>Later GPT versions (GPT-3, GPT-4) scale the same decoder-only design to tens/hundreds of billions of parameters and add instruction-tuning / RLHF for better controllability.</w:t>
      </w:r>
    </w:p>
    <w:p w14:paraId="1FDC60FF" w14:textId="77777777" w:rsidR="009933F1" w:rsidRPr="009933F1" w:rsidRDefault="009933F1" w:rsidP="009933F1">
      <w:pPr>
        <w:pStyle w:val="Heading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933F1">
        <w:rPr>
          <w:rFonts w:ascii="Times New Roman" w:hAnsi="Times New Roman" w:cs="Times New Roman"/>
          <w:b/>
          <w:bCs/>
          <w:color w:val="auto"/>
        </w:rPr>
        <w:t>T5 (Text-to-Text Transfer Transformer)</w:t>
      </w:r>
    </w:p>
    <w:p w14:paraId="6481CBD5" w14:textId="531FC6FB" w:rsidR="009933F1" w:rsidRDefault="009933F1" w:rsidP="009933F1">
      <w:pPr>
        <w:pStyle w:val="ListParagraph"/>
        <w:numPr>
          <w:ilvl w:val="0"/>
          <w:numId w:val="7"/>
        </w:numPr>
        <w:spacing w:line="360" w:lineRule="auto"/>
        <w:jc w:val="both"/>
      </w:pPr>
      <w:r>
        <w:t xml:space="preserve">Uses the </w:t>
      </w:r>
      <w:r w:rsidRPr="009933F1">
        <w:rPr>
          <w:rFonts w:ascii="Arial" w:eastAsia="Arial" w:hAnsi="Arial" w:cs="Arial"/>
          <w:b/>
        </w:rPr>
        <w:t>full encoder–decoder</w:t>
      </w:r>
      <w:r>
        <w:t xml:space="preserve"> Transformer, i.e., both halves of the original architecture.</w:t>
      </w:r>
    </w:p>
    <w:p w14:paraId="6275A93B" w14:textId="05215DC2" w:rsidR="009933F1" w:rsidRDefault="009933F1" w:rsidP="009933F1">
      <w:pPr>
        <w:pStyle w:val="ListParagraph"/>
        <w:numPr>
          <w:ilvl w:val="0"/>
          <w:numId w:val="7"/>
        </w:numPr>
        <w:spacing w:line="360" w:lineRule="auto"/>
        <w:jc w:val="both"/>
      </w:pPr>
      <w:r>
        <w:lastRenderedPageBreak/>
        <w:t xml:space="preserve">Casts every NLP problem — classification, translation, summarization, QA — into a unified </w:t>
      </w:r>
      <w:r w:rsidRPr="009933F1">
        <w:rPr>
          <w:rFonts w:ascii="Arial" w:eastAsia="Arial" w:hAnsi="Arial" w:cs="Arial"/>
          <w:b/>
        </w:rPr>
        <w:t xml:space="preserve">"text-to-text" </w:t>
      </w:r>
      <w:r>
        <w:t>format: both the input and the output are always plain text strings, with a task prefix (e.g., "translate English to German:") telling the model what to do.</w:t>
      </w:r>
    </w:p>
    <w:p w14:paraId="56EA2A21" w14:textId="52C8810C" w:rsidR="009933F1" w:rsidRDefault="009933F1" w:rsidP="009933F1">
      <w:pPr>
        <w:pStyle w:val="ListParagraph"/>
        <w:numPr>
          <w:ilvl w:val="0"/>
          <w:numId w:val="7"/>
        </w:numPr>
        <w:spacing w:after="87" w:line="360" w:lineRule="auto"/>
        <w:jc w:val="both"/>
      </w:pPr>
      <w:r>
        <w:t>The encoder builds a bidirectional representation of the input (like BERT), while the decoder generates output autoregressively (like GPT), giving T5 both understanding and generation ability.</w:t>
      </w:r>
    </w:p>
    <w:p w14:paraId="705F0AD4" w14:textId="77777777" w:rsidR="009933F1" w:rsidRPr="009933F1" w:rsidRDefault="009933F1" w:rsidP="009933F1">
      <w:pPr>
        <w:pStyle w:val="Heading3"/>
        <w:spacing w:line="360" w:lineRule="auto"/>
        <w:ind w:left="360" w:firstLine="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933F1">
        <w:rPr>
          <w:rFonts w:ascii="Times New Roman" w:hAnsi="Times New Roman" w:cs="Times New Roman"/>
          <w:b/>
          <w:bCs/>
          <w:color w:val="000000" w:themeColor="text1"/>
        </w:rPr>
        <w:t>LLaMA</w:t>
      </w:r>
      <w:proofErr w:type="spellEnd"/>
      <w:r w:rsidRPr="009933F1">
        <w:rPr>
          <w:rFonts w:ascii="Times New Roman" w:hAnsi="Times New Roman" w:cs="Times New Roman"/>
          <w:b/>
          <w:bCs/>
          <w:color w:val="000000" w:themeColor="text1"/>
        </w:rPr>
        <w:t xml:space="preserve"> (Large Language Model Meta AI)</w:t>
      </w:r>
    </w:p>
    <w:p w14:paraId="092F54DD" w14:textId="396E2D31" w:rsidR="009933F1" w:rsidRDefault="009933F1" w:rsidP="009933F1">
      <w:pPr>
        <w:pStyle w:val="ListParagraph"/>
        <w:numPr>
          <w:ilvl w:val="0"/>
          <w:numId w:val="7"/>
        </w:numPr>
        <w:spacing w:line="360" w:lineRule="auto"/>
        <w:jc w:val="both"/>
      </w:pPr>
      <w:proofErr w:type="gramStart"/>
      <w:r>
        <w:t>Also</w:t>
      </w:r>
      <w:proofErr w:type="gramEnd"/>
      <w:r>
        <w:t xml:space="preserve"> a </w:t>
      </w:r>
      <w:r w:rsidRPr="009933F1">
        <w:rPr>
          <w:rFonts w:ascii="Arial" w:eastAsia="Arial" w:hAnsi="Arial" w:cs="Arial"/>
          <w:b/>
        </w:rPr>
        <w:t>decoder-only</w:t>
      </w:r>
      <w:r>
        <w:t xml:space="preserve"> architecture like GPT, but with several efficiency-focused refinements: </w:t>
      </w:r>
      <w:proofErr w:type="spellStart"/>
      <w:r>
        <w:t>RMSNorm</w:t>
      </w:r>
      <w:proofErr w:type="spellEnd"/>
      <w:r>
        <w:t xml:space="preserve"> (pre-normalization) instead of </w:t>
      </w:r>
      <w:proofErr w:type="spellStart"/>
      <w:r>
        <w:t>LayerNorm</w:t>
      </w:r>
      <w:proofErr w:type="spellEnd"/>
      <w:r>
        <w:t xml:space="preserve">, the </w:t>
      </w:r>
      <w:proofErr w:type="spellStart"/>
      <w:r>
        <w:t>SwiGLU</w:t>
      </w:r>
      <w:proofErr w:type="spellEnd"/>
      <w:r>
        <w:t xml:space="preserve"> activation function, and rotary positional embeddings (</w:t>
      </w:r>
      <w:proofErr w:type="spellStart"/>
      <w:r>
        <w:t>RoPE</w:t>
      </w:r>
      <w:proofErr w:type="spellEnd"/>
      <w:r>
        <w:t>) instead of learned absolute positions.</w:t>
      </w:r>
    </w:p>
    <w:p w14:paraId="77D760D9" w14:textId="6C169565" w:rsidR="009933F1" w:rsidRDefault="009933F1" w:rsidP="009933F1">
      <w:pPr>
        <w:pStyle w:val="ListParagraph"/>
        <w:numPr>
          <w:ilvl w:val="0"/>
          <w:numId w:val="7"/>
        </w:numPr>
        <w:spacing w:line="360" w:lineRule="auto"/>
        <w:jc w:val="both"/>
      </w:pPr>
      <w:r>
        <w:t xml:space="preserve">Designed to be highly parameter-efficient — smaller </w:t>
      </w:r>
      <w:proofErr w:type="spellStart"/>
      <w:r>
        <w:t>LLaMA</w:t>
      </w:r>
      <w:proofErr w:type="spellEnd"/>
      <w:r>
        <w:t xml:space="preserve"> models (7B–13B) are trained on far more tokens than compute-optimal scaling laws would suggest, so they perform competitively with much larger models while being cheaper to run/fine-tune.</w:t>
      </w:r>
    </w:p>
    <w:p w14:paraId="1CAB5860" w14:textId="710B97CD" w:rsidR="009933F1" w:rsidRDefault="009933F1" w:rsidP="009933F1">
      <w:pPr>
        <w:pStyle w:val="ListParagraph"/>
        <w:numPr>
          <w:ilvl w:val="0"/>
          <w:numId w:val="7"/>
        </w:numPr>
        <w:spacing w:after="197" w:line="360" w:lineRule="auto"/>
        <w:jc w:val="both"/>
      </w:pPr>
      <w:r>
        <w:t>Open-weight release made it a popular base for fine-tuned/instruction-tuned derivatives (Alpaca, Vicuna, Llama-2/3-Chat).</w:t>
      </w:r>
    </w:p>
    <w:p w14:paraId="496F133C" w14:textId="6CB97868" w:rsidR="009933F1" w:rsidRPr="009933F1" w:rsidRDefault="009933F1" w:rsidP="009933F1">
      <w:pPr>
        <w:pStyle w:val="ListParagraph"/>
        <w:numPr>
          <w:ilvl w:val="0"/>
          <w:numId w:val="6"/>
        </w:numPr>
        <w:spacing w:after="197" w:line="360" w:lineRule="auto"/>
        <w:jc w:val="both"/>
        <w:rPr>
          <w:b/>
          <w:bCs/>
        </w:rPr>
      </w:pPr>
      <w:r w:rsidRPr="009933F1">
        <w:rPr>
          <w:b/>
          <w:bCs/>
        </w:rPr>
        <w:t>Architectural Comparison Table</w:t>
      </w:r>
    </w:p>
    <w:tbl>
      <w:tblPr>
        <w:tblStyle w:val="TableGrid"/>
        <w:tblW w:w="9638" w:type="dxa"/>
        <w:tblInd w:w="-7" w:type="dxa"/>
        <w:tblCellMar>
          <w:top w:w="12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1928"/>
        <w:gridCol w:w="1928"/>
        <w:gridCol w:w="2041"/>
        <w:gridCol w:w="2041"/>
      </w:tblGrid>
      <w:tr w:rsidR="009933F1" w:rsidRPr="009933F1" w14:paraId="3A5136CD" w14:textId="77777777" w:rsidTr="00554A7F">
        <w:trPr>
          <w:trHeight w:val="380"/>
        </w:trPr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6B"/>
          </w:tcPr>
          <w:p w14:paraId="11856B8A" w14:textId="77777777" w:rsidR="009933F1" w:rsidRPr="009933F1" w:rsidRDefault="009933F1" w:rsidP="00554A7F">
            <w:pPr>
              <w:spacing w:after="0" w:line="259" w:lineRule="auto"/>
              <w:ind w:left="0" w:firstLine="0"/>
            </w:pPr>
            <w:r w:rsidRPr="009933F1">
              <w:rPr>
                <w:rFonts w:eastAsia="Arial"/>
                <w:b/>
                <w:color w:val="FFFFFF"/>
                <w:sz w:val="17"/>
              </w:rPr>
              <w:t>Aspect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6B"/>
          </w:tcPr>
          <w:p w14:paraId="467B3D9D" w14:textId="77777777" w:rsidR="009933F1" w:rsidRPr="009933F1" w:rsidRDefault="009933F1" w:rsidP="00554A7F">
            <w:pPr>
              <w:spacing w:after="0" w:line="259" w:lineRule="auto"/>
              <w:ind w:left="0" w:firstLine="0"/>
            </w:pPr>
            <w:r w:rsidRPr="009933F1">
              <w:rPr>
                <w:rFonts w:eastAsia="Arial"/>
                <w:b/>
                <w:color w:val="FFFFFF"/>
                <w:sz w:val="17"/>
              </w:rPr>
              <w:t>BERT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6B"/>
          </w:tcPr>
          <w:p w14:paraId="00F77785" w14:textId="77777777" w:rsidR="009933F1" w:rsidRPr="009933F1" w:rsidRDefault="009933F1" w:rsidP="00554A7F">
            <w:pPr>
              <w:spacing w:after="0" w:line="259" w:lineRule="auto"/>
              <w:ind w:left="0" w:firstLine="0"/>
            </w:pPr>
            <w:r w:rsidRPr="009933F1">
              <w:rPr>
                <w:rFonts w:eastAsia="Arial"/>
                <w:b/>
                <w:color w:val="FFFFFF"/>
                <w:sz w:val="17"/>
              </w:rPr>
              <w:t>GPT</w:t>
            </w:r>
          </w:p>
        </w:tc>
        <w:tc>
          <w:tcPr>
            <w:tcW w:w="20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6B"/>
          </w:tcPr>
          <w:p w14:paraId="30B0E7BC" w14:textId="77777777" w:rsidR="009933F1" w:rsidRPr="009933F1" w:rsidRDefault="009933F1" w:rsidP="00554A7F">
            <w:pPr>
              <w:spacing w:after="0" w:line="259" w:lineRule="auto"/>
              <w:ind w:left="0" w:firstLine="0"/>
            </w:pPr>
            <w:r w:rsidRPr="009933F1">
              <w:rPr>
                <w:rFonts w:eastAsia="Arial"/>
                <w:b/>
                <w:color w:val="FFFFFF"/>
                <w:sz w:val="17"/>
              </w:rPr>
              <w:t>T5</w:t>
            </w:r>
          </w:p>
        </w:tc>
        <w:tc>
          <w:tcPr>
            <w:tcW w:w="20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6B"/>
          </w:tcPr>
          <w:p w14:paraId="0DB6D68A" w14:textId="77777777" w:rsidR="009933F1" w:rsidRPr="009933F1" w:rsidRDefault="009933F1" w:rsidP="00554A7F">
            <w:pPr>
              <w:spacing w:after="0" w:line="259" w:lineRule="auto"/>
              <w:ind w:left="0" w:firstLine="0"/>
            </w:pPr>
            <w:proofErr w:type="spellStart"/>
            <w:r w:rsidRPr="009933F1">
              <w:rPr>
                <w:rFonts w:eastAsia="Arial"/>
                <w:b/>
                <w:color w:val="FFFFFF"/>
                <w:sz w:val="17"/>
              </w:rPr>
              <w:t>LLaMA</w:t>
            </w:r>
            <w:proofErr w:type="spellEnd"/>
          </w:p>
        </w:tc>
      </w:tr>
      <w:tr w:rsidR="009933F1" w14:paraId="3C090C5D" w14:textId="77777777" w:rsidTr="00554A7F">
        <w:trPr>
          <w:trHeight w:val="580"/>
        </w:trPr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8B01D51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Transformer part used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7618F7A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Encoder only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CA4077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Decoder only</w:t>
            </w:r>
          </w:p>
        </w:tc>
        <w:tc>
          <w:tcPr>
            <w:tcW w:w="20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E180CE5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Encoder + Decoder</w:t>
            </w:r>
          </w:p>
        </w:tc>
        <w:tc>
          <w:tcPr>
            <w:tcW w:w="20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BB363D0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Decoder only</w:t>
            </w:r>
          </w:p>
        </w:tc>
      </w:tr>
      <w:tr w:rsidR="009933F1" w14:paraId="42C85BF5" w14:textId="77777777" w:rsidTr="00554A7F">
        <w:trPr>
          <w:trHeight w:val="580"/>
        </w:trPr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422C118B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Attention type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2FA9DF75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Bidirectional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22EE5CCE" w14:textId="77777777" w:rsidR="009933F1" w:rsidRDefault="009933F1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Causal / masked</w:t>
            </w:r>
          </w:p>
          <w:p w14:paraId="2D6B0163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(unidirectional)</w:t>
            </w:r>
          </w:p>
        </w:tc>
        <w:tc>
          <w:tcPr>
            <w:tcW w:w="20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7D20EF6E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Bidirectional (encoder) + causal (decoder)</w:t>
            </w:r>
          </w:p>
        </w:tc>
        <w:tc>
          <w:tcPr>
            <w:tcW w:w="20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738E3F33" w14:textId="77777777" w:rsidR="009933F1" w:rsidRDefault="009933F1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Causal / masked</w:t>
            </w:r>
          </w:p>
          <w:p w14:paraId="331B8BA1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(unidirectional)</w:t>
            </w:r>
          </w:p>
        </w:tc>
      </w:tr>
      <w:tr w:rsidR="009933F1" w14:paraId="53165854" w14:textId="77777777" w:rsidTr="00554A7F">
        <w:trPr>
          <w:trHeight w:val="1000"/>
        </w:trPr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7C8FE3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Core mechanism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A8AEB1" w14:textId="77777777" w:rsidR="009933F1" w:rsidRDefault="009933F1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Masked Language</w:t>
            </w:r>
          </w:p>
          <w:p w14:paraId="26426AC2" w14:textId="77777777" w:rsidR="009933F1" w:rsidRDefault="009933F1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Modelling (MLM) +</w:t>
            </w:r>
          </w:p>
          <w:p w14:paraId="5D065FA1" w14:textId="77777777" w:rsidR="009933F1" w:rsidRDefault="009933F1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Next Sentence</w:t>
            </w:r>
          </w:p>
          <w:p w14:paraId="588F8472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Prediction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D8E4E8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Autoregressive next-token prediction</w:t>
            </w:r>
          </w:p>
        </w:tc>
        <w:tc>
          <w:tcPr>
            <w:tcW w:w="20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D24370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Unified text-to-text with span-corruption pretraining</w:t>
            </w:r>
          </w:p>
        </w:tc>
        <w:tc>
          <w:tcPr>
            <w:tcW w:w="20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721181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Autoregressive next-token prediction</w:t>
            </w:r>
          </w:p>
        </w:tc>
      </w:tr>
      <w:tr w:rsidR="009933F1" w14:paraId="656275F2" w14:textId="77777777" w:rsidTr="00554A7F">
        <w:trPr>
          <w:trHeight w:val="790"/>
        </w:trPr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1B477FE2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Primary strength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2101D420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Deep contextual language understanding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5E338CFD" w14:textId="77777777" w:rsidR="009933F1" w:rsidRDefault="009933F1" w:rsidP="00554A7F">
            <w:pPr>
              <w:spacing w:after="0" w:line="259" w:lineRule="auto"/>
              <w:ind w:left="0" w:right="5" w:firstLine="0"/>
            </w:pPr>
            <w:r>
              <w:rPr>
                <w:sz w:val="17"/>
              </w:rPr>
              <w:t>Fluent, open-ended text generation</w:t>
            </w:r>
          </w:p>
        </w:tc>
        <w:tc>
          <w:tcPr>
            <w:tcW w:w="20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7AB4BD0B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Flexible input-to-output mapping for any NLP task</w:t>
            </w:r>
          </w:p>
        </w:tc>
        <w:tc>
          <w:tcPr>
            <w:tcW w:w="20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02C547DC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Efficient, scalable generation with strong reasoning</w:t>
            </w:r>
          </w:p>
        </w:tc>
      </w:tr>
      <w:tr w:rsidR="009933F1" w14:paraId="6E073D8F" w14:textId="77777777" w:rsidTr="00554A7F">
        <w:trPr>
          <w:trHeight w:val="1210"/>
        </w:trPr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D53B982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Best-suited NLP tasks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006C9E" w14:textId="77777777" w:rsidR="009933F1" w:rsidRDefault="009933F1" w:rsidP="00554A7F">
            <w:pPr>
              <w:spacing w:after="0" w:line="259" w:lineRule="auto"/>
              <w:ind w:left="0" w:right="24" w:firstLine="0"/>
            </w:pPr>
            <w:r>
              <w:rPr>
                <w:sz w:val="17"/>
              </w:rPr>
              <w:t>Text classification, NER, sentiment analysis, extractive QA, sentence-pair tasks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B53D2AD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Text generation, creative writing, dialogue/chat, code generation</w:t>
            </w:r>
          </w:p>
        </w:tc>
        <w:tc>
          <w:tcPr>
            <w:tcW w:w="20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9C5F231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Summarization, translation, abstractive QA, multi-task NLP</w:t>
            </w:r>
          </w:p>
        </w:tc>
        <w:tc>
          <w:tcPr>
            <w:tcW w:w="20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9E9163F" w14:textId="77777777" w:rsidR="009933F1" w:rsidRDefault="009933F1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Chat, reasoning, instruction following, generation at lower compute cost</w:t>
            </w:r>
          </w:p>
        </w:tc>
      </w:tr>
    </w:tbl>
    <w:p w14:paraId="32547280" w14:textId="77777777" w:rsidR="009933F1" w:rsidRDefault="009933F1" w:rsidP="009933F1">
      <w:pPr>
        <w:spacing w:after="197" w:line="360" w:lineRule="auto"/>
        <w:jc w:val="both"/>
        <w:rPr>
          <w:b/>
          <w:bCs/>
        </w:rPr>
      </w:pPr>
    </w:p>
    <w:p w14:paraId="7B34AC65" w14:textId="77777777" w:rsidR="009933F1" w:rsidRDefault="009933F1" w:rsidP="009933F1">
      <w:pPr>
        <w:spacing w:after="197" w:line="360" w:lineRule="auto"/>
        <w:jc w:val="both"/>
        <w:rPr>
          <w:b/>
          <w:bCs/>
        </w:rPr>
      </w:pPr>
    </w:p>
    <w:p w14:paraId="12664490" w14:textId="77777777" w:rsidR="009933F1" w:rsidRDefault="009933F1" w:rsidP="009933F1">
      <w:pPr>
        <w:spacing w:after="197" w:line="360" w:lineRule="auto"/>
        <w:jc w:val="both"/>
        <w:rPr>
          <w:b/>
          <w:bCs/>
        </w:rPr>
      </w:pPr>
    </w:p>
    <w:p w14:paraId="44C8A9EA" w14:textId="08004B8B" w:rsidR="009933F1" w:rsidRDefault="009933F1" w:rsidP="00E85753">
      <w:pPr>
        <w:pStyle w:val="Heading2"/>
        <w:numPr>
          <w:ilvl w:val="0"/>
          <w:numId w:val="6"/>
        </w:numPr>
        <w:spacing w:after="94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9933F1">
        <w:rPr>
          <w:rFonts w:ascii="Times New Roman" w:hAnsi="Times New Roman" w:cs="Times New Roman"/>
          <w:b/>
          <w:bCs/>
          <w:color w:val="auto"/>
        </w:rPr>
        <w:lastRenderedPageBreak/>
        <w:t>Key Architectural Takeaways</w:t>
      </w:r>
    </w:p>
    <w:p w14:paraId="089244AA" w14:textId="52E483D7" w:rsidR="00E85753" w:rsidRPr="00E85753" w:rsidRDefault="00E85753" w:rsidP="00E85753">
      <w:pPr>
        <w:spacing w:line="360" w:lineRule="auto"/>
        <w:ind w:left="-15" w:firstLine="0"/>
        <w:jc w:val="both"/>
      </w:pPr>
      <w:r w:rsidRPr="00E85753">
        <w:rPr>
          <w:rFonts w:eastAsia="Arial"/>
          <w:b/>
        </w:rPr>
        <w:t>Encoder-only (BERT)</w:t>
      </w:r>
      <w:r w:rsidRPr="00E85753">
        <w:t xml:space="preserve"> models excel when the task requires deeply understanding an </w:t>
      </w:r>
      <w:proofErr w:type="spellStart"/>
      <w:r w:rsidRPr="00E85753">
        <w:t>alread</w:t>
      </w:r>
      <w:proofErr w:type="spellEnd"/>
      <w:r w:rsidRPr="00E85753">
        <w:t xml:space="preserve"> </w:t>
      </w:r>
      <w:r w:rsidRPr="00E85753">
        <w:t>given piece of text, but cannot generate new text on their own.</w:t>
      </w:r>
    </w:p>
    <w:p w14:paraId="6E60EB1F" w14:textId="079A2741" w:rsidR="00E85753" w:rsidRPr="00E85753" w:rsidRDefault="00E85753" w:rsidP="00E85753">
      <w:pPr>
        <w:spacing w:line="360" w:lineRule="auto"/>
        <w:jc w:val="both"/>
      </w:pPr>
      <w:r w:rsidRPr="00E85753">
        <w:rPr>
          <w:rFonts w:eastAsia="Arial"/>
          <w:b/>
        </w:rPr>
        <w:t xml:space="preserve">Decoder-only (GPT, </w:t>
      </w:r>
      <w:proofErr w:type="spellStart"/>
      <w:r w:rsidRPr="00E85753">
        <w:rPr>
          <w:rFonts w:eastAsia="Arial"/>
          <w:b/>
        </w:rPr>
        <w:t>LLaMA</w:t>
      </w:r>
      <w:proofErr w:type="spellEnd"/>
      <w:r w:rsidRPr="00E85753">
        <w:rPr>
          <w:rFonts w:eastAsia="Arial"/>
          <w:b/>
        </w:rPr>
        <w:t>)</w:t>
      </w:r>
      <w:r w:rsidRPr="00E85753">
        <w:t xml:space="preserve"> models excel at generating coherent new text because every prediction is conditioned only on prior context — the same mechanism used at inference time as during training.</w:t>
      </w:r>
    </w:p>
    <w:p w14:paraId="1728FB67" w14:textId="1DA615AC" w:rsidR="00E85753" w:rsidRPr="00E85753" w:rsidRDefault="00E85753" w:rsidP="00E85753">
      <w:pPr>
        <w:spacing w:line="360" w:lineRule="auto"/>
        <w:jc w:val="both"/>
      </w:pPr>
      <w:r w:rsidRPr="00E85753">
        <w:rPr>
          <w:rFonts w:eastAsia="Arial"/>
          <w:b/>
        </w:rPr>
        <w:t>Encoder–decoder (T5)</w:t>
      </w:r>
      <w:r w:rsidRPr="00E85753">
        <w:t xml:space="preserve"> models are the most architecturally flexible because the encoder understands the input fully (bidirectionally) while the decoder generates output conditioned on that understanding, making a single model reusable across almost any text-in/text-out NLP task.</w:t>
      </w:r>
    </w:p>
    <w:p w14:paraId="1A414AB4" w14:textId="165A34BE" w:rsidR="00E85753" w:rsidRDefault="00E85753" w:rsidP="00E85753">
      <w:pPr>
        <w:spacing w:line="360" w:lineRule="auto"/>
        <w:ind w:left="-15" w:firstLine="0"/>
        <w:jc w:val="both"/>
      </w:pPr>
      <w:proofErr w:type="spellStart"/>
      <w:r w:rsidRPr="00E85753">
        <w:t>LLaMA</w:t>
      </w:r>
      <w:proofErr w:type="spellEnd"/>
      <w:r w:rsidRPr="00E85753">
        <w:t xml:space="preserve"> shows that decoder-only architectures can be made far more compute- and memory-efficient through design choices (</w:t>
      </w:r>
      <w:proofErr w:type="spellStart"/>
      <w:r w:rsidRPr="00E85753">
        <w:t>RMSNorm</w:t>
      </w:r>
      <w:proofErr w:type="spellEnd"/>
      <w:r w:rsidRPr="00E85753">
        <w:t xml:space="preserve">, </w:t>
      </w:r>
      <w:proofErr w:type="spellStart"/>
      <w:r w:rsidRPr="00E85753">
        <w:t>SwiGLU</w:t>
      </w:r>
      <w:proofErr w:type="spellEnd"/>
      <w:r w:rsidRPr="00E85753">
        <w:t xml:space="preserve">, </w:t>
      </w:r>
      <w:proofErr w:type="spellStart"/>
      <w:r w:rsidRPr="00E85753">
        <w:t>RoPE</w:t>
      </w:r>
      <w:proofErr w:type="spellEnd"/>
      <w:r w:rsidRPr="00E85753">
        <w:t>) without changing the fundamental causal-attention paradigm.</w:t>
      </w:r>
    </w:p>
    <w:p w14:paraId="44533CCE" w14:textId="77777777" w:rsidR="00E85753" w:rsidRDefault="00E85753" w:rsidP="00E85753">
      <w:pPr>
        <w:spacing w:line="360" w:lineRule="auto"/>
        <w:ind w:left="-15" w:firstLine="0"/>
        <w:jc w:val="both"/>
      </w:pPr>
    </w:p>
    <w:p w14:paraId="52D0E019" w14:textId="77777777" w:rsidR="00E85753" w:rsidRDefault="00E85753" w:rsidP="00E85753">
      <w:pPr>
        <w:spacing w:line="360" w:lineRule="auto"/>
        <w:ind w:left="-15" w:firstLine="0"/>
        <w:jc w:val="both"/>
      </w:pPr>
    </w:p>
    <w:p w14:paraId="43B115B0" w14:textId="77777777" w:rsidR="00E85753" w:rsidRDefault="00E85753" w:rsidP="00E85753">
      <w:pPr>
        <w:spacing w:line="360" w:lineRule="auto"/>
        <w:ind w:left="-15" w:firstLine="0"/>
        <w:jc w:val="both"/>
      </w:pPr>
    </w:p>
    <w:p w14:paraId="59FA63FD" w14:textId="77777777" w:rsidR="00E85753" w:rsidRDefault="00E85753" w:rsidP="00E85753">
      <w:pPr>
        <w:spacing w:line="360" w:lineRule="auto"/>
        <w:ind w:left="-15" w:firstLine="0"/>
        <w:jc w:val="both"/>
      </w:pPr>
    </w:p>
    <w:p w14:paraId="6391658A" w14:textId="77777777" w:rsidR="00E85753" w:rsidRDefault="00E85753" w:rsidP="00E85753">
      <w:pPr>
        <w:spacing w:line="360" w:lineRule="auto"/>
        <w:ind w:left="-15" w:firstLine="0"/>
        <w:jc w:val="both"/>
      </w:pPr>
    </w:p>
    <w:p w14:paraId="548A476F" w14:textId="77777777" w:rsidR="00E85753" w:rsidRDefault="00E85753" w:rsidP="00E85753">
      <w:pPr>
        <w:spacing w:line="360" w:lineRule="auto"/>
        <w:ind w:left="-15" w:firstLine="0"/>
        <w:jc w:val="both"/>
      </w:pPr>
    </w:p>
    <w:p w14:paraId="447BAFF3" w14:textId="77777777" w:rsidR="00E85753" w:rsidRDefault="00E85753" w:rsidP="00E85753">
      <w:pPr>
        <w:spacing w:line="360" w:lineRule="auto"/>
        <w:ind w:left="-15" w:firstLine="0"/>
        <w:jc w:val="both"/>
      </w:pPr>
    </w:p>
    <w:p w14:paraId="705902D9" w14:textId="77777777" w:rsidR="00E85753" w:rsidRDefault="00E85753" w:rsidP="00E85753">
      <w:pPr>
        <w:spacing w:line="360" w:lineRule="auto"/>
        <w:ind w:left="-15" w:firstLine="0"/>
        <w:jc w:val="both"/>
      </w:pPr>
    </w:p>
    <w:p w14:paraId="22CF7AC4" w14:textId="77777777" w:rsidR="00E85753" w:rsidRDefault="00E85753" w:rsidP="00E85753">
      <w:pPr>
        <w:spacing w:line="360" w:lineRule="auto"/>
        <w:ind w:left="-15" w:firstLine="0"/>
        <w:jc w:val="both"/>
      </w:pPr>
    </w:p>
    <w:p w14:paraId="42058282" w14:textId="77777777" w:rsidR="00E85753" w:rsidRDefault="00E85753" w:rsidP="00E85753">
      <w:pPr>
        <w:spacing w:line="360" w:lineRule="auto"/>
        <w:ind w:left="-15" w:firstLine="0"/>
        <w:jc w:val="both"/>
      </w:pPr>
    </w:p>
    <w:p w14:paraId="2A0C5614" w14:textId="77777777" w:rsidR="00E85753" w:rsidRDefault="00E85753" w:rsidP="00E85753">
      <w:pPr>
        <w:spacing w:line="360" w:lineRule="auto"/>
        <w:ind w:left="-15" w:firstLine="0"/>
        <w:jc w:val="both"/>
      </w:pPr>
    </w:p>
    <w:p w14:paraId="11C928E8" w14:textId="77777777" w:rsidR="00E85753" w:rsidRDefault="00E85753" w:rsidP="00E85753">
      <w:pPr>
        <w:spacing w:line="360" w:lineRule="auto"/>
        <w:ind w:left="-15" w:firstLine="0"/>
        <w:jc w:val="both"/>
      </w:pPr>
    </w:p>
    <w:p w14:paraId="5C2AFD60" w14:textId="77777777" w:rsidR="00E85753" w:rsidRDefault="00E85753" w:rsidP="00E85753">
      <w:pPr>
        <w:spacing w:line="360" w:lineRule="auto"/>
        <w:ind w:left="-15" w:firstLine="0"/>
        <w:jc w:val="both"/>
      </w:pPr>
    </w:p>
    <w:p w14:paraId="5E2DDBC0" w14:textId="77777777" w:rsidR="00E85753" w:rsidRDefault="00E85753" w:rsidP="00E85753">
      <w:pPr>
        <w:spacing w:line="360" w:lineRule="auto"/>
        <w:ind w:left="-15" w:firstLine="0"/>
        <w:jc w:val="both"/>
      </w:pPr>
    </w:p>
    <w:p w14:paraId="5D93EE96" w14:textId="77777777" w:rsidR="00E85753" w:rsidRDefault="00E85753" w:rsidP="00E85753">
      <w:pPr>
        <w:spacing w:line="360" w:lineRule="auto"/>
        <w:ind w:left="-15" w:firstLine="0"/>
        <w:jc w:val="both"/>
      </w:pPr>
    </w:p>
    <w:p w14:paraId="7C397763" w14:textId="77777777" w:rsidR="00E85753" w:rsidRDefault="00E85753" w:rsidP="00E85753">
      <w:pPr>
        <w:spacing w:line="360" w:lineRule="auto"/>
        <w:ind w:left="-15" w:firstLine="0"/>
        <w:jc w:val="both"/>
      </w:pPr>
    </w:p>
    <w:p w14:paraId="521910F5" w14:textId="77777777" w:rsidR="00E85753" w:rsidRDefault="00E85753" w:rsidP="00E85753">
      <w:pPr>
        <w:spacing w:line="360" w:lineRule="auto"/>
        <w:ind w:left="-15" w:firstLine="0"/>
        <w:jc w:val="both"/>
      </w:pPr>
    </w:p>
    <w:p w14:paraId="3F6DA03C" w14:textId="77777777" w:rsidR="00E85753" w:rsidRDefault="00E85753" w:rsidP="00E85753">
      <w:pPr>
        <w:spacing w:line="360" w:lineRule="auto"/>
        <w:ind w:left="-15" w:firstLine="0"/>
        <w:jc w:val="both"/>
      </w:pPr>
    </w:p>
    <w:p w14:paraId="4AE668C2" w14:textId="77777777" w:rsidR="00E85753" w:rsidRDefault="00E85753" w:rsidP="00E85753">
      <w:pPr>
        <w:spacing w:line="360" w:lineRule="auto"/>
        <w:ind w:left="-15" w:firstLine="0"/>
        <w:jc w:val="both"/>
      </w:pPr>
    </w:p>
    <w:p w14:paraId="36054256" w14:textId="77777777" w:rsidR="00E85753" w:rsidRDefault="00E85753" w:rsidP="00E85753">
      <w:pPr>
        <w:spacing w:line="360" w:lineRule="auto"/>
        <w:ind w:left="-15" w:firstLine="0"/>
        <w:jc w:val="both"/>
      </w:pPr>
    </w:p>
    <w:p w14:paraId="4FCB2CDE" w14:textId="77777777" w:rsidR="00E85753" w:rsidRDefault="00E85753" w:rsidP="00E85753">
      <w:pPr>
        <w:spacing w:line="360" w:lineRule="auto"/>
        <w:ind w:left="-15" w:firstLine="0"/>
        <w:jc w:val="both"/>
      </w:pPr>
    </w:p>
    <w:p w14:paraId="50137687" w14:textId="77777777" w:rsidR="00E85753" w:rsidRDefault="00E85753" w:rsidP="00E85753">
      <w:pPr>
        <w:spacing w:line="360" w:lineRule="auto"/>
        <w:ind w:left="-15" w:firstLine="0"/>
        <w:jc w:val="both"/>
      </w:pPr>
    </w:p>
    <w:p w14:paraId="0AA8DDE0" w14:textId="77777777" w:rsidR="00E85753" w:rsidRPr="00E85753" w:rsidRDefault="00E85753" w:rsidP="00E85753">
      <w:pPr>
        <w:spacing w:line="360" w:lineRule="auto"/>
        <w:ind w:left="-15" w:firstLine="0"/>
        <w:jc w:val="both"/>
        <w:rPr>
          <w:b/>
          <w:bCs/>
        </w:rPr>
      </w:pPr>
      <w:r w:rsidRPr="00E85753">
        <w:rPr>
          <w:b/>
          <w:bCs/>
        </w:rPr>
        <w:t>40. A company wants to develop a general-purpose Generative AI application supporting text</w:t>
      </w:r>
    </w:p>
    <w:p w14:paraId="0B549772" w14:textId="77777777" w:rsidR="00E85753" w:rsidRPr="00E85753" w:rsidRDefault="00E85753" w:rsidP="00E85753">
      <w:pPr>
        <w:spacing w:line="360" w:lineRule="auto"/>
        <w:ind w:left="-15" w:firstLine="0"/>
        <w:jc w:val="both"/>
        <w:rPr>
          <w:b/>
          <w:bCs/>
        </w:rPr>
      </w:pPr>
      <w:r w:rsidRPr="00E85753">
        <w:rPr>
          <w:b/>
          <w:bCs/>
        </w:rPr>
        <w:t>generation, summarization, question answering, translation, and chatbot interaction. Conduct a</w:t>
      </w:r>
    </w:p>
    <w:p w14:paraId="29ACD5F4" w14:textId="6EF8164D" w:rsidR="00E85753" w:rsidRDefault="00E85753" w:rsidP="00E85753">
      <w:pPr>
        <w:spacing w:line="360" w:lineRule="auto"/>
        <w:ind w:left="-15" w:firstLine="0"/>
        <w:jc w:val="both"/>
      </w:pPr>
      <w:r w:rsidRPr="00E85753">
        <w:rPr>
          <w:b/>
          <w:bCs/>
        </w:rPr>
        <w:t xml:space="preserve">comprehensive comparison of BERT, GPT, T5, and </w:t>
      </w:r>
      <w:proofErr w:type="spellStart"/>
      <w:r w:rsidRPr="00E85753">
        <w:rPr>
          <w:b/>
          <w:bCs/>
        </w:rPr>
        <w:t>LLaMA</w:t>
      </w:r>
      <w:proofErr w:type="spellEnd"/>
      <w:r w:rsidRPr="00E85753">
        <w:rPr>
          <w:b/>
          <w:bCs/>
        </w:rPr>
        <w:t xml:space="preserve"> and recommend the most suitable model o</w:t>
      </w:r>
      <w:r>
        <w:rPr>
          <w:b/>
          <w:bCs/>
        </w:rPr>
        <w:t xml:space="preserve">r </w:t>
      </w:r>
      <w:r w:rsidRPr="00E85753">
        <w:rPr>
          <w:b/>
          <w:bCs/>
        </w:rPr>
        <w:t>combination of models</w:t>
      </w:r>
      <w:r>
        <w:t>.</w:t>
      </w:r>
    </w:p>
    <w:p w14:paraId="4B24D0A6" w14:textId="77777777" w:rsidR="00E85753" w:rsidRDefault="00E85753" w:rsidP="00E85753">
      <w:pPr>
        <w:spacing w:line="360" w:lineRule="auto"/>
        <w:ind w:left="-15" w:firstLine="0"/>
        <w:jc w:val="both"/>
        <w:rPr>
          <w:b/>
          <w:bCs/>
        </w:rPr>
      </w:pPr>
    </w:p>
    <w:p w14:paraId="2600CE8A" w14:textId="482A8A8A" w:rsidR="00E85753" w:rsidRPr="00E85753" w:rsidRDefault="00E85753" w:rsidP="00E85753">
      <w:pPr>
        <w:ind w:left="-15" w:firstLine="0"/>
        <w:rPr>
          <w:b/>
          <w:bCs/>
          <w:color w:val="auto"/>
        </w:rPr>
      </w:pPr>
      <w:r w:rsidRPr="00E85753">
        <w:rPr>
          <w:b/>
          <w:bCs/>
          <w:color w:val="auto"/>
        </w:rPr>
        <w:t>1. Mapping Requirements to Model Capabilities</w:t>
      </w:r>
    </w:p>
    <w:p w14:paraId="6EF104D8" w14:textId="77777777" w:rsidR="00E85753" w:rsidRPr="00E85753" w:rsidRDefault="00E85753" w:rsidP="00E85753">
      <w:pPr>
        <w:ind w:left="-15" w:firstLine="0"/>
        <w:rPr>
          <w:b/>
          <w:bCs/>
          <w:color w:val="auto"/>
        </w:rPr>
      </w:pPr>
    </w:p>
    <w:p w14:paraId="3CFE56AA" w14:textId="21E6AC61" w:rsidR="009933F1" w:rsidRPr="00E85753" w:rsidRDefault="00E85753" w:rsidP="00E85753">
      <w:pPr>
        <w:spacing w:after="197" w:line="360" w:lineRule="auto"/>
        <w:jc w:val="both"/>
      </w:pPr>
      <w:r w:rsidRPr="00E85753">
        <w:t>The company's five requirements — text generation, summarization, question answering, translation, and chatbot interaction — span both language understanding and language generation. No single requirement can be judged in isolation; the right choice depends on which architecture natively supports generation, and which offers the broadest task coverage with the least amount of task-specific engineering.</w:t>
      </w:r>
    </w:p>
    <w:p w14:paraId="55A0E12E" w14:textId="61342828" w:rsidR="009933F1" w:rsidRPr="002F193D" w:rsidRDefault="00E85753" w:rsidP="00E85753">
      <w:pPr>
        <w:spacing w:line="360" w:lineRule="auto"/>
        <w:ind w:firstLine="0"/>
        <w:jc w:val="both"/>
        <w:rPr>
          <w:b/>
          <w:bCs/>
          <w:color w:val="auto"/>
        </w:rPr>
      </w:pPr>
      <w:r w:rsidRPr="002F193D">
        <w:rPr>
          <w:b/>
          <w:bCs/>
          <w:color w:val="auto"/>
        </w:rPr>
        <w:t>2. Comprehensive Comparison</w:t>
      </w:r>
    </w:p>
    <w:tbl>
      <w:tblPr>
        <w:tblStyle w:val="TableGrid"/>
        <w:tblW w:w="9468" w:type="dxa"/>
        <w:tblInd w:w="78" w:type="dxa"/>
        <w:tblCellMar>
          <w:top w:w="127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1927"/>
        <w:gridCol w:w="1814"/>
        <w:gridCol w:w="1871"/>
        <w:gridCol w:w="1928"/>
        <w:gridCol w:w="1928"/>
      </w:tblGrid>
      <w:tr w:rsidR="00E85753" w14:paraId="58E1C97E" w14:textId="77777777" w:rsidTr="00554A7F">
        <w:trPr>
          <w:trHeight w:val="380"/>
        </w:trPr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6B"/>
          </w:tcPr>
          <w:p w14:paraId="2F354C20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Criterion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6B"/>
          </w:tcPr>
          <w:p w14:paraId="2AB62E82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BERT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6B"/>
          </w:tcPr>
          <w:p w14:paraId="2A2304A0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GPT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6B"/>
          </w:tcPr>
          <w:p w14:paraId="1C7527F9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FFFFFF"/>
                <w:sz w:val="17"/>
              </w:rPr>
              <w:t>T5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6B"/>
          </w:tcPr>
          <w:p w14:paraId="558B37A0" w14:textId="77777777" w:rsidR="00E85753" w:rsidRDefault="00E85753" w:rsidP="00554A7F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17"/>
              </w:rPr>
              <w:t>LLaMA</w:t>
            </w:r>
            <w:proofErr w:type="spellEnd"/>
          </w:p>
        </w:tc>
      </w:tr>
      <w:tr w:rsidR="00E85753" w14:paraId="6EBF0170" w14:textId="77777777" w:rsidTr="00554A7F">
        <w:trPr>
          <w:trHeight w:val="790"/>
        </w:trPr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FBD4D7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Pre-training objective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2135CB" w14:textId="77777777" w:rsidR="00E85753" w:rsidRDefault="00E85753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Masked Language</w:t>
            </w:r>
          </w:p>
          <w:p w14:paraId="35195FA0" w14:textId="77777777" w:rsidR="00E85753" w:rsidRDefault="00E85753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Modelling + Next</w:t>
            </w:r>
          </w:p>
          <w:p w14:paraId="29763D6A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Sentence Prediction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81EDF81" w14:textId="77777777" w:rsidR="00E85753" w:rsidRDefault="00E85753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Causal</w:t>
            </w:r>
          </w:p>
          <w:p w14:paraId="13712318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(autoregressive) language modelling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5C1147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Span-corruption text-to-text denoising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50FCE86" w14:textId="77777777" w:rsidR="00E85753" w:rsidRDefault="00E85753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Causal</w:t>
            </w:r>
          </w:p>
          <w:p w14:paraId="0A72BCBB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(autoregressive) language modelling</w:t>
            </w:r>
          </w:p>
        </w:tc>
      </w:tr>
      <w:tr w:rsidR="00E85753" w14:paraId="37C4CE8E" w14:textId="77777777" w:rsidTr="00554A7F">
        <w:trPr>
          <w:trHeight w:val="790"/>
        </w:trPr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30A705AC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Text generation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12916530" w14:textId="77777777" w:rsidR="00E85753" w:rsidRDefault="00E85753" w:rsidP="00554A7F">
            <w:pPr>
              <w:spacing w:after="0" w:line="259" w:lineRule="auto"/>
              <w:ind w:left="0" w:right="9" w:firstLine="0"/>
            </w:pPr>
            <w:r>
              <w:rPr>
                <w:sz w:val="17"/>
              </w:rPr>
              <w:t>Not supported natively (no decoder)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6EE3A3C6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Excellent — purpose-built for generation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2E0ECBC1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Good — via decoder, needs task prefix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08AB8974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Excellent — efficient, high-quality generation</w:t>
            </w:r>
          </w:p>
        </w:tc>
      </w:tr>
      <w:tr w:rsidR="00E85753" w14:paraId="14B11DC0" w14:textId="77777777" w:rsidTr="00554A7F">
        <w:trPr>
          <w:trHeight w:val="790"/>
        </w:trPr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34E5E5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Summarization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644088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Only extractive, via added heads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D0C800B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Good with prompting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398E949" w14:textId="77777777" w:rsidR="00E85753" w:rsidRDefault="00E85753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Very strong — trained</w:t>
            </w:r>
          </w:p>
          <w:p w14:paraId="3C3A4D57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explicitly for it in text-to-text format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3B5E8CF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Strong with instruction tuning / prompting</w:t>
            </w:r>
          </w:p>
        </w:tc>
      </w:tr>
      <w:tr w:rsidR="00E85753" w14:paraId="7AF27480" w14:textId="77777777" w:rsidTr="00554A7F">
        <w:trPr>
          <w:trHeight w:val="1000"/>
        </w:trPr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69CF0C57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Question answering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47194B48" w14:textId="77777777" w:rsidR="00E85753" w:rsidRDefault="00E85753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Strong for extractive</w:t>
            </w:r>
          </w:p>
          <w:p w14:paraId="3069F5A7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QA (span prediction)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6C01E21B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Strong for open-domain / generative QA via prompting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1F4C08DE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Strong for both extractive and abstractive QA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42FCE538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Strong, especially with fine-tuning or RAG</w:t>
            </w:r>
          </w:p>
        </w:tc>
      </w:tr>
      <w:tr w:rsidR="00E85753" w14:paraId="786205B4" w14:textId="77777777" w:rsidTr="00554A7F">
        <w:trPr>
          <w:trHeight w:val="1000"/>
        </w:trPr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26C4690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Translation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EDBEA16" w14:textId="77777777" w:rsidR="00E85753" w:rsidRDefault="00E85753" w:rsidP="00554A7F">
            <w:pPr>
              <w:spacing w:after="0" w:line="259" w:lineRule="auto"/>
              <w:ind w:left="0" w:right="9" w:firstLine="0"/>
            </w:pPr>
            <w:r>
              <w:rPr>
                <w:sz w:val="17"/>
              </w:rPr>
              <w:t>Not supported natively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5B03DC9" w14:textId="77777777" w:rsidR="00E85753" w:rsidRDefault="00E85753" w:rsidP="00554A7F">
            <w:pPr>
              <w:spacing w:after="0" w:line="259" w:lineRule="auto"/>
              <w:ind w:left="0" w:right="1" w:firstLine="0"/>
            </w:pPr>
            <w:r>
              <w:rPr>
                <w:sz w:val="17"/>
              </w:rPr>
              <w:t>Possible via prompting, not specialised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53F2229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Strong — one of its native pretraining tasks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20E4613" w14:textId="77777777" w:rsidR="00E85753" w:rsidRDefault="00E85753" w:rsidP="00554A7F">
            <w:pPr>
              <w:spacing w:after="0" w:line="264" w:lineRule="auto"/>
              <w:ind w:left="0" w:firstLine="0"/>
            </w:pPr>
            <w:r>
              <w:rPr>
                <w:sz w:val="17"/>
              </w:rPr>
              <w:t>Possible via prompting/fine-tuning, not as specialised as</w:t>
            </w:r>
          </w:p>
          <w:p w14:paraId="08A3362D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T5</w:t>
            </w:r>
          </w:p>
        </w:tc>
      </w:tr>
      <w:tr w:rsidR="00E85753" w14:paraId="15936651" w14:textId="77777777" w:rsidTr="00554A7F">
        <w:trPr>
          <w:trHeight w:val="790"/>
        </w:trPr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6381D4C8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Chatbot / dialogue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06CCE962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Not suitable (no generation)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7E21F737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Excellent (basis of ChatGPT-style systems)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7815F608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Usable but not optimised for open dialogue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7D8C9740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Excellent (basis of Llama-Chat / open chat models)</w:t>
            </w:r>
          </w:p>
        </w:tc>
      </w:tr>
      <w:tr w:rsidR="00E85753" w14:paraId="26F4ABF8" w14:textId="77777777" w:rsidTr="00554A7F">
        <w:trPr>
          <w:trHeight w:val="1000"/>
        </w:trPr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2C8F2D6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Compute / deployment cost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218EB8A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Low — small, efficient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110C0E9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High (large proprietary models)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AC571D4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Moderate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ACB1ED" w14:textId="77777777" w:rsidR="00E85753" w:rsidRDefault="00E85753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Moderate to low —</w:t>
            </w:r>
          </w:p>
          <w:p w14:paraId="633297C1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efficient for its performance tier, open-weight</w:t>
            </w:r>
          </w:p>
        </w:tc>
      </w:tr>
      <w:tr w:rsidR="00E85753" w14:paraId="53DDDDC5" w14:textId="77777777" w:rsidTr="00554A7F">
        <w:trPr>
          <w:trHeight w:val="1000"/>
        </w:trPr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13760F4E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Customisability (fine-tuning, self-hosting)</w:t>
            </w:r>
          </w:p>
        </w:tc>
        <w:tc>
          <w:tcPr>
            <w:tcW w:w="18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3335DE61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High, but limited to understanding tasks</w:t>
            </w:r>
          </w:p>
        </w:tc>
        <w:tc>
          <w:tcPr>
            <w:tcW w:w="18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34A10E2C" w14:textId="77777777" w:rsidR="00E85753" w:rsidRDefault="00E85753" w:rsidP="00554A7F">
            <w:pPr>
              <w:spacing w:after="0" w:line="264" w:lineRule="auto"/>
              <w:ind w:left="0" w:firstLine="0"/>
            </w:pPr>
            <w:r>
              <w:rPr>
                <w:sz w:val="17"/>
              </w:rPr>
              <w:t>Limited if closed-source</w:t>
            </w:r>
          </w:p>
          <w:p w14:paraId="21A98D25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(API-only)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00989225" w14:textId="77777777" w:rsidR="00E85753" w:rsidRDefault="00E85753" w:rsidP="00554A7F">
            <w:pPr>
              <w:spacing w:after="4" w:line="259" w:lineRule="auto"/>
              <w:ind w:left="0" w:firstLine="0"/>
            </w:pPr>
            <w:r>
              <w:rPr>
                <w:sz w:val="17"/>
              </w:rPr>
              <w:t>High — open-source,</w:t>
            </w:r>
          </w:p>
          <w:p w14:paraId="782B56C7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flexible</w:t>
            </w:r>
          </w:p>
        </w:tc>
        <w:tc>
          <w:tcPr>
            <w:tcW w:w="19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A"/>
          </w:tcPr>
          <w:p w14:paraId="31ACF91F" w14:textId="77777777" w:rsidR="00E85753" w:rsidRDefault="00E85753" w:rsidP="00554A7F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Very high — open-weight, widely supported for fine-tuning</w:t>
            </w:r>
          </w:p>
        </w:tc>
      </w:tr>
    </w:tbl>
    <w:p w14:paraId="283F1E81" w14:textId="77777777" w:rsidR="002141EE" w:rsidRDefault="002141EE" w:rsidP="00E85753">
      <w:pPr>
        <w:ind w:left="0" w:firstLine="0"/>
      </w:pPr>
    </w:p>
    <w:p w14:paraId="4DC098D6" w14:textId="77777777" w:rsidR="002141EE" w:rsidRDefault="002141EE" w:rsidP="002141EE">
      <w:pPr>
        <w:ind w:firstLine="0"/>
      </w:pPr>
    </w:p>
    <w:p w14:paraId="3ECD76F8" w14:textId="77777777" w:rsidR="00E85753" w:rsidRDefault="00E85753" w:rsidP="00E85753">
      <w:pPr>
        <w:pStyle w:val="Heading2"/>
        <w:spacing w:after="94"/>
        <w:ind w:left="-5"/>
        <w:rPr>
          <w:rFonts w:ascii="Times New Roman" w:hAnsi="Times New Roman" w:cs="Times New Roman"/>
          <w:b/>
          <w:bCs/>
          <w:color w:val="auto"/>
        </w:rPr>
      </w:pPr>
      <w:r w:rsidRPr="00E85753">
        <w:rPr>
          <w:rFonts w:ascii="Times New Roman" w:hAnsi="Times New Roman" w:cs="Times New Roman"/>
          <w:b/>
          <w:bCs/>
          <w:color w:val="auto"/>
        </w:rPr>
        <w:t>3. Strengths and Limitations Summary</w:t>
      </w:r>
    </w:p>
    <w:p w14:paraId="09335249" w14:textId="77777777" w:rsidR="00E85753" w:rsidRDefault="00E85753" w:rsidP="00E85753"/>
    <w:p w14:paraId="74D1E61F" w14:textId="77777777" w:rsidR="00E85753" w:rsidRPr="00E85753" w:rsidRDefault="00E85753" w:rsidP="00E85753">
      <w:pPr>
        <w:spacing w:line="360" w:lineRule="auto"/>
        <w:ind w:left="235"/>
        <w:jc w:val="both"/>
      </w:pPr>
      <w:r w:rsidRPr="00E85753">
        <w:rPr>
          <w:rFonts w:eastAsia="Arial"/>
          <w:b/>
        </w:rPr>
        <w:t>BERT</w:t>
      </w:r>
      <w:r w:rsidRPr="00E85753">
        <w:t xml:space="preserve"> — Strength: best-in-class contextual understanding for classification/extraction tasks. Limitation: cannot generate text, so it cannot cover 4 of the 5 required features on its own.</w:t>
      </w:r>
    </w:p>
    <w:p w14:paraId="337634E4" w14:textId="24E23F2C" w:rsidR="00E85753" w:rsidRPr="00E85753" w:rsidRDefault="00E85753" w:rsidP="00E85753">
      <w:pPr>
        <w:spacing w:line="360" w:lineRule="auto"/>
        <w:ind w:left="235"/>
        <w:jc w:val="both"/>
      </w:pPr>
      <w:r w:rsidRPr="00E85753">
        <w:rPr>
          <w:rFonts w:eastAsia="Arial"/>
          <w:b/>
        </w:rPr>
        <w:t>GPT</w:t>
      </w:r>
      <w:r w:rsidRPr="00E85753">
        <w:t xml:space="preserve"> — Strength: state-of-the-art fluent generation and conversational ability, powering most production chatbots. Limitation: large closed models are costly to run/fine-tune and offer less transparency/control than open-weight alternatives.</w:t>
      </w:r>
    </w:p>
    <w:p w14:paraId="58D7CB98" w14:textId="169E494A" w:rsidR="00E85753" w:rsidRPr="00E85753" w:rsidRDefault="00E85753" w:rsidP="00E85753">
      <w:pPr>
        <w:spacing w:line="360" w:lineRule="auto"/>
        <w:ind w:left="235"/>
        <w:jc w:val="both"/>
      </w:pPr>
      <w:r w:rsidRPr="00E85753">
        <w:rPr>
          <w:rFonts w:eastAsia="Arial"/>
          <w:b/>
        </w:rPr>
        <w:t>T5</w:t>
      </w:r>
      <w:r w:rsidRPr="00E85753">
        <w:t xml:space="preserve"> — Strength: a single unified architecture natively covers summarization, translation, and QA through its text-to-text format, with strong benchmark performance. Limitation: less naturally conversational than decoder-only chat-tuned models; needs task-prefix engineering.</w:t>
      </w:r>
    </w:p>
    <w:p w14:paraId="69AA6BF8" w14:textId="516E483D" w:rsidR="00E85753" w:rsidRDefault="00E85753" w:rsidP="00E85753">
      <w:pPr>
        <w:spacing w:after="199" w:line="360" w:lineRule="auto"/>
        <w:ind w:left="235"/>
        <w:jc w:val="both"/>
      </w:pPr>
      <w:proofErr w:type="spellStart"/>
      <w:r w:rsidRPr="00E85753">
        <w:rPr>
          <w:rFonts w:eastAsia="Arial"/>
          <w:b/>
        </w:rPr>
        <w:t>LLaMA</w:t>
      </w:r>
      <w:proofErr w:type="spellEnd"/>
      <w:r w:rsidRPr="00E85753">
        <w:t xml:space="preserve"> — Strength: strong generation and chat performance at a fraction of the parameter count/cost of comparable closed models, and open weights allow full customisation. Limitation: like GPT, not inherently specialised for structured extraction tasks the way BERT/T5 are.</w:t>
      </w:r>
    </w:p>
    <w:p w14:paraId="31103379" w14:textId="0933858F" w:rsidR="002F193D" w:rsidRDefault="002F193D" w:rsidP="002F193D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</w:rPr>
      </w:pPr>
      <w:r w:rsidRPr="002F193D">
        <w:rPr>
          <w:rFonts w:ascii="Times New Roman" w:hAnsi="Times New Roman" w:cs="Times New Roman"/>
          <w:b/>
          <w:bCs/>
          <w:color w:val="auto"/>
        </w:rPr>
        <w:t>Real-World Case Study</w:t>
      </w:r>
    </w:p>
    <w:p w14:paraId="274E7D8E" w14:textId="77777777" w:rsidR="002F193D" w:rsidRDefault="002F193D" w:rsidP="002F193D"/>
    <w:p w14:paraId="786CED7E" w14:textId="77777777" w:rsidR="002F193D" w:rsidRDefault="002F193D" w:rsidP="002F193D">
      <w:pPr>
        <w:spacing w:after="210" w:line="360" w:lineRule="auto"/>
        <w:ind w:left="25" w:firstLine="0"/>
        <w:jc w:val="both"/>
      </w:pPr>
      <w:r>
        <w:t>A close real-world parallel is Google's production use of models such as T5/</w:t>
      </w:r>
      <w:proofErr w:type="spellStart"/>
      <w:r>
        <w:t>PaLM</w:t>
      </w:r>
      <w:proofErr w:type="spellEnd"/>
      <w:r>
        <w:t>-derivatives for translation and summarization pipelines (as in Google Translate and Workspace "smart" features), combined with GPT-family models powering conversational assistants such as ChatGPT. In practice, most modern GenAI products (e.g., customer-support chat assistants for Indian ed-tech and fintech platforms) use a decoder-only, instruction-tuned LLM as the core conversational engine, and only fall back to a BERT-style encoder model for lightweight tasks like intent classification or FAQ retrieval, where speed and low compute cost matter more than open-ended generation.</w:t>
      </w:r>
    </w:p>
    <w:p w14:paraId="3F06168E" w14:textId="77777777" w:rsidR="002F193D" w:rsidRDefault="002F193D" w:rsidP="002F193D">
      <w:pPr>
        <w:spacing w:after="210" w:line="360" w:lineRule="auto"/>
        <w:ind w:left="25" w:firstLine="0"/>
        <w:jc w:val="both"/>
      </w:pPr>
    </w:p>
    <w:p w14:paraId="683B2F20" w14:textId="77777777" w:rsidR="002F193D" w:rsidRDefault="002F193D" w:rsidP="002F193D">
      <w:pPr>
        <w:spacing w:after="210" w:line="360" w:lineRule="auto"/>
        <w:ind w:left="25" w:firstLine="0"/>
        <w:jc w:val="both"/>
      </w:pPr>
    </w:p>
    <w:p w14:paraId="2BA8B6F1" w14:textId="77777777" w:rsidR="002F193D" w:rsidRDefault="002F193D" w:rsidP="002F193D">
      <w:pPr>
        <w:spacing w:after="210" w:line="360" w:lineRule="auto"/>
        <w:ind w:left="25" w:firstLine="0"/>
        <w:jc w:val="both"/>
      </w:pPr>
    </w:p>
    <w:p w14:paraId="5F369C94" w14:textId="77777777" w:rsidR="002F193D" w:rsidRDefault="002F193D" w:rsidP="002F193D">
      <w:pPr>
        <w:spacing w:after="210" w:line="360" w:lineRule="auto"/>
        <w:ind w:left="25" w:firstLine="0"/>
        <w:jc w:val="both"/>
      </w:pPr>
    </w:p>
    <w:p w14:paraId="5D6AD61E" w14:textId="6CC39B7A" w:rsidR="002F193D" w:rsidRDefault="002F193D" w:rsidP="002F193D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auto"/>
        </w:rPr>
      </w:pPr>
      <w:r w:rsidRPr="002F193D">
        <w:rPr>
          <w:rFonts w:ascii="Times New Roman" w:hAnsi="Times New Roman" w:cs="Times New Roman"/>
          <w:b/>
          <w:bCs/>
          <w:color w:val="auto"/>
        </w:rPr>
        <w:lastRenderedPageBreak/>
        <w:t>Recommendation</w:t>
      </w:r>
    </w:p>
    <w:p w14:paraId="4706D91A" w14:textId="77777777" w:rsidR="002F193D" w:rsidRPr="002F193D" w:rsidRDefault="002F193D" w:rsidP="002F193D">
      <w:pPr>
        <w:pStyle w:val="ListParagraph"/>
        <w:ind w:left="345" w:firstLine="0"/>
      </w:pPr>
    </w:p>
    <w:p w14:paraId="66A535D5" w14:textId="77777777" w:rsidR="002F193D" w:rsidRPr="002F193D" w:rsidRDefault="002F193D" w:rsidP="002F193D">
      <w:pPr>
        <w:spacing w:after="130" w:line="360" w:lineRule="auto"/>
        <w:ind w:left="25" w:firstLine="0"/>
        <w:jc w:val="both"/>
      </w:pPr>
      <w:r w:rsidRPr="002F193D">
        <w:t xml:space="preserve">No single model listed covers all five requirements optimally in isolation, so the recommended approach is a </w:t>
      </w:r>
      <w:r w:rsidRPr="002F193D">
        <w:rPr>
          <w:rFonts w:eastAsia="Arial"/>
          <w:b/>
        </w:rPr>
        <w:t>combination anchored on a decoder-only LLM, supplemented by a lightweight encoder model</w:t>
      </w:r>
      <w:r w:rsidRPr="002F193D">
        <w:t>:</w:t>
      </w:r>
    </w:p>
    <w:p w14:paraId="6B0F0CA9" w14:textId="6F26B0D5" w:rsidR="002F193D" w:rsidRPr="002F193D" w:rsidRDefault="002F193D" w:rsidP="002F193D">
      <w:pPr>
        <w:spacing w:line="360" w:lineRule="auto"/>
        <w:ind w:left="235"/>
        <w:jc w:val="both"/>
      </w:pPr>
      <w:r w:rsidRPr="002F193D">
        <w:rPr>
          <w:rFonts w:eastAsia="Arial"/>
          <w:b/>
        </w:rPr>
        <w:t xml:space="preserve">Primary engine — </w:t>
      </w:r>
      <w:proofErr w:type="spellStart"/>
      <w:r w:rsidRPr="002F193D">
        <w:rPr>
          <w:rFonts w:eastAsia="Arial"/>
          <w:b/>
        </w:rPr>
        <w:t>LLaMA</w:t>
      </w:r>
      <w:proofErr w:type="spellEnd"/>
      <w:r w:rsidRPr="002F193D">
        <w:rPr>
          <w:rFonts w:eastAsia="Arial"/>
          <w:b/>
        </w:rPr>
        <w:t xml:space="preserve"> (instruction-tuned / chat variant):</w:t>
      </w:r>
      <w:r w:rsidRPr="002F193D">
        <w:t xml:space="preserve"> handles text generation, chatbot interaction, question answering, and (via prompting or light fine-tuning) summarization and translation. It is chosen over GPT for a company deployment because it is open-weight, self-hostable, and far cheaper to fine-tune and run at scale, while matching or approaching GPT-level quality on most conversational and generative tasks.</w:t>
      </w:r>
    </w:p>
    <w:p w14:paraId="3B6598E5" w14:textId="3A5AC780" w:rsidR="002F193D" w:rsidRPr="002F193D" w:rsidRDefault="002F193D" w:rsidP="002F193D">
      <w:pPr>
        <w:spacing w:line="360" w:lineRule="auto"/>
        <w:ind w:left="235"/>
        <w:jc w:val="both"/>
      </w:pPr>
      <w:r w:rsidRPr="002F193D">
        <w:rPr>
          <w:rFonts w:eastAsia="Arial"/>
          <w:b/>
        </w:rPr>
        <w:t>Optional specialised module — T5:</w:t>
      </w:r>
      <w:r w:rsidRPr="002F193D">
        <w:t xml:space="preserve"> if the company needs best-in-class, highly reliable summarization and translation (e.g., for legal/medical documents where accuracy is critical), a fine-tuned T5 model can be used as a dedicated micro-service for just those two tasks.</w:t>
      </w:r>
    </w:p>
    <w:p w14:paraId="43A75971" w14:textId="47A45789" w:rsidR="002F193D" w:rsidRDefault="002F193D" w:rsidP="002F193D">
      <w:pPr>
        <w:spacing w:after="89" w:line="360" w:lineRule="auto"/>
        <w:ind w:left="235"/>
        <w:jc w:val="both"/>
      </w:pPr>
      <w:r w:rsidRPr="002F193D">
        <w:rPr>
          <w:rFonts w:eastAsia="Arial"/>
          <w:b/>
        </w:rPr>
        <w:t>Optional support module — BERT:</w:t>
      </w:r>
      <w:r w:rsidRPr="002F193D">
        <w:t xml:space="preserve"> for fast, low-cost intent classification, FAQ matching, or extractive QA over a fixed knowledge base (useful as a first-pass router before invoking the larger generative model), reducing overall inference cost.</w:t>
      </w:r>
    </w:p>
    <w:p w14:paraId="3AB448E6" w14:textId="77777777" w:rsidR="002F193D" w:rsidRDefault="002F193D" w:rsidP="002F193D">
      <w:pPr>
        <w:spacing w:after="210"/>
        <w:ind w:left="25" w:firstLine="0"/>
        <w:rPr>
          <w:bCs/>
        </w:rPr>
      </w:pPr>
      <w:r w:rsidRPr="002F193D">
        <w:rPr>
          <w:rFonts w:eastAsia="Arial"/>
          <w:b/>
          <w:color w:val="000000" w:themeColor="text1"/>
        </w:rPr>
        <w:t>Conclusion:</w:t>
      </w:r>
      <w:r w:rsidRPr="002F193D">
        <w:rPr>
          <w:bCs/>
        </w:rPr>
        <w:t xml:space="preserve"> </w:t>
      </w:r>
    </w:p>
    <w:p w14:paraId="741B0FC9" w14:textId="778A3E0A" w:rsidR="002F193D" w:rsidRDefault="002F193D" w:rsidP="002F193D">
      <w:pPr>
        <w:spacing w:after="210" w:line="360" w:lineRule="auto"/>
        <w:ind w:left="25" w:firstLine="0"/>
        <w:jc w:val="both"/>
        <w:rPr>
          <w:bCs/>
        </w:rPr>
      </w:pPr>
      <w:r w:rsidRPr="002F193D">
        <w:rPr>
          <w:bCs/>
        </w:rPr>
        <w:t xml:space="preserve">For a general-purpose Generative AI application spanning generation, summarization, QA, translation, and chat, an </w:t>
      </w:r>
      <w:r w:rsidRPr="002F193D">
        <w:rPr>
          <w:rFonts w:eastAsia="Arial"/>
          <w:bCs/>
        </w:rPr>
        <w:t xml:space="preserve">instruction-tuned </w:t>
      </w:r>
      <w:proofErr w:type="spellStart"/>
      <w:r w:rsidRPr="002F193D">
        <w:rPr>
          <w:rFonts w:eastAsia="Arial"/>
          <w:bCs/>
        </w:rPr>
        <w:t>LLaMA</w:t>
      </w:r>
      <w:proofErr w:type="spellEnd"/>
      <w:r w:rsidRPr="002F193D">
        <w:rPr>
          <w:rFonts w:eastAsia="Arial"/>
          <w:bCs/>
        </w:rPr>
        <w:t xml:space="preserve"> model is the most suitable single choice</w:t>
      </w:r>
      <w:r w:rsidRPr="002F193D">
        <w:rPr>
          <w:bCs/>
        </w:rPr>
        <w:t>, since it is the only option that natively performs well across all five requirements while remaining cost-efficient and customisable. Where</w:t>
      </w:r>
      <w:r>
        <w:rPr>
          <w:bCs/>
        </w:rPr>
        <w:t xml:space="preserve"> </w:t>
      </w:r>
      <w:r w:rsidRPr="002F193D">
        <w:rPr>
          <w:bCs/>
        </w:rPr>
        <w:t>the company later needs to optimise specific sub-tasks (e.g., high-accuracy translation/summarization or cheap intent classification), it can be paired with T5 and BERT respectively in a modular pipeline.</w:t>
      </w:r>
    </w:p>
    <w:p w14:paraId="54F24050" w14:textId="783A9719" w:rsidR="002F193D" w:rsidRPr="002F193D" w:rsidRDefault="002F193D" w:rsidP="002F193D">
      <w:pPr>
        <w:pStyle w:val="ListParagraph"/>
        <w:numPr>
          <w:ilvl w:val="0"/>
          <w:numId w:val="6"/>
        </w:numPr>
        <w:rPr>
          <w:rFonts w:eastAsia="Arial"/>
          <w:b/>
          <w:color w:val="000000" w:themeColor="text1"/>
          <w:sz w:val="23"/>
        </w:rPr>
      </w:pPr>
      <w:r w:rsidRPr="002F193D">
        <w:rPr>
          <w:rFonts w:eastAsia="Arial"/>
          <w:b/>
          <w:color w:val="000000" w:themeColor="text1"/>
          <w:sz w:val="23"/>
        </w:rPr>
        <w:t>References</w:t>
      </w:r>
    </w:p>
    <w:p w14:paraId="6471AE5A" w14:textId="77777777" w:rsidR="002F193D" w:rsidRPr="002F193D" w:rsidRDefault="002F193D" w:rsidP="002F193D">
      <w:pPr>
        <w:pStyle w:val="ListParagraph"/>
        <w:ind w:left="345" w:firstLine="0"/>
        <w:rPr>
          <w:rFonts w:eastAsia="Arial"/>
          <w:b/>
          <w:color w:val="000000" w:themeColor="text1"/>
          <w:sz w:val="23"/>
        </w:rPr>
      </w:pPr>
    </w:p>
    <w:p w14:paraId="2800BB66" w14:textId="07E90590" w:rsidR="002F193D" w:rsidRDefault="002F193D" w:rsidP="002F193D">
      <w:pPr>
        <w:spacing w:line="360" w:lineRule="auto"/>
        <w:ind w:left="65" w:hanging="40"/>
        <w:jc w:val="both"/>
      </w:pPr>
      <w:r>
        <w:t>Devlin, J. et al. (2019). BERT: Pre-training of Deep Bidirectional Transformers for Language Understanding. NAACL-HLT.</w:t>
      </w:r>
    </w:p>
    <w:p w14:paraId="3F21FEB6" w14:textId="6F4AC3A1" w:rsidR="002F193D" w:rsidRDefault="002F193D" w:rsidP="002F193D">
      <w:pPr>
        <w:spacing w:line="360" w:lineRule="auto"/>
        <w:jc w:val="both"/>
      </w:pPr>
      <w:r>
        <w:t>Radford, A. et al. (2018–2020). Improving Language Understanding by Generative Pre-Training (GPT-1/2/3 technical reports). OpenAI.</w:t>
      </w:r>
    </w:p>
    <w:p w14:paraId="163570F9" w14:textId="223FECE7" w:rsidR="002F193D" w:rsidRDefault="002F193D" w:rsidP="002F193D">
      <w:pPr>
        <w:spacing w:line="360" w:lineRule="auto"/>
        <w:jc w:val="both"/>
      </w:pPr>
      <w:r>
        <w:t>Raffel, C. et al. (2020). Exploring the Limits of Transfer Learning with a Unified Text-to-Text Transformer (T5). Journal of Machine Learning Research.</w:t>
      </w:r>
    </w:p>
    <w:p w14:paraId="1B3BC6AB" w14:textId="097025AD" w:rsidR="002F193D" w:rsidRDefault="002F193D" w:rsidP="002F193D">
      <w:pPr>
        <w:spacing w:line="360" w:lineRule="auto"/>
        <w:ind w:left="25" w:firstLine="0"/>
        <w:jc w:val="both"/>
      </w:pPr>
      <w:proofErr w:type="spellStart"/>
      <w:r>
        <w:t>Touvron</w:t>
      </w:r>
      <w:proofErr w:type="spellEnd"/>
      <w:r>
        <w:t xml:space="preserve">, H. et al. (2023). </w:t>
      </w:r>
      <w:proofErr w:type="spellStart"/>
      <w:r>
        <w:t>LLaMA</w:t>
      </w:r>
      <w:proofErr w:type="spellEnd"/>
      <w:r>
        <w:t>: Open and Efficient Foundation Language Models. Meta AI.</w:t>
      </w:r>
    </w:p>
    <w:p w14:paraId="5A4F7E59" w14:textId="295D2B28" w:rsidR="002141EE" w:rsidRDefault="002F193D" w:rsidP="002F193D">
      <w:pPr>
        <w:spacing w:line="360" w:lineRule="auto"/>
        <w:ind w:left="25" w:firstLine="0"/>
        <w:jc w:val="both"/>
      </w:pPr>
      <w:r>
        <w:t xml:space="preserve">Vaswani, A. et al. (2017). Attention Is All You Need. </w:t>
      </w:r>
      <w:proofErr w:type="spellStart"/>
      <w:r>
        <w:t>NeurIPS</w:t>
      </w:r>
      <w:proofErr w:type="spellEnd"/>
    </w:p>
    <w:p w14:paraId="71AB01B4" w14:textId="77777777" w:rsidR="002141EE" w:rsidRDefault="002141EE" w:rsidP="002141EE">
      <w:pPr>
        <w:ind w:firstLine="0"/>
      </w:pPr>
    </w:p>
    <w:p w14:paraId="5C14895A" w14:textId="77777777" w:rsidR="00DC5F8A" w:rsidRDefault="00000000">
      <w:pPr>
        <w:spacing w:after="1" w:line="259" w:lineRule="auto"/>
        <w:ind w:left="0" w:right="-1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EF96795" wp14:editId="110774DB">
                <wp:extent cx="6400800" cy="6350"/>
                <wp:effectExtent l="0" t="0" r="0" b="0"/>
                <wp:docPr id="7568" name="Group 7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8" style="width:504pt;height:0.5pt;mso-position-horizontal-relative:char;mso-position-vertical-relative:line" coordsize="64008,63">
                <v:shape id="Shape 334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p w14:paraId="1AE6365C" w14:textId="77777777" w:rsidR="00DC5F8A" w:rsidRDefault="00000000">
      <w:pPr>
        <w:spacing w:after="0" w:line="259" w:lineRule="auto"/>
        <w:ind w:left="0" w:firstLine="0"/>
      </w:pPr>
      <w:r>
        <w:rPr>
          <w:b/>
          <w:color w:val="1F4E79"/>
        </w:rPr>
        <w:t>RUBRICS FOR CALCULATION</w:t>
      </w:r>
    </w:p>
    <w:tbl>
      <w:tblPr>
        <w:tblStyle w:val="TableGrid"/>
        <w:tblW w:w="10165" w:type="dxa"/>
        <w:tblInd w:w="-120" w:type="dxa"/>
        <w:tblCellMar>
          <w:top w:w="113" w:type="dxa"/>
          <w:left w:w="12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594"/>
        <w:gridCol w:w="1028"/>
        <w:gridCol w:w="2161"/>
        <w:gridCol w:w="1935"/>
        <w:gridCol w:w="1936"/>
        <w:gridCol w:w="1511"/>
      </w:tblGrid>
      <w:tr w:rsidR="00DC5F8A" w14:paraId="5B1C7AA8" w14:textId="77777777">
        <w:trPr>
          <w:trHeight w:val="835"/>
        </w:trPr>
        <w:tc>
          <w:tcPr>
            <w:tcW w:w="1594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0CC03A25" w14:textId="77777777" w:rsidR="00DC5F8A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w="1028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4583654C" w14:textId="77777777" w:rsidR="00DC5F8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Weight age</w:t>
            </w:r>
          </w:p>
        </w:tc>
        <w:tc>
          <w:tcPr>
            <w:tcW w:w="2161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5CD1F5DD" w14:textId="77777777" w:rsidR="00DC5F8A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FFFFFF"/>
              </w:rPr>
              <w:t xml:space="preserve">Level 4 – </w:t>
            </w:r>
          </w:p>
          <w:p w14:paraId="7DD216A4" w14:textId="77777777" w:rsidR="00DC5F8A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FFFFFF"/>
              </w:rPr>
              <w:t>Exemplary</w:t>
            </w:r>
          </w:p>
        </w:tc>
        <w:tc>
          <w:tcPr>
            <w:tcW w:w="193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7FBB9F57" w14:textId="77777777" w:rsidR="00DC5F8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5BDCBFEB" w14:textId="77777777" w:rsidR="00DC5F8A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FFFFFF"/>
              </w:rPr>
              <w:t xml:space="preserve">Level 2 – </w:t>
            </w:r>
          </w:p>
          <w:p w14:paraId="3EBB8931" w14:textId="77777777" w:rsidR="00DC5F8A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  <w:color w:val="FFFFFF"/>
              </w:rPr>
              <w:t>Developing</w:t>
            </w:r>
          </w:p>
        </w:tc>
        <w:tc>
          <w:tcPr>
            <w:tcW w:w="151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  <w:vAlign w:val="center"/>
          </w:tcPr>
          <w:p w14:paraId="3B8AE914" w14:textId="77777777" w:rsidR="00DC5F8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1 – Beginning</w:t>
            </w:r>
          </w:p>
        </w:tc>
      </w:tr>
      <w:tr w:rsidR="00DC5F8A" w14:paraId="2F28A0E2" w14:textId="77777777">
        <w:trPr>
          <w:trHeight w:val="1158"/>
        </w:trPr>
        <w:tc>
          <w:tcPr>
            <w:tcW w:w="15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E9A696D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Architectural </w:t>
            </w:r>
          </w:p>
          <w:p w14:paraId="34CB781B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Comparison </w:t>
            </w:r>
          </w:p>
          <w:p w14:paraId="7CCB60DF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Accuracy</w:t>
            </w:r>
          </w:p>
        </w:tc>
        <w:tc>
          <w:tcPr>
            <w:tcW w:w="10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1504CA4" w14:textId="77777777" w:rsidR="00DC5F8A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098EC59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Accurate, in-depth comparison of architectures and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usecases</w:t>
            </w:r>
            <w:proofErr w:type="spellEnd"/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5AFD1B9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Accurate comparison with minor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50D734E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Superficial comparison of models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00D7404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Inaccurate or confused comparison</w:t>
            </w:r>
          </w:p>
        </w:tc>
      </w:tr>
      <w:tr w:rsidR="00DC5F8A" w14:paraId="32BF18B7" w14:textId="77777777">
        <w:trPr>
          <w:trHeight w:val="1158"/>
        </w:trPr>
        <w:tc>
          <w:tcPr>
            <w:tcW w:w="15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44B0D95D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Application </w:t>
            </w:r>
          </w:p>
          <w:p w14:paraId="4F8FA7C4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Mapping</w:t>
            </w:r>
          </w:p>
        </w:tc>
        <w:tc>
          <w:tcPr>
            <w:tcW w:w="10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5523E205" w14:textId="77777777" w:rsidR="00DC5F8A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5CA2AF29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Clearly maps each model to appropriate real-world applications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68268D76" w14:textId="77777777" w:rsidR="00DC5F8A" w:rsidRDefault="00000000">
            <w:pPr>
              <w:spacing w:after="0" w:line="259" w:lineRule="auto"/>
              <w:ind w:left="0" w:right="40" w:firstLine="0"/>
            </w:pPr>
            <w:r>
              <w:rPr>
                <w:rFonts w:ascii="Arial" w:eastAsia="Arial" w:hAnsi="Arial" w:cs="Arial"/>
                <w:sz w:val="18"/>
              </w:rPr>
              <w:t>Reasonable mapping to applications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2A0DD258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Weak mapping to applications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6F4B31B6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No meaningful mapping presented</w:t>
            </w:r>
          </w:p>
        </w:tc>
      </w:tr>
      <w:tr w:rsidR="00DC5F8A" w14:paraId="2CD117DB" w14:textId="77777777">
        <w:trPr>
          <w:trHeight w:val="1158"/>
        </w:trPr>
        <w:tc>
          <w:tcPr>
            <w:tcW w:w="15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823F939" w14:textId="77777777" w:rsidR="00DC5F8A" w:rsidRDefault="00000000">
            <w:pPr>
              <w:spacing w:after="0" w:line="259" w:lineRule="auto"/>
              <w:ind w:left="0" w:right="29" w:firstLine="0"/>
            </w:pPr>
            <w:r>
              <w:rPr>
                <w:rFonts w:ascii="Arial" w:eastAsia="Arial" w:hAnsi="Arial" w:cs="Arial"/>
                <w:b/>
                <w:sz w:val="18"/>
              </w:rPr>
              <w:t>Research Depth</w:t>
            </w:r>
          </w:p>
        </w:tc>
        <w:tc>
          <w:tcPr>
            <w:tcW w:w="10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71CEA41" w14:textId="77777777" w:rsidR="00DC5F8A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B53A4B1" w14:textId="77777777" w:rsidR="00DC5F8A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Well-researched with credible </w:t>
            </w:r>
          </w:p>
          <w:p w14:paraId="12E1F56B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sources/benchmarks </w:t>
            </w:r>
          </w:p>
          <w:p w14:paraId="0190B88E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cited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804D948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Adequately researched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D1073C0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Limited research depth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B3574DD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Unresearched / opinion-based content</w:t>
            </w:r>
          </w:p>
        </w:tc>
      </w:tr>
      <w:tr w:rsidR="00DC5F8A" w14:paraId="0B99EB5D" w14:textId="77777777">
        <w:trPr>
          <w:trHeight w:val="931"/>
        </w:trPr>
        <w:tc>
          <w:tcPr>
            <w:tcW w:w="15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6C8CF0AB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Delivery</w:t>
            </w:r>
          </w:p>
        </w:tc>
        <w:tc>
          <w:tcPr>
            <w:tcW w:w="10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75F9AE3A" w14:textId="77777777" w:rsidR="00DC5F8A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069DECAC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Confident, engaging, well-paced delivery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738D30DD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Clear delivery with minor pacing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0A9878D6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Hesitant delivery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1660689C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Unclear or unprepared delivery</w:t>
            </w:r>
          </w:p>
        </w:tc>
      </w:tr>
      <w:tr w:rsidR="00DC5F8A" w14:paraId="070F58A8" w14:textId="77777777">
        <w:trPr>
          <w:trHeight w:val="919"/>
        </w:trPr>
        <w:tc>
          <w:tcPr>
            <w:tcW w:w="159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AE6F53A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Slide Design &amp; References</w:t>
            </w:r>
          </w:p>
        </w:tc>
        <w:tc>
          <w:tcPr>
            <w:tcW w:w="10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95A6C83" w14:textId="77777777" w:rsidR="00DC5F8A" w:rsidRDefault="00000000">
            <w:pPr>
              <w:spacing w:after="0" w:line="259" w:lineRule="auto"/>
              <w:ind w:left="0" w:right="46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D01D182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Well-designed slides with proper references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9CF1BB3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Adequate slides, </w:t>
            </w:r>
          </w:p>
          <w:p w14:paraId="49669A10" w14:textId="77777777" w:rsidR="00DC5F8A" w:rsidRDefault="00000000">
            <w:pPr>
              <w:spacing w:after="0" w:line="259" w:lineRule="auto"/>
              <w:ind w:left="0" w:right="40" w:firstLine="0"/>
            </w:pPr>
            <w:r>
              <w:rPr>
                <w:rFonts w:ascii="Arial" w:eastAsia="Arial" w:hAnsi="Arial" w:cs="Arial"/>
                <w:sz w:val="18"/>
              </w:rPr>
              <w:t>minor reference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0313135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Basic slides, poor referencing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A39661D" w14:textId="77777777" w:rsidR="00DC5F8A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No slides or references provided</w:t>
            </w:r>
          </w:p>
        </w:tc>
      </w:tr>
    </w:tbl>
    <w:p w14:paraId="72C8D91B" w14:textId="77777777" w:rsidR="00DC5F8A" w:rsidRDefault="00000000">
      <w:pPr>
        <w:spacing w:after="0" w:line="259" w:lineRule="auto"/>
        <w:ind w:left="-5"/>
      </w:pPr>
      <w:r>
        <w:rPr>
          <w:b/>
        </w:rPr>
        <w:t>Marks Evaluation:</w:t>
      </w:r>
    </w:p>
    <w:tbl>
      <w:tblPr>
        <w:tblStyle w:val="TableGrid"/>
        <w:tblW w:w="10475" w:type="dxa"/>
        <w:tblInd w:w="-287" w:type="dxa"/>
        <w:tblCellMar>
          <w:top w:w="109" w:type="dxa"/>
          <w:left w:w="135" w:type="dxa"/>
          <w:bottom w:w="5" w:type="dxa"/>
          <w:right w:w="23" w:type="dxa"/>
        </w:tblCellMar>
        <w:tblLook w:val="04A0" w:firstRow="1" w:lastRow="0" w:firstColumn="1" w:lastColumn="0" w:noHBand="0" w:noVBand="1"/>
      </w:tblPr>
      <w:tblGrid>
        <w:gridCol w:w="1206"/>
        <w:gridCol w:w="1870"/>
        <w:gridCol w:w="1576"/>
        <w:gridCol w:w="1470"/>
        <w:gridCol w:w="1446"/>
        <w:gridCol w:w="1611"/>
        <w:gridCol w:w="1296"/>
      </w:tblGrid>
      <w:tr w:rsidR="00DC5F8A" w14:paraId="5F0BFB22" w14:textId="77777777">
        <w:trPr>
          <w:trHeight w:val="976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E3DC3DE" w14:textId="77777777" w:rsidR="00DC5F8A" w:rsidRDefault="00000000">
            <w:pPr>
              <w:spacing w:after="0" w:line="259" w:lineRule="auto"/>
              <w:ind w:left="0" w:firstLine="0"/>
              <w:jc w:val="center"/>
            </w:pPr>
            <w:proofErr w:type="gramStart"/>
            <w:r>
              <w:rPr>
                <w:b/>
              </w:rPr>
              <w:t>Question  No.</w:t>
            </w:r>
            <w:proofErr w:type="gramEnd"/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28FD438" w14:textId="77777777" w:rsidR="00DC5F8A" w:rsidRDefault="00000000">
            <w:pPr>
              <w:spacing w:after="87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Architectural Comparison </w:t>
            </w:r>
          </w:p>
          <w:p w14:paraId="22CD4781" w14:textId="77777777" w:rsidR="00DC5F8A" w:rsidRDefault="00000000">
            <w:pPr>
              <w:spacing w:after="0" w:line="259" w:lineRule="auto"/>
              <w:ind w:left="25" w:firstLine="0"/>
            </w:pPr>
            <w:proofErr w:type="gramStart"/>
            <w:r>
              <w:rPr>
                <w:rFonts w:ascii="Arial" w:eastAsia="Arial" w:hAnsi="Arial" w:cs="Arial"/>
                <w:b/>
                <w:sz w:val="18"/>
              </w:rPr>
              <w:t xml:space="preserve">Accuracy  </w:t>
            </w:r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30%)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83CED91" w14:textId="77777777" w:rsidR="00DC5F8A" w:rsidRDefault="00000000">
            <w:pPr>
              <w:spacing w:after="0" w:line="259" w:lineRule="auto"/>
              <w:ind w:left="0" w:right="112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Application </w:t>
            </w:r>
          </w:p>
          <w:p w14:paraId="14729504" w14:textId="77777777" w:rsidR="00DC5F8A" w:rsidRDefault="00000000">
            <w:pPr>
              <w:spacing w:after="0" w:line="259" w:lineRule="auto"/>
              <w:ind w:left="0" w:right="25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Mapping </w:t>
            </w:r>
            <w:r>
              <w:rPr>
                <w:b/>
              </w:rPr>
              <w:t>(25%)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ACB7CEB" w14:textId="77777777" w:rsidR="00DC5F8A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Research Depth </w:t>
            </w:r>
            <w:r>
              <w:rPr>
                <w:b/>
              </w:rPr>
              <w:t>(20%)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B83FB45" w14:textId="77777777" w:rsidR="00DC5F8A" w:rsidRDefault="00000000">
            <w:pPr>
              <w:spacing w:after="39" w:line="259" w:lineRule="auto"/>
              <w:ind w:left="0" w:right="112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Delivery </w:t>
            </w:r>
          </w:p>
          <w:p w14:paraId="514B4CDF" w14:textId="77777777" w:rsidR="00DC5F8A" w:rsidRDefault="00000000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>(15%)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0D0F9CD" w14:textId="77777777" w:rsidR="00DC5F8A" w:rsidRDefault="00000000">
            <w:pPr>
              <w:spacing w:after="0" w:line="259" w:lineRule="auto"/>
              <w:ind w:left="0" w:right="112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Slide Design &amp; </w:t>
            </w:r>
          </w:p>
          <w:p w14:paraId="7C0C11CC" w14:textId="77777777" w:rsidR="00DC5F8A" w:rsidRDefault="00000000">
            <w:pPr>
              <w:spacing w:after="39" w:line="259" w:lineRule="auto"/>
              <w:ind w:left="0" w:right="112" w:firstLine="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References </w:t>
            </w:r>
          </w:p>
          <w:p w14:paraId="7613C7A0" w14:textId="77777777" w:rsidR="00DC5F8A" w:rsidRDefault="00000000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>(10%)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6FDE4387" w14:textId="77777777" w:rsidR="00DC5F8A" w:rsidRDefault="00000000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 xml:space="preserve">Total </w:t>
            </w:r>
          </w:p>
          <w:p w14:paraId="3CD17C5E" w14:textId="77777777" w:rsidR="00DC5F8A" w:rsidRDefault="00000000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 xml:space="preserve">Marks </w:t>
            </w:r>
          </w:p>
          <w:p w14:paraId="4B9CF265" w14:textId="77777777" w:rsidR="00DC5F8A" w:rsidRDefault="00000000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>(100)</w:t>
            </w:r>
          </w:p>
        </w:tc>
      </w:tr>
      <w:tr w:rsidR="00DC5F8A" w14:paraId="7662C43F" w14:textId="77777777">
        <w:trPr>
          <w:trHeight w:val="370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3D83" w14:textId="77777777" w:rsidR="00DC5F8A" w:rsidRDefault="00000000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AB596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52404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9633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6202F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7613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B048" w14:textId="77777777" w:rsidR="00DC5F8A" w:rsidRDefault="00DC5F8A">
            <w:pPr>
              <w:spacing w:after="160" w:line="259" w:lineRule="auto"/>
              <w:ind w:left="0" w:firstLine="0"/>
            </w:pPr>
          </w:p>
        </w:tc>
      </w:tr>
      <w:tr w:rsidR="00DC5F8A" w14:paraId="736682AC" w14:textId="77777777">
        <w:trPr>
          <w:trHeight w:val="370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9C19" w14:textId="77777777" w:rsidR="00DC5F8A" w:rsidRDefault="00000000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4449F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63EC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3E9B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B366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29E4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07DC" w14:textId="77777777" w:rsidR="00DC5F8A" w:rsidRDefault="00DC5F8A">
            <w:pPr>
              <w:spacing w:after="160" w:line="259" w:lineRule="auto"/>
              <w:ind w:left="0" w:firstLine="0"/>
            </w:pPr>
          </w:p>
        </w:tc>
      </w:tr>
      <w:tr w:rsidR="00DC5F8A" w14:paraId="680A61E5" w14:textId="77777777">
        <w:trPr>
          <w:trHeight w:val="445"/>
        </w:trPr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AFF513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8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59A5A7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34EA03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2022FC2" w14:textId="77777777" w:rsidR="00DC5F8A" w:rsidRDefault="00DC5F8A">
            <w:pPr>
              <w:spacing w:after="160" w:line="259" w:lineRule="auto"/>
              <w:ind w:left="0" w:firstLine="0"/>
            </w:pPr>
          </w:p>
        </w:tc>
        <w:tc>
          <w:tcPr>
            <w:tcW w:w="3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EF07F0" w14:textId="77777777" w:rsidR="00DC5F8A" w:rsidRDefault="00000000">
            <w:pPr>
              <w:spacing w:after="0" w:line="259" w:lineRule="auto"/>
              <w:ind w:left="0" w:right="145" w:firstLine="0"/>
              <w:jc w:val="right"/>
            </w:pPr>
            <w:r>
              <w:rPr>
                <w:b/>
              </w:rPr>
              <w:t xml:space="preserve">Overall Total (100)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02939" w14:textId="77777777" w:rsidR="00DC5F8A" w:rsidRDefault="00DC5F8A">
            <w:pPr>
              <w:spacing w:after="160" w:line="259" w:lineRule="auto"/>
              <w:ind w:left="0" w:firstLine="0"/>
            </w:pPr>
          </w:p>
        </w:tc>
      </w:tr>
    </w:tbl>
    <w:p w14:paraId="715A877F" w14:textId="77777777" w:rsidR="003426EB" w:rsidRDefault="003426EB"/>
    <w:sectPr w:rsidR="003426EB">
      <w:pgSz w:w="12240" w:h="15840"/>
      <w:pgMar w:top="767" w:right="1095" w:bottom="155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AC2"/>
    <w:multiLevelType w:val="hybridMultilevel"/>
    <w:tmpl w:val="881E6202"/>
    <w:lvl w:ilvl="0" w:tplc="5C0E05E6">
      <w:start w:val="2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ECAF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D297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AE4B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8C59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3C93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9A0C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3CC4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008C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3E17F3"/>
    <w:multiLevelType w:val="hybridMultilevel"/>
    <w:tmpl w:val="E250D3AE"/>
    <w:lvl w:ilvl="0" w:tplc="50206992">
      <w:start w:val="1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2A69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0E41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429D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C439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B427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6024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00E3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188EB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8A621C"/>
    <w:multiLevelType w:val="hybridMultilevel"/>
    <w:tmpl w:val="2B98D876"/>
    <w:lvl w:ilvl="0" w:tplc="0C5C5F8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33B15453"/>
    <w:multiLevelType w:val="hybridMultilevel"/>
    <w:tmpl w:val="01322AF6"/>
    <w:lvl w:ilvl="0" w:tplc="9036ED5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2255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2A0C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CA31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61D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188D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0E24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B414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C812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03651A"/>
    <w:multiLevelType w:val="hybridMultilevel"/>
    <w:tmpl w:val="AA609506"/>
    <w:lvl w:ilvl="0" w:tplc="A7BEB600">
      <w:start w:val="39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48ED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62F3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CA95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21A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A486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C2FA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3C79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BE14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381DFD"/>
    <w:multiLevelType w:val="hybridMultilevel"/>
    <w:tmpl w:val="495EF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90016"/>
    <w:multiLevelType w:val="hybridMultilevel"/>
    <w:tmpl w:val="DE168BD2"/>
    <w:lvl w:ilvl="0" w:tplc="7C7C0B7C">
      <w:start w:val="3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88D6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34DA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0A98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9631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EC6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7E79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8492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0C8D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1020040">
    <w:abstractNumId w:val="3"/>
  </w:num>
  <w:num w:numId="2" w16cid:durableId="487942041">
    <w:abstractNumId w:val="1"/>
  </w:num>
  <w:num w:numId="3" w16cid:durableId="1113596387">
    <w:abstractNumId w:val="0"/>
  </w:num>
  <w:num w:numId="4" w16cid:durableId="1287545932">
    <w:abstractNumId w:val="6"/>
  </w:num>
  <w:num w:numId="5" w16cid:durableId="2072189999">
    <w:abstractNumId w:val="4"/>
  </w:num>
  <w:num w:numId="6" w16cid:durableId="1282612312">
    <w:abstractNumId w:val="2"/>
  </w:num>
  <w:num w:numId="7" w16cid:durableId="749809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F8A"/>
    <w:rsid w:val="002141EE"/>
    <w:rsid w:val="002F193D"/>
    <w:rsid w:val="003426EB"/>
    <w:rsid w:val="005D161D"/>
    <w:rsid w:val="009933F1"/>
    <w:rsid w:val="00DC5F8A"/>
    <w:rsid w:val="00E8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794F"/>
  <w15:docId w15:val="{4BA427D4-CF6A-492D-84AE-F02399FF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3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6" w:line="259" w:lineRule="auto"/>
      <w:ind w:left="89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3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3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933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3F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993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2150</Words>
  <Characters>12258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Karthik reddy</dc:creator>
  <cp:keywords/>
  <cp:lastModifiedBy>Rama Karthik reddy</cp:lastModifiedBy>
  <cp:revision>3</cp:revision>
  <dcterms:created xsi:type="dcterms:W3CDTF">2026-08-23T15:54:00Z</dcterms:created>
  <dcterms:modified xsi:type="dcterms:W3CDTF">2026-08-23T16:28:00Z</dcterms:modified>
</cp:coreProperties>
</file>