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237" w:type="pct"/>
        <w:jc w:val="center"/>
        <w:tblBorders>
          <w:top w:val="single" w:sz="6" w:space="0" w:color="9FB8CD"/>
          <w:left w:val="single" w:sz="6" w:space="0" w:color="9FB8CD"/>
          <w:bottom w:val="single" w:sz="6" w:space="0" w:color="9FB8CD"/>
          <w:right w:val="single" w:sz="6" w:space="0" w:color="9FB8CD"/>
          <w:insideH w:val="single" w:sz="6" w:space="0" w:color="9FB8CD"/>
          <w:insideV w:val="single" w:sz="6" w:space="0" w:color="9FB8CD"/>
        </w:tblBorders>
        <w:tblCellMar>
          <w:left w:w="0" w:type="dxa"/>
          <w:right w:w="0" w:type="dxa"/>
        </w:tblCellMar>
        <w:tblLook w:val="04A0" w:firstRow="1" w:lastRow="0" w:firstColumn="1" w:lastColumn="0" w:noHBand="0" w:noVBand="1"/>
      </w:tblPr>
      <w:tblGrid>
        <w:gridCol w:w="389"/>
        <w:gridCol w:w="10417"/>
      </w:tblGrid>
      <w:tr w:rsidR="009838C7" w:rsidRPr="00BB2D5B" w:rsidTr="004B2A29">
        <w:trPr>
          <w:trHeight w:val="750"/>
          <w:jc w:val="center"/>
        </w:trPr>
        <w:tc>
          <w:tcPr>
            <w:tcW w:w="389" w:type="dxa"/>
            <w:shd w:val="clear" w:color="auto" w:fill="9FB8CD"/>
          </w:tcPr>
          <w:p w:rsidR="009838C7" w:rsidRPr="00BB2D5B" w:rsidRDefault="009838C7" w:rsidP="00C47790">
            <w:pPr>
              <w:spacing w:after="0" w:line="240" w:lineRule="auto"/>
              <w:jc w:val="both"/>
              <w:rPr>
                <w:rFonts w:cs="Calibri"/>
              </w:rPr>
            </w:pPr>
          </w:p>
        </w:tc>
        <w:tc>
          <w:tcPr>
            <w:tcW w:w="10417" w:type="dxa"/>
            <w:tcMar>
              <w:top w:w="360" w:type="dxa"/>
              <w:left w:w="360" w:type="dxa"/>
              <w:bottom w:w="360" w:type="dxa"/>
              <w:right w:w="360" w:type="dxa"/>
            </w:tcMar>
          </w:tcPr>
          <w:p w:rsidR="009838C7" w:rsidRPr="00BB2D5B" w:rsidRDefault="00C47790" w:rsidP="00C47790">
            <w:pPr>
              <w:pStyle w:val="PersonalName"/>
              <w:jc w:val="both"/>
              <w:rPr>
                <w:rFonts w:ascii="Gill Sans MT" w:hAnsi="Gill Sans MT" w:cs="Calibri"/>
                <w:color w:val="000000"/>
                <w:sz w:val="30"/>
                <w:szCs w:val="30"/>
              </w:rPr>
            </w:pPr>
            <w:r>
              <w:rPr>
                <w:rFonts w:ascii="Arial"/>
                <w:b/>
                <w:sz w:val="24"/>
                <w:szCs w:val="24"/>
              </w:rPr>
              <w:drawing>
                <wp:anchor distT="0" distB="0" distL="114300" distR="114300" simplePos="0" relativeHeight="251658240" behindDoc="0" locked="0" layoutInCell="1" allowOverlap="1">
                  <wp:simplePos x="0" y="0"/>
                  <wp:positionH relativeFrom="column">
                    <wp:posOffset>5019040</wp:posOffset>
                  </wp:positionH>
                  <wp:positionV relativeFrom="paragraph">
                    <wp:posOffset>-635</wp:posOffset>
                  </wp:positionV>
                  <wp:extent cx="1308100" cy="923925"/>
                  <wp:effectExtent l="0" t="0" r="6350" b="9525"/>
                  <wp:wrapThrough wrapText="bothSides">
                    <wp:wrapPolygon edited="0">
                      <wp:start x="0" y="0"/>
                      <wp:lineTo x="0" y="21377"/>
                      <wp:lineTo x="21390" y="21377"/>
                      <wp:lineTo x="2139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WS CSA.png"/>
                          <pic:cNvPicPr/>
                        </pic:nvPicPr>
                        <pic:blipFill>
                          <a:blip r:embed="rId7">
                            <a:extLst>
                              <a:ext uri="{28A0092B-C50C-407E-A947-70E740481C1C}">
                                <a14:useLocalDpi xmlns:a14="http://schemas.microsoft.com/office/drawing/2010/main" val="0"/>
                              </a:ext>
                            </a:extLst>
                          </a:blip>
                          <a:stretch>
                            <a:fillRect/>
                          </a:stretch>
                        </pic:blipFill>
                        <pic:spPr>
                          <a:xfrm>
                            <a:off x="0" y="0"/>
                            <a:ext cx="1308100" cy="923925"/>
                          </a:xfrm>
                          <a:prstGeom prst="rect">
                            <a:avLst/>
                          </a:prstGeom>
                        </pic:spPr>
                      </pic:pic>
                    </a:graphicData>
                  </a:graphic>
                  <wp14:sizeRelH relativeFrom="margin">
                    <wp14:pctWidth>0</wp14:pctWidth>
                  </wp14:sizeRelH>
                  <wp14:sizeRelV relativeFrom="margin">
                    <wp14:pctHeight>0</wp14:pctHeight>
                  </wp14:sizeRelV>
                </wp:anchor>
              </w:drawing>
            </w:r>
            <w:r w:rsidR="008A3A30">
              <w:rPr>
                <w:rFonts w:ascii="Gill Sans MT" w:hAnsi="Gill Sans MT" w:cs="Calibri"/>
                <w:color w:val="000000"/>
                <w:sz w:val="30"/>
                <w:szCs w:val="30"/>
              </w:rPr>
              <w:t xml:space="preserve">Karthik </w:t>
            </w:r>
            <w:r>
              <w:rPr>
                <w:rFonts w:ascii="Gill Sans MT" w:hAnsi="Gill Sans MT" w:cs="Calibri"/>
                <w:color w:val="000000"/>
                <w:sz w:val="30"/>
                <w:szCs w:val="30"/>
              </w:rPr>
              <w:t>Venkataraman</w:t>
            </w:r>
          </w:p>
          <w:p w:rsidR="009838C7" w:rsidRPr="00BB2D5B" w:rsidRDefault="00CC5F24" w:rsidP="00C47790">
            <w:pPr>
              <w:pStyle w:val="AddressText"/>
              <w:spacing w:line="240" w:lineRule="auto"/>
              <w:jc w:val="both"/>
              <w:rPr>
                <w:rFonts w:ascii="Gill Sans MT" w:hAnsi="Gill Sans MT" w:cs="Calibri"/>
                <w:b/>
                <w:i/>
                <w:color w:val="000000"/>
              </w:rPr>
            </w:pPr>
            <w:r w:rsidRPr="00BB2D5B">
              <w:rPr>
                <w:rFonts w:ascii="Gill Sans MT" w:hAnsi="Gill Sans MT" w:cs="Calibri"/>
                <w:color w:val="000000"/>
              </w:rPr>
              <w:t>Phone:</w:t>
            </w:r>
            <w:r w:rsidRPr="00BB2D5B">
              <w:rPr>
                <w:rFonts w:ascii="Gill Sans MT" w:hAnsi="Gill Sans MT" w:cs="Calibri"/>
                <w:color w:val="000000"/>
                <w:sz w:val="20"/>
              </w:rPr>
              <w:t xml:space="preserve"> </w:t>
            </w:r>
            <w:r w:rsidR="00C47790">
              <w:rPr>
                <w:rFonts w:ascii="Gill Sans MT" w:hAnsi="Gill Sans MT" w:cs="Calibri"/>
                <w:b/>
                <w:i/>
                <w:color w:val="000000"/>
                <w:sz w:val="20"/>
              </w:rPr>
              <w:t>0</w:t>
            </w:r>
            <w:r w:rsidR="008A3A30">
              <w:rPr>
                <w:rFonts w:ascii="Gill Sans MT" w:hAnsi="Gill Sans MT" w:cs="Calibri"/>
                <w:b/>
                <w:i/>
                <w:color w:val="000000"/>
                <w:sz w:val="20"/>
              </w:rPr>
              <w:t>74</w:t>
            </w:r>
            <w:r w:rsidR="00C47790">
              <w:rPr>
                <w:rFonts w:ascii="Gill Sans MT" w:hAnsi="Gill Sans MT" w:cs="Calibri"/>
                <w:b/>
                <w:i/>
                <w:color w:val="000000"/>
                <w:sz w:val="20"/>
              </w:rPr>
              <w:t>225</w:t>
            </w:r>
            <w:r w:rsidR="008A3A30">
              <w:rPr>
                <w:rFonts w:ascii="Gill Sans MT" w:hAnsi="Gill Sans MT" w:cs="Calibri"/>
                <w:b/>
                <w:i/>
                <w:color w:val="000000"/>
                <w:sz w:val="20"/>
              </w:rPr>
              <w:t>-</w:t>
            </w:r>
            <w:r w:rsidR="00C47790">
              <w:rPr>
                <w:rFonts w:ascii="Gill Sans MT" w:hAnsi="Gill Sans MT" w:cs="Calibri"/>
                <w:b/>
                <w:i/>
                <w:color w:val="000000"/>
                <w:sz w:val="20"/>
              </w:rPr>
              <w:t>05338</w:t>
            </w:r>
          </w:p>
          <w:p w:rsidR="009838C7" w:rsidRDefault="00CC5F24" w:rsidP="00C47790">
            <w:pPr>
              <w:pStyle w:val="AddressText"/>
              <w:tabs>
                <w:tab w:val="left" w:pos="4635"/>
              </w:tabs>
              <w:spacing w:line="240" w:lineRule="auto"/>
              <w:jc w:val="both"/>
              <w:rPr>
                <w:rFonts w:ascii="Arial Black" w:hAnsi="Arial Black" w:cs="Calibri"/>
                <w:color w:val="000000" w:themeColor="text1"/>
                <w:sz w:val="20"/>
              </w:rPr>
            </w:pPr>
            <w:r w:rsidRPr="00BB2D5B">
              <w:rPr>
                <w:rFonts w:ascii="Gill Sans MT" w:hAnsi="Gill Sans MT" w:cs="Calibri"/>
                <w:color w:val="000000"/>
              </w:rPr>
              <w:t xml:space="preserve">E-mail: </w:t>
            </w:r>
            <w:r w:rsidR="00C47790">
              <w:rPr>
                <w:rFonts w:ascii="Gill Sans MT" w:hAnsi="Gill Sans MT" w:cs="Calibri"/>
                <w:color w:val="000000"/>
              </w:rPr>
              <w:t xml:space="preserve">   </w:t>
            </w:r>
            <w:hyperlink r:id="rId8" w:history="1">
              <w:r w:rsidR="00C47790" w:rsidRPr="004B40D0">
                <w:rPr>
                  <w:rStyle w:val="Hyperlink"/>
                  <w:rFonts w:ascii="Arial Black" w:hAnsi="Arial Black" w:cs="Calibri"/>
                  <w:sz w:val="20"/>
                </w:rPr>
                <w:t>karthikvenkatraman@gmail.com</w:t>
              </w:r>
            </w:hyperlink>
            <w:r w:rsidR="00C47790">
              <w:rPr>
                <w:rFonts w:ascii="Arial Black" w:hAnsi="Arial Black" w:cs="Calibri"/>
                <w:color w:val="000000" w:themeColor="text1"/>
                <w:sz w:val="20"/>
              </w:rPr>
              <w:tab/>
            </w:r>
          </w:p>
          <w:p w:rsidR="00C47790" w:rsidRPr="00BB2D5B" w:rsidRDefault="00C47790" w:rsidP="00C47790">
            <w:pPr>
              <w:pStyle w:val="AddressText"/>
              <w:tabs>
                <w:tab w:val="left" w:pos="4635"/>
              </w:tabs>
              <w:spacing w:line="240" w:lineRule="auto"/>
              <w:jc w:val="left"/>
              <w:rPr>
                <w:rFonts w:ascii="Gill Sans MT" w:hAnsi="Gill Sans MT" w:cs="Calibri"/>
                <w:color w:val="000000"/>
              </w:rPr>
            </w:pPr>
            <w:r>
              <w:rPr>
                <w:rFonts w:ascii="Arial Black" w:hAnsi="Arial Black" w:cs="Calibri"/>
                <w:color w:val="000000" w:themeColor="text1"/>
                <w:sz w:val="20"/>
              </w:rPr>
              <w:t xml:space="preserve">Linkedin: </w:t>
            </w:r>
            <w:hyperlink r:id="rId9" w:history="1">
              <w:r w:rsidRPr="00DC3271">
                <w:rPr>
                  <w:rStyle w:val="Hyperlink"/>
                  <w:rFonts w:ascii="Arial Black" w:hAnsi="Arial Black" w:cs="Calibri"/>
                  <w:sz w:val="20"/>
                </w:rPr>
                <w:t>https://www.linkedin.com/in/karthik-v-venkataraman-47842915</w:t>
              </w:r>
            </w:hyperlink>
          </w:p>
        </w:tc>
      </w:tr>
    </w:tbl>
    <w:p w:rsidR="009838C7" w:rsidRPr="00BB2D5B" w:rsidRDefault="009838C7" w:rsidP="00C47790">
      <w:pPr>
        <w:pStyle w:val="NoSpacing"/>
        <w:jc w:val="both"/>
        <w:rPr>
          <w:rFonts w:cs="Calibri"/>
        </w:rPr>
      </w:pPr>
    </w:p>
    <w:tbl>
      <w:tblPr>
        <w:tblW w:w="5253" w:type="pct"/>
        <w:jc w:val="center"/>
        <w:tblBorders>
          <w:top w:val="single" w:sz="6" w:space="0" w:color="AAB0C7"/>
          <w:left w:val="single" w:sz="6" w:space="0" w:color="AAB0C7"/>
          <w:bottom w:val="single" w:sz="6" w:space="0" w:color="AAB0C7"/>
          <w:right w:val="single" w:sz="6" w:space="0" w:color="AAB0C7"/>
          <w:insideH w:val="single" w:sz="6" w:space="0" w:color="AAB0C7"/>
          <w:insideV w:val="single" w:sz="6" w:space="0" w:color="AAB0C7"/>
        </w:tblBorders>
        <w:tblCellMar>
          <w:left w:w="0" w:type="dxa"/>
          <w:right w:w="0" w:type="dxa"/>
        </w:tblCellMar>
        <w:tblLook w:val="04A0" w:firstRow="1" w:lastRow="0" w:firstColumn="1" w:lastColumn="0" w:noHBand="0" w:noVBand="1"/>
      </w:tblPr>
      <w:tblGrid>
        <w:gridCol w:w="342"/>
        <w:gridCol w:w="10497"/>
      </w:tblGrid>
      <w:tr w:rsidR="009838C7" w:rsidRPr="00BB2D5B" w:rsidTr="00021A22">
        <w:trPr>
          <w:jc w:val="center"/>
        </w:trPr>
        <w:tc>
          <w:tcPr>
            <w:tcW w:w="342" w:type="dxa"/>
            <w:shd w:val="clear" w:color="auto" w:fill="AAB0C7"/>
          </w:tcPr>
          <w:p w:rsidR="009838C7" w:rsidRPr="00BB2D5B" w:rsidRDefault="009838C7">
            <w:pPr>
              <w:spacing w:after="0" w:line="240" w:lineRule="auto"/>
              <w:rPr>
                <w:rFonts w:cs="Calibri"/>
              </w:rPr>
            </w:pPr>
          </w:p>
        </w:tc>
        <w:tc>
          <w:tcPr>
            <w:tcW w:w="10497" w:type="dxa"/>
            <w:tcMar>
              <w:top w:w="360" w:type="dxa"/>
              <w:left w:w="360" w:type="dxa"/>
              <w:bottom w:w="360" w:type="dxa"/>
              <w:right w:w="360" w:type="dxa"/>
            </w:tcMar>
          </w:tcPr>
          <w:p w:rsidR="00615118" w:rsidRPr="00615118" w:rsidRDefault="00615118" w:rsidP="0079519C">
            <w:pPr>
              <w:jc w:val="both"/>
            </w:pPr>
            <w:r w:rsidRPr="00615118">
              <w:t>Am looking to leverage my practical knowledge, passion and commitment to influence, innovate and be part of a successful Solution Delivery for the Organization, where I can constantly learn and implement new technologies and solutions that will mutually benefit both the Organization and my career. My career spans various roles starting from core development &amp; implementation of solutions to presales and more recently a successful affair with Amazon Web Services where I have been utilizing the various AWS Products and Services to drive DevOps in the organization especially contributing to Automation of Application Releases.</w:t>
            </w:r>
          </w:p>
          <w:p w:rsidR="000707A6" w:rsidRPr="00BB2D5B" w:rsidRDefault="009E7E48" w:rsidP="00EA6982">
            <w:pPr>
              <w:jc w:val="both"/>
              <w:rPr>
                <w:rFonts w:cs="Calibri"/>
                <w:b/>
                <w:sz w:val="24"/>
              </w:rPr>
            </w:pPr>
            <w:r w:rsidRPr="00BB2D5B">
              <w:rPr>
                <w:rFonts w:cs="Calibri"/>
                <w:b/>
                <w:sz w:val="24"/>
              </w:rPr>
              <w:t>PROFESSIONAL ABSTRACT</w:t>
            </w:r>
          </w:p>
          <w:p w:rsidR="009E1E32" w:rsidRDefault="009E1E32" w:rsidP="00B91FB6">
            <w:pPr>
              <w:pStyle w:val="ListBullet"/>
              <w:numPr>
                <w:ilvl w:val="0"/>
                <w:numId w:val="7"/>
              </w:numPr>
              <w:spacing w:after="0" w:line="240" w:lineRule="auto"/>
              <w:rPr>
                <w:rFonts w:cs="Calibri"/>
              </w:rPr>
            </w:pPr>
            <w:r w:rsidRPr="009E1E32">
              <w:rPr>
                <w:rFonts w:cs="Calibri"/>
              </w:rPr>
              <w:t>AWS / DevOps Engineer with in-depth knowledge of Application Development, Deployment, Automation, Infrastructure as Code principles, AWS Security &amp; Governance.</w:t>
            </w:r>
          </w:p>
          <w:p w:rsidR="0025372B" w:rsidRDefault="0025372B" w:rsidP="00E87D56">
            <w:pPr>
              <w:pStyle w:val="ListBullet"/>
              <w:numPr>
                <w:ilvl w:val="0"/>
                <w:numId w:val="7"/>
              </w:numPr>
              <w:spacing w:after="0" w:line="240" w:lineRule="auto"/>
              <w:rPr>
                <w:rFonts w:cs="Calibri"/>
              </w:rPr>
            </w:pPr>
            <w:r>
              <w:rPr>
                <w:rFonts w:cs="Calibri"/>
              </w:rPr>
              <w:t xml:space="preserve">Expertise in Setup and maintenance of Continuous Integration </w:t>
            </w:r>
            <w:r>
              <w:rPr>
                <w:rFonts w:cs="Calibri"/>
              </w:rPr>
              <w:t xml:space="preserve">Platform (Jenkins), </w:t>
            </w:r>
            <w:r>
              <w:rPr>
                <w:rFonts w:cs="Calibri"/>
              </w:rPr>
              <w:t>Software Configuration Management (Git)</w:t>
            </w:r>
            <w:r>
              <w:rPr>
                <w:rFonts w:cs="Calibri"/>
              </w:rPr>
              <w:t>, Artifact Management (Nexus &amp; Artifactory) &amp; XLRelease</w:t>
            </w:r>
            <w:r>
              <w:rPr>
                <w:rFonts w:cs="Calibri"/>
              </w:rPr>
              <w:t xml:space="preserve"> for Large Enterprises</w:t>
            </w:r>
          </w:p>
          <w:p w:rsidR="009E1E32" w:rsidRPr="009E1E32" w:rsidRDefault="009E1E32" w:rsidP="00E87D56">
            <w:pPr>
              <w:pStyle w:val="ListBullet"/>
              <w:numPr>
                <w:ilvl w:val="0"/>
                <w:numId w:val="7"/>
              </w:numPr>
              <w:spacing w:after="0" w:line="240" w:lineRule="auto"/>
              <w:rPr>
                <w:rFonts w:cs="Calibri"/>
              </w:rPr>
            </w:pPr>
            <w:r w:rsidRPr="009E1E32">
              <w:rPr>
                <w:rFonts w:cs="Calibri"/>
              </w:rPr>
              <w:t xml:space="preserve">Worked extensively in Cloud </w:t>
            </w:r>
            <w:r>
              <w:rPr>
                <w:rFonts w:cs="Calibri"/>
              </w:rPr>
              <w:t xml:space="preserve">Security, </w:t>
            </w:r>
            <w:r w:rsidRPr="009E1E32">
              <w:rPr>
                <w:rFonts w:cs="Calibri"/>
              </w:rPr>
              <w:t>Governance &amp; Controls with a passion for cost optimization of Cloud Resources.</w:t>
            </w:r>
          </w:p>
          <w:p w:rsidR="009E1E32" w:rsidRDefault="009E1E32" w:rsidP="00B91FB6">
            <w:pPr>
              <w:pStyle w:val="ListBullet"/>
              <w:numPr>
                <w:ilvl w:val="0"/>
                <w:numId w:val="7"/>
              </w:numPr>
              <w:spacing w:after="0" w:line="240" w:lineRule="auto"/>
              <w:rPr>
                <w:rFonts w:cs="Calibri"/>
              </w:rPr>
            </w:pPr>
            <w:r w:rsidRPr="009E1E32">
              <w:rPr>
                <w:rFonts w:cs="Calibri"/>
              </w:rPr>
              <w:t>Expertise in AWS IAM Identity &amp; Resource Policies</w:t>
            </w:r>
            <w:r w:rsidR="006A06BC">
              <w:rPr>
                <w:rFonts w:cs="Calibri"/>
              </w:rPr>
              <w:t xml:space="preserve"> (CloudCustodian)</w:t>
            </w:r>
            <w:r w:rsidRPr="009E1E32">
              <w:rPr>
                <w:rFonts w:cs="Calibri"/>
              </w:rPr>
              <w:t>, Data Security</w:t>
            </w:r>
          </w:p>
          <w:p w:rsidR="009E1E32" w:rsidRDefault="009E1E32" w:rsidP="00B91FB6">
            <w:pPr>
              <w:pStyle w:val="ListBullet"/>
              <w:numPr>
                <w:ilvl w:val="0"/>
                <w:numId w:val="7"/>
              </w:numPr>
              <w:spacing w:after="0" w:line="240" w:lineRule="auto"/>
              <w:rPr>
                <w:rFonts w:cs="Calibri"/>
              </w:rPr>
            </w:pPr>
            <w:r w:rsidRPr="009E1E32">
              <w:rPr>
                <w:rFonts w:cs="Calibri"/>
              </w:rPr>
              <w:t xml:space="preserve">Solid experience in AWS services like </w:t>
            </w:r>
            <w:r>
              <w:rPr>
                <w:rFonts w:cs="Calibri"/>
              </w:rPr>
              <w:t xml:space="preserve">S3, </w:t>
            </w:r>
            <w:r w:rsidRPr="009E1E32">
              <w:rPr>
                <w:rFonts w:cs="Calibri"/>
              </w:rPr>
              <w:t xml:space="preserve">Lambda, Cloudwatch, RDS, DynamoDB, StepFunctions, Athena, CloudTrail, </w:t>
            </w:r>
            <w:r>
              <w:rPr>
                <w:rFonts w:cs="Calibri"/>
              </w:rPr>
              <w:t xml:space="preserve">Cloudformation, </w:t>
            </w:r>
            <w:r w:rsidRPr="009E1E32">
              <w:rPr>
                <w:rFonts w:cs="Calibri"/>
              </w:rPr>
              <w:t>EC2</w:t>
            </w:r>
          </w:p>
          <w:p w:rsidR="009E1E32" w:rsidRDefault="009E1E32" w:rsidP="00B91FB6">
            <w:pPr>
              <w:pStyle w:val="ListBullet"/>
              <w:numPr>
                <w:ilvl w:val="0"/>
                <w:numId w:val="7"/>
              </w:numPr>
              <w:spacing w:after="0" w:line="240" w:lineRule="auto"/>
              <w:rPr>
                <w:rFonts w:cs="Calibri"/>
              </w:rPr>
            </w:pPr>
            <w:r>
              <w:rPr>
                <w:rFonts w:cs="Calibri"/>
              </w:rPr>
              <w:t xml:space="preserve">Thorough understanding of AWS VPC, NACLs, Route Tables &amp; SGs </w:t>
            </w:r>
          </w:p>
          <w:p w:rsidR="009E1E32" w:rsidRDefault="009E1E32" w:rsidP="00B91FB6">
            <w:pPr>
              <w:pStyle w:val="ListBullet"/>
              <w:numPr>
                <w:ilvl w:val="0"/>
                <w:numId w:val="7"/>
              </w:numPr>
              <w:spacing w:after="0" w:line="240" w:lineRule="auto"/>
              <w:rPr>
                <w:rFonts w:cs="Calibri"/>
              </w:rPr>
            </w:pPr>
            <w:r w:rsidRPr="009E1E32">
              <w:rPr>
                <w:rFonts w:cs="Calibri"/>
              </w:rPr>
              <w:t>Experience in Python, Groovy, JavaScript, PowerShell, Terraform, Postman, REST APIs, Docker</w:t>
            </w:r>
          </w:p>
          <w:p w:rsidR="009E1E32" w:rsidRDefault="009E1E32" w:rsidP="00B91FB6">
            <w:pPr>
              <w:pStyle w:val="ListBullet"/>
              <w:numPr>
                <w:ilvl w:val="0"/>
                <w:numId w:val="7"/>
              </w:numPr>
              <w:spacing w:after="0" w:line="240" w:lineRule="auto"/>
              <w:rPr>
                <w:rFonts w:cs="Calibri"/>
              </w:rPr>
            </w:pPr>
            <w:r w:rsidRPr="009E1E32">
              <w:rPr>
                <w:rFonts w:cs="Calibri"/>
              </w:rPr>
              <w:t xml:space="preserve">Passion for </w:t>
            </w:r>
            <w:r>
              <w:rPr>
                <w:rFonts w:cs="Calibri"/>
              </w:rPr>
              <w:t xml:space="preserve">OpenSource, </w:t>
            </w:r>
            <w:r w:rsidR="007919A5">
              <w:rPr>
                <w:rFonts w:cs="Calibri"/>
              </w:rPr>
              <w:t xml:space="preserve">Innovation, </w:t>
            </w:r>
            <w:r w:rsidRPr="009E1E32">
              <w:rPr>
                <w:rFonts w:cs="Calibri"/>
              </w:rPr>
              <w:t>Automation of repeatable tasks &amp; a thirst to learn new technologies</w:t>
            </w:r>
          </w:p>
          <w:p w:rsidR="009E1E32" w:rsidRDefault="009E1E32" w:rsidP="00B91FB6">
            <w:pPr>
              <w:pStyle w:val="ListBullet"/>
              <w:numPr>
                <w:ilvl w:val="0"/>
                <w:numId w:val="7"/>
              </w:numPr>
              <w:spacing w:after="0" w:line="240" w:lineRule="auto"/>
              <w:rPr>
                <w:rFonts w:cs="Calibri"/>
              </w:rPr>
            </w:pPr>
            <w:r w:rsidRPr="009E1E32">
              <w:rPr>
                <w:rFonts w:cs="Calibri"/>
              </w:rPr>
              <w:t>Experienced Java / J2EE programmer with experience in Product Development using Struts, JSP, Servlets, EJB, Hibernate, PostgreSQL, Oracle, ExtJS, Maven, JBoss, Apache Tomcat, Linux</w:t>
            </w:r>
          </w:p>
          <w:p w:rsidR="009E1E32" w:rsidRDefault="009E1E32" w:rsidP="00B91FB6">
            <w:pPr>
              <w:pStyle w:val="ListBullet"/>
              <w:numPr>
                <w:ilvl w:val="0"/>
                <w:numId w:val="7"/>
              </w:numPr>
              <w:spacing w:after="0" w:line="240" w:lineRule="auto"/>
              <w:rPr>
                <w:rFonts w:cs="Calibri"/>
              </w:rPr>
            </w:pPr>
            <w:r w:rsidRPr="009E1E32">
              <w:rPr>
                <w:rFonts w:cs="Calibri"/>
              </w:rPr>
              <w:t>Consistent Performer, Team player &amp; Great communicator with a self-driven passion for excellence</w:t>
            </w:r>
          </w:p>
          <w:p w:rsidR="00985AF7" w:rsidRPr="007919A5" w:rsidRDefault="00C548AB" w:rsidP="007919A5">
            <w:pPr>
              <w:pStyle w:val="ListBullet"/>
              <w:numPr>
                <w:ilvl w:val="0"/>
                <w:numId w:val="7"/>
              </w:numPr>
              <w:spacing w:after="0" w:line="240" w:lineRule="auto"/>
              <w:rPr>
                <w:rFonts w:cs="Calibri"/>
              </w:rPr>
            </w:pPr>
            <w:r w:rsidRPr="007919A5">
              <w:rPr>
                <w:rFonts w:cs="Calibri"/>
              </w:rPr>
              <w:t>Hands-on exp</w:t>
            </w:r>
            <w:r w:rsidR="00964E16" w:rsidRPr="007919A5">
              <w:rPr>
                <w:rFonts w:cs="Calibri"/>
              </w:rPr>
              <w:t xml:space="preserve">erience </w:t>
            </w:r>
            <w:r w:rsidR="0052714A" w:rsidRPr="007919A5">
              <w:rPr>
                <w:rFonts w:cs="Calibri"/>
              </w:rPr>
              <w:t xml:space="preserve">in </w:t>
            </w:r>
            <w:r w:rsidR="00A65828" w:rsidRPr="007919A5">
              <w:rPr>
                <w:rFonts w:cs="Calibri"/>
              </w:rPr>
              <w:t>Windows Powershell Scripting</w:t>
            </w:r>
          </w:p>
          <w:p w:rsidR="00704214" w:rsidRDefault="00C548AB" w:rsidP="00B91FB6">
            <w:pPr>
              <w:pStyle w:val="ListBullet"/>
              <w:numPr>
                <w:ilvl w:val="0"/>
                <w:numId w:val="7"/>
              </w:numPr>
              <w:spacing w:after="0" w:line="240" w:lineRule="auto"/>
              <w:rPr>
                <w:rFonts w:cs="Calibri"/>
              </w:rPr>
            </w:pPr>
            <w:r w:rsidRPr="00704214">
              <w:rPr>
                <w:rFonts w:cs="Calibri"/>
              </w:rPr>
              <w:t>St</w:t>
            </w:r>
            <w:r w:rsidR="00DA2FE6" w:rsidRPr="00704214">
              <w:rPr>
                <w:rFonts w:cs="Calibri"/>
              </w:rPr>
              <w:t xml:space="preserve">rong </w:t>
            </w:r>
            <w:r w:rsidR="006E7F46">
              <w:rPr>
                <w:rFonts w:cs="Calibri"/>
              </w:rPr>
              <w:t xml:space="preserve">RDBMS </w:t>
            </w:r>
            <w:r w:rsidR="00DA2FE6" w:rsidRPr="00704214">
              <w:rPr>
                <w:rFonts w:cs="Calibri"/>
              </w:rPr>
              <w:t xml:space="preserve">knowledge </w:t>
            </w:r>
            <w:r w:rsidR="006E7F46">
              <w:rPr>
                <w:rFonts w:cs="Calibri"/>
              </w:rPr>
              <w:t>(</w:t>
            </w:r>
            <w:r w:rsidR="00704214" w:rsidRPr="00704214">
              <w:rPr>
                <w:rFonts w:cs="Calibri"/>
              </w:rPr>
              <w:t xml:space="preserve">PostgreSQL and </w:t>
            </w:r>
            <w:r w:rsidR="00704214">
              <w:rPr>
                <w:rFonts w:cs="Calibri"/>
              </w:rPr>
              <w:t>Oracle</w:t>
            </w:r>
            <w:r w:rsidR="006E7F46">
              <w:rPr>
                <w:rFonts w:cs="Calibri"/>
              </w:rPr>
              <w:t xml:space="preserve">) </w:t>
            </w:r>
          </w:p>
          <w:p w:rsidR="00CB60C6" w:rsidRDefault="00CB60C6" w:rsidP="00AC2033">
            <w:pPr>
              <w:pStyle w:val="Section"/>
              <w:spacing w:after="0"/>
              <w:rPr>
                <w:rFonts w:ascii="Gill Sans MT" w:hAnsi="Gill Sans MT" w:cs="Calibri"/>
                <w:color w:val="000000"/>
              </w:rPr>
            </w:pPr>
          </w:p>
          <w:p w:rsidR="00AC2033" w:rsidRDefault="00A94AAD" w:rsidP="00AC2033">
            <w:pPr>
              <w:pStyle w:val="Section"/>
              <w:spacing w:after="0"/>
              <w:rPr>
                <w:rFonts w:ascii="Gill Sans MT" w:hAnsi="Gill Sans MT" w:cs="Calibri"/>
                <w:color w:val="000000"/>
              </w:rPr>
            </w:pPr>
            <w:r w:rsidRPr="00BB2D5B">
              <w:rPr>
                <w:rFonts w:ascii="Gill Sans MT" w:hAnsi="Gill Sans MT" w:cs="Calibri"/>
                <w:color w:val="000000"/>
              </w:rPr>
              <w:t>CERTIFICATION</w:t>
            </w:r>
            <w:r w:rsidR="006A6C58" w:rsidRPr="00BB2D5B">
              <w:rPr>
                <w:rFonts w:ascii="Gill Sans MT" w:hAnsi="Gill Sans MT" w:cs="Calibri"/>
                <w:color w:val="000000"/>
              </w:rPr>
              <w:t>S</w:t>
            </w:r>
            <w:r w:rsidRPr="00BB2D5B">
              <w:rPr>
                <w:rFonts w:ascii="Gill Sans MT" w:hAnsi="Gill Sans MT" w:cs="Calibri"/>
                <w:color w:val="000000"/>
              </w:rPr>
              <w:t xml:space="preserve"> &amp; ACHIEVEMENT</w:t>
            </w:r>
            <w:r w:rsidR="006A6C58" w:rsidRPr="00BB2D5B">
              <w:rPr>
                <w:rFonts w:ascii="Gill Sans MT" w:hAnsi="Gill Sans MT" w:cs="Calibri"/>
                <w:color w:val="000000"/>
              </w:rPr>
              <w:t>S</w:t>
            </w:r>
          </w:p>
          <w:p w:rsidR="006440E7" w:rsidRDefault="006440E7" w:rsidP="006440E7">
            <w:pPr>
              <w:pStyle w:val="ListBullet"/>
              <w:spacing w:after="0" w:line="240" w:lineRule="auto"/>
              <w:ind w:left="720"/>
              <w:rPr>
                <w:rFonts w:cs="Calibri"/>
              </w:rPr>
            </w:pPr>
          </w:p>
          <w:p w:rsidR="00F3614E" w:rsidRDefault="00F3614E" w:rsidP="00080004">
            <w:pPr>
              <w:pStyle w:val="ListBullet"/>
              <w:numPr>
                <w:ilvl w:val="0"/>
                <w:numId w:val="7"/>
              </w:numPr>
              <w:spacing w:after="0" w:line="240" w:lineRule="auto"/>
              <w:rPr>
                <w:rFonts w:cs="Calibri"/>
              </w:rPr>
            </w:pPr>
            <w:r>
              <w:rPr>
                <w:rFonts w:cs="Calibri"/>
              </w:rPr>
              <w:t>Champion of the Year 2020 (Cognizant / CapitalOne)</w:t>
            </w:r>
          </w:p>
          <w:p w:rsidR="00080004" w:rsidRDefault="00080004" w:rsidP="00080004">
            <w:pPr>
              <w:pStyle w:val="ListBullet"/>
              <w:numPr>
                <w:ilvl w:val="0"/>
                <w:numId w:val="7"/>
              </w:numPr>
              <w:spacing w:after="0" w:line="240" w:lineRule="auto"/>
              <w:rPr>
                <w:rFonts w:cs="Calibri"/>
              </w:rPr>
            </w:pPr>
            <w:r w:rsidRPr="00080004">
              <w:rPr>
                <w:rFonts w:cs="Calibri"/>
              </w:rPr>
              <w:t xml:space="preserve">ITIL V3 Foundation </w:t>
            </w:r>
            <w:r>
              <w:rPr>
                <w:rFonts w:cs="Calibri"/>
              </w:rPr>
              <w:t>Certified</w:t>
            </w:r>
          </w:p>
          <w:p w:rsidR="0072390F" w:rsidRPr="00882BF3" w:rsidRDefault="0072390F" w:rsidP="00080004">
            <w:pPr>
              <w:pStyle w:val="ListBullet"/>
              <w:numPr>
                <w:ilvl w:val="0"/>
                <w:numId w:val="7"/>
              </w:numPr>
              <w:spacing w:after="0" w:line="240" w:lineRule="auto"/>
              <w:rPr>
                <w:rFonts w:cs="Calibri"/>
              </w:rPr>
            </w:pPr>
            <w:r>
              <w:t>Introduction to Oracle9i : SQL</w:t>
            </w:r>
          </w:p>
          <w:p w:rsidR="00882BF3" w:rsidRPr="00080004" w:rsidRDefault="00882BF3" w:rsidP="00882BF3">
            <w:pPr>
              <w:pStyle w:val="ListBullet"/>
              <w:numPr>
                <w:ilvl w:val="0"/>
                <w:numId w:val="7"/>
              </w:numPr>
              <w:spacing w:after="0" w:line="240" w:lineRule="auto"/>
              <w:rPr>
                <w:rFonts w:cs="Calibri"/>
              </w:rPr>
            </w:pPr>
            <w:r>
              <w:t>Sun Certified Programmer for Java 2 Platform</w:t>
            </w:r>
          </w:p>
          <w:p w:rsidR="0072390F" w:rsidRPr="00A530AD" w:rsidRDefault="0072390F" w:rsidP="00080004">
            <w:pPr>
              <w:pStyle w:val="ListBullet"/>
              <w:numPr>
                <w:ilvl w:val="0"/>
                <w:numId w:val="7"/>
              </w:numPr>
              <w:spacing w:after="0" w:line="240" w:lineRule="auto"/>
              <w:rPr>
                <w:rFonts w:cs="Calibri"/>
              </w:rPr>
            </w:pPr>
            <w:r>
              <w:t>Sun Certified Business Component Developer</w:t>
            </w:r>
          </w:p>
          <w:p w:rsidR="003E0962" w:rsidRPr="00B91FB6" w:rsidRDefault="00F91929" w:rsidP="00B91FB6">
            <w:pPr>
              <w:pStyle w:val="ListBullet"/>
              <w:numPr>
                <w:ilvl w:val="0"/>
                <w:numId w:val="7"/>
              </w:numPr>
              <w:spacing w:after="0" w:line="240" w:lineRule="auto"/>
              <w:rPr>
                <w:rFonts w:cs="Calibri"/>
              </w:rPr>
            </w:pPr>
            <w:r>
              <w:t>‘Best Tool &amp; Performer’ Award of the year from TCS Tools Group.</w:t>
            </w:r>
          </w:p>
          <w:p w:rsidR="00B91FB6" w:rsidRDefault="00683FC2" w:rsidP="00B91FB6">
            <w:pPr>
              <w:widowControl w:val="0"/>
              <w:numPr>
                <w:ilvl w:val="0"/>
                <w:numId w:val="7"/>
              </w:numPr>
              <w:autoSpaceDE w:val="0"/>
              <w:autoSpaceDN w:val="0"/>
              <w:adjustRightInd w:val="0"/>
              <w:spacing w:after="0" w:line="320" w:lineRule="atLeast"/>
              <w:jc w:val="both"/>
            </w:pPr>
            <w:r>
              <w:t xml:space="preserve">Employer </w:t>
            </w:r>
            <w:r w:rsidR="00B91FB6">
              <w:t xml:space="preserve">Training Program </w:t>
            </w:r>
            <w:r w:rsidR="001C790D">
              <w:t xml:space="preserve">- </w:t>
            </w:r>
            <w:r w:rsidR="00B91FB6">
              <w:t xml:space="preserve">Batch Topper </w:t>
            </w:r>
          </w:p>
          <w:p w:rsidR="00C41A93" w:rsidRPr="00BB2D5B" w:rsidRDefault="00C41A93" w:rsidP="007D5050">
            <w:pPr>
              <w:pStyle w:val="ListBullet"/>
              <w:spacing w:after="0" w:line="240" w:lineRule="auto"/>
              <w:ind w:left="720"/>
              <w:rPr>
                <w:rFonts w:cs="Calibri"/>
              </w:rPr>
            </w:pPr>
          </w:p>
          <w:p w:rsidR="00343D29" w:rsidRDefault="00343D29" w:rsidP="00C548AB">
            <w:pPr>
              <w:pStyle w:val="Section"/>
              <w:spacing w:after="0"/>
              <w:rPr>
                <w:rFonts w:ascii="Gill Sans MT" w:hAnsi="Gill Sans MT" w:cs="Calibri"/>
                <w:color w:val="000000"/>
              </w:rPr>
            </w:pPr>
          </w:p>
          <w:p w:rsidR="00A50692" w:rsidRPr="00AD11AB" w:rsidRDefault="00C548AB" w:rsidP="00AD11AB">
            <w:pPr>
              <w:pStyle w:val="Section"/>
              <w:spacing w:after="0"/>
              <w:rPr>
                <w:rFonts w:ascii="Gill Sans MT" w:hAnsi="Gill Sans MT" w:cs="Calibri"/>
                <w:color w:val="000000"/>
              </w:rPr>
            </w:pPr>
            <w:r w:rsidRPr="00BB2D5B">
              <w:rPr>
                <w:rFonts w:ascii="Gill Sans MT" w:hAnsi="Gill Sans MT" w:cs="Calibri"/>
                <w:color w:val="000000"/>
              </w:rPr>
              <w:lastRenderedPageBreak/>
              <w:t>TECHNICAL SKILLS</w:t>
            </w:r>
          </w:p>
          <w:tbl>
            <w:tblPr>
              <w:tblW w:w="97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316"/>
              <w:gridCol w:w="6451"/>
            </w:tblGrid>
            <w:tr w:rsidR="00AC61A9" w:rsidRPr="00BB2D5B" w:rsidTr="00BB2D5B">
              <w:trPr>
                <w:trHeight w:val="305"/>
              </w:trPr>
              <w:tc>
                <w:tcPr>
                  <w:tcW w:w="3316" w:type="dxa"/>
                  <w:tcBorders>
                    <w:top w:val="single" w:sz="4" w:space="0" w:color="5B9BD5"/>
                    <w:left w:val="single" w:sz="4" w:space="0" w:color="5B9BD5"/>
                    <w:bottom w:val="single" w:sz="4" w:space="0" w:color="5B9BD5"/>
                    <w:right w:val="single" w:sz="4" w:space="0" w:color="5B9BD5"/>
                  </w:tcBorders>
                  <w:shd w:val="clear" w:color="auto" w:fill="auto"/>
                </w:tcPr>
                <w:p w:rsidR="00AC61A9" w:rsidRPr="00BB2D5B" w:rsidRDefault="00AC61A9" w:rsidP="00304194">
                  <w:pPr>
                    <w:jc w:val="both"/>
                    <w:rPr>
                      <w:rFonts w:cs="Calibri"/>
                      <w:b/>
                    </w:rPr>
                  </w:pPr>
                  <w:r>
                    <w:rPr>
                      <w:rFonts w:cs="Calibri"/>
                      <w:b/>
                    </w:rPr>
                    <w:t>AWS</w:t>
                  </w:r>
                </w:p>
              </w:tc>
              <w:tc>
                <w:tcPr>
                  <w:tcW w:w="6451" w:type="dxa"/>
                  <w:tcBorders>
                    <w:top w:val="single" w:sz="4" w:space="0" w:color="5B9BD5"/>
                    <w:left w:val="single" w:sz="4" w:space="0" w:color="5B9BD5"/>
                    <w:bottom w:val="single" w:sz="4" w:space="0" w:color="5B9BD5"/>
                    <w:right w:val="single" w:sz="4" w:space="0" w:color="5B9BD5"/>
                  </w:tcBorders>
                  <w:shd w:val="clear" w:color="auto" w:fill="auto"/>
                </w:tcPr>
                <w:p w:rsidR="00AC61A9" w:rsidRDefault="00AC61A9" w:rsidP="00AC61A9">
                  <w:pPr>
                    <w:jc w:val="both"/>
                    <w:rPr>
                      <w:rFonts w:cs="Calibri"/>
                    </w:rPr>
                  </w:pPr>
                  <w:r>
                    <w:rPr>
                      <w:rFonts w:cs="Calibri"/>
                    </w:rPr>
                    <w:t>IAM,</w:t>
                  </w:r>
                  <w:r>
                    <w:rPr>
                      <w:rFonts w:cs="Calibri"/>
                    </w:rPr>
                    <w:t xml:space="preserve"> S3, EC2, RDS, Lambda, Cloudtrail, Cloudwatch, Cloudformation, DynamoDB, Stepfunctions </w:t>
                  </w:r>
                </w:p>
              </w:tc>
            </w:tr>
            <w:tr w:rsidR="00A50692" w:rsidRPr="00BB2D5B" w:rsidTr="00BB2D5B">
              <w:trPr>
                <w:trHeight w:val="305"/>
              </w:trPr>
              <w:tc>
                <w:tcPr>
                  <w:tcW w:w="3316"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A50692" w:rsidP="00304194">
                  <w:pPr>
                    <w:jc w:val="both"/>
                    <w:rPr>
                      <w:rFonts w:cs="Calibri"/>
                      <w:lang w:eastAsia="en-US"/>
                    </w:rPr>
                  </w:pPr>
                  <w:r w:rsidRPr="00BB2D5B">
                    <w:rPr>
                      <w:rFonts w:cs="Calibri"/>
                      <w:b/>
                    </w:rPr>
                    <w:t xml:space="preserve">Languages           </w:t>
                  </w:r>
                </w:p>
              </w:tc>
              <w:tc>
                <w:tcPr>
                  <w:tcW w:w="6451"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7613B7" w:rsidP="007613B7">
                  <w:pPr>
                    <w:jc w:val="both"/>
                    <w:rPr>
                      <w:rFonts w:cs="Calibri"/>
                    </w:rPr>
                  </w:pPr>
                  <w:r>
                    <w:rPr>
                      <w:rFonts w:cs="Calibri"/>
                    </w:rPr>
                    <w:t xml:space="preserve">Python, </w:t>
                  </w:r>
                  <w:r w:rsidR="00A50692" w:rsidRPr="00BB2D5B">
                    <w:rPr>
                      <w:rFonts w:cs="Calibri"/>
                    </w:rPr>
                    <w:t>J</w:t>
                  </w:r>
                  <w:r w:rsidR="00174969">
                    <w:rPr>
                      <w:rFonts w:cs="Calibri"/>
                    </w:rPr>
                    <w:t>ava</w:t>
                  </w:r>
                  <w:r w:rsidR="002F4DE1" w:rsidRPr="00BB2D5B">
                    <w:rPr>
                      <w:rFonts w:cs="Calibri"/>
                    </w:rPr>
                    <w:t>, J2EE</w:t>
                  </w:r>
                  <w:r w:rsidR="00B215BF" w:rsidRPr="00BB2D5B">
                    <w:rPr>
                      <w:rFonts w:cs="Calibri"/>
                    </w:rPr>
                    <w:t xml:space="preserve"> , </w:t>
                  </w:r>
                  <w:r w:rsidR="006A556F">
                    <w:rPr>
                      <w:rFonts w:cs="Calibri"/>
                    </w:rPr>
                    <w:t>Windows Powershell</w:t>
                  </w:r>
                  <w:r w:rsidR="00A50692" w:rsidRPr="00BB2D5B">
                    <w:rPr>
                      <w:rFonts w:cs="Calibri"/>
                    </w:rPr>
                    <w:t>, JDBC, PL/SQL,</w:t>
                  </w:r>
                  <w:r w:rsidR="00B215BF" w:rsidRPr="00BB2D5B">
                    <w:rPr>
                      <w:rFonts w:cs="Calibri"/>
                    </w:rPr>
                    <w:t xml:space="preserve"> XML,</w:t>
                  </w:r>
                  <w:r w:rsidR="00A50692" w:rsidRPr="00BB2D5B">
                    <w:rPr>
                      <w:rFonts w:cs="Calibri"/>
                    </w:rPr>
                    <w:t xml:space="preserve"> HTML</w:t>
                  </w:r>
                </w:p>
              </w:tc>
            </w:tr>
            <w:tr w:rsidR="00A50692" w:rsidRPr="00BB2D5B" w:rsidTr="00BB2D5B">
              <w:trPr>
                <w:trHeight w:val="372"/>
              </w:trPr>
              <w:tc>
                <w:tcPr>
                  <w:tcW w:w="3316"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A50692" w:rsidP="00DB2B16">
                  <w:pPr>
                    <w:jc w:val="both"/>
                    <w:rPr>
                      <w:rFonts w:cs="Calibri"/>
                    </w:rPr>
                  </w:pPr>
                  <w:r w:rsidRPr="00BB2D5B">
                    <w:rPr>
                      <w:rFonts w:cs="Calibri"/>
                      <w:b/>
                    </w:rPr>
                    <w:t xml:space="preserve">Web Technologies      </w:t>
                  </w:r>
                </w:p>
              </w:tc>
              <w:tc>
                <w:tcPr>
                  <w:tcW w:w="6451"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A50692" w:rsidP="00A35DB8">
                  <w:pPr>
                    <w:jc w:val="both"/>
                    <w:rPr>
                      <w:rFonts w:cs="Calibri"/>
                    </w:rPr>
                  </w:pPr>
                  <w:r w:rsidRPr="00BB2D5B">
                    <w:rPr>
                      <w:rFonts w:cs="Calibri"/>
                    </w:rPr>
                    <w:t>Servlets, J</w:t>
                  </w:r>
                  <w:r w:rsidR="00A839CE" w:rsidRPr="00BB2D5B">
                    <w:rPr>
                      <w:rFonts w:cs="Calibri"/>
                    </w:rPr>
                    <w:t>SP, HTML/C</w:t>
                  </w:r>
                  <w:r w:rsidR="00443A22">
                    <w:rPr>
                      <w:rFonts w:cs="Calibri"/>
                    </w:rPr>
                    <w:t>SS</w:t>
                  </w:r>
                  <w:r w:rsidR="00A839CE" w:rsidRPr="00BB2D5B">
                    <w:rPr>
                      <w:rFonts w:cs="Calibri"/>
                    </w:rPr>
                    <w:t xml:space="preserve">, </w:t>
                  </w:r>
                  <w:r w:rsidR="00BC7EDF" w:rsidRPr="001136C9">
                    <w:t>Java Script</w:t>
                  </w:r>
                  <w:r w:rsidR="00BC7EDF" w:rsidRPr="00BB2D5B">
                    <w:rPr>
                      <w:rFonts w:cs="Calibri"/>
                    </w:rPr>
                    <w:t xml:space="preserve"> </w:t>
                  </w:r>
                </w:p>
              </w:tc>
            </w:tr>
            <w:tr w:rsidR="00A50692" w:rsidRPr="00BB2D5B" w:rsidTr="00BB2D5B">
              <w:trPr>
                <w:trHeight w:val="384"/>
              </w:trPr>
              <w:tc>
                <w:tcPr>
                  <w:tcW w:w="3316"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A50692" w:rsidP="00DB2B16">
                  <w:pPr>
                    <w:jc w:val="both"/>
                    <w:rPr>
                      <w:rFonts w:cs="Calibri"/>
                    </w:rPr>
                  </w:pPr>
                  <w:r w:rsidRPr="00BB2D5B">
                    <w:rPr>
                      <w:rFonts w:cs="Calibri"/>
                      <w:b/>
                    </w:rPr>
                    <w:t xml:space="preserve">Framework                 </w:t>
                  </w:r>
                </w:p>
              </w:tc>
              <w:tc>
                <w:tcPr>
                  <w:tcW w:w="6451"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496680" w:rsidP="00D77957">
                  <w:pPr>
                    <w:jc w:val="both"/>
                    <w:rPr>
                      <w:rFonts w:cs="Calibri"/>
                    </w:rPr>
                  </w:pPr>
                  <w:r>
                    <w:rPr>
                      <w:rFonts w:cs="Calibri"/>
                    </w:rPr>
                    <w:t xml:space="preserve">Struts, </w:t>
                  </w:r>
                  <w:r w:rsidR="0032013C" w:rsidRPr="00BB2D5B">
                    <w:rPr>
                      <w:rFonts w:cs="Calibri"/>
                    </w:rPr>
                    <w:t>Hibernate</w:t>
                  </w:r>
                </w:p>
              </w:tc>
            </w:tr>
            <w:tr w:rsidR="00A50692" w:rsidRPr="00BB2D5B" w:rsidTr="00BB2D5B">
              <w:trPr>
                <w:trHeight w:val="372"/>
              </w:trPr>
              <w:tc>
                <w:tcPr>
                  <w:tcW w:w="3316"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5E2E14" w:rsidP="00225CAE">
                  <w:pPr>
                    <w:jc w:val="both"/>
                    <w:rPr>
                      <w:rFonts w:cs="Calibri"/>
                    </w:rPr>
                  </w:pPr>
                  <w:r>
                    <w:rPr>
                      <w:rFonts w:cs="Calibri"/>
                      <w:b/>
                    </w:rPr>
                    <w:t>Application/</w:t>
                  </w:r>
                  <w:r w:rsidR="00FB1DFD" w:rsidRPr="00BB2D5B">
                    <w:rPr>
                      <w:rFonts w:cs="Calibri"/>
                      <w:b/>
                    </w:rPr>
                    <w:t xml:space="preserve">Web </w:t>
                  </w:r>
                  <w:r w:rsidR="00A50692" w:rsidRPr="00BB2D5B">
                    <w:rPr>
                      <w:rFonts w:cs="Calibri"/>
                      <w:b/>
                    </w:rPr>
                    <w:t xml:space="preserve">Servers   </w:t>
                  </w:r>
                </w:p>
              </w:tc>
              <w:tc>
                <w:tcPr>
                  <w:tcW w:w="6451"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0E2A30" w:rsidP="000E2A30">
                  <w:pPr>
                    <w:jc w:val="both"/>
                    <w:rPr>
                      <w:rFonts w:cs="Calibri"/>
                    </w:rPr>
                  </w:pPr>
                  <w:r>
                    <w:rPr>
                      <w:rFonts w:cs="Calibri"/>
                    </w:rPr>
                    <w:t>JBoss</w:t>
                  </w:r>
                  <w:r w:rsidR="00F1068F">
                    <w:rPr>
                      <w:rFonts w:cs="Calibri"/>
                    </w:rPr>
                    <w:t>, Tomcat</w:t>
                  </w:r>
                </w:p>
              </w:tc>
            </w:tr>
            <w:tr w:rsidR="00A50692" w:rsidRPr="00BB2D5B" w:rsidTr="00BB2D5B">
              <w:trPr>
                <w:trHeight w:val="328"/>
              </w:trPr>
              <w:tc>
                <w:tcPr>
                  <w:tcW w:w="3316"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A50692" w:rsidP="00DB2B16">
                  <w:pPr>
                    <w:jc w:val="both"/>
                    <w:rPr>
                      <w:rFonts w:cs="Calibri"/>
                    </w:rPr>
                  </w:pPr>
                  <w:r w:rsidRPr="00BB2D5B">
                    <w:rPr>
                      <w:rFonts w:cs="Calibri"/>
                      <w:b/>
                      <w:iCs/>
                    </w:rPr>
                    <w:t xml:space="preserve">Operating System   </w:t>
                  </w:r>
                </w:p>
              </w:tc>
              <w:tc>
                <w:tcPr>
                  <w:tcW w:w="6451"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AB1A41" w:rsidP="00164937">
                  <w:pPr>
                    <w:jc w:val="both"/>
                    <w:rPr>
                      <w:rFonts w:cs="Calibri"/>
                    </w:rPr>
                  </w:pPr>
                  <w:r w:rsidRPr="00BB2D5B">
                    <w:rPr>
                      <w:rFonts w:cs="Calibri"/>
                      <w:iCs/>
                    </w:rPr>
                    <w:t>Windows ,</w:t>
                  </w:r>
                  <w:r w:rsidR="00164937">
                    <w:rPr>
                      <w:rFonts w:cs="Calibri"/>
                      <w:iCs/>
                    </w:rPr>
                    <w:t>Li</w:t>
                  </w:r>
                  <w:r w:rsidR="00FA2ED7">
                    <w:rPr>
                      <w:rFonts w:cs="Calibri"/>
                      <w:iCs/>
                    </w:rPr>
                    <w:t>n</w:t>
                  </w:r>
                  <w:r w:rsidR="00164937">
                    <w:rPr>
                      <w:rFonts w:cs="Calibri"/>
                      <w:iCs/>
                    </w:rPr>
                    <w:t>u</w:t>
                  </w:r>
                  <w:r w:rsidR="00FA2ED7">
                    <w:rPr>
                      <w:rFonts w:cs="Calibri"/>
                      <w:iCs/>
                    </w:rPr>
                    <w:t>x</w:t>
                  </w:r>
                </w:p>
              </w:tc>
            </w:tr>
            <w:tr w:rsidR="00A50692" w:rsidRPr="00BB2D5B" w:rsidTr="00BB2D5B">
              <w:trPr>
                <w:trHeight w:val="372"/>
              </w:trPr>
              <w:tc>
                <w:tcPr>
                  <w:tcW w:w="3316"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3620D9" w:rsidP="00DB2B16">
                  <w:pPr>
                    <w:jc w:val="both"/>
                    <w:rPr>
                      <w:rFonts w:cs="Calibri"/>
                      <w:b/>
                      <w:iCs/>
                    </w:rPr>
                  </w:pPr>
                  <w:r w:rsidRPr="00BB2D5B">
                    <w:rPr>
                      <w:rFonts w:cs="Calibri"/>
                      <w:b/>
                    </w:rPr>
                    <w:t>Database &amp; Access Tools</w:t>
                  </w:r>
                  <w:r w:rsidR="00A50692" w:rsidRPr="00BB2D5B">
                    <w:rPr>
                      <w:rFonts w:cs="Calibri"/>
                      <w:b/>
                    </w:rPr>
                    <w:t xml:space="preserve">                  </w:t>
                  </w:r>
                </w:p>
              </w:tc>
              <w:tc>
                <w:tcPr>
                  <w:tcW w:w="6451"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3E798F" w:rsidP="00B6240D">
                  <w:pPr>
                    <w:jc w:val="both"/>
                    <w:rPr>
                      <w:rFonts w:cs="Calibri"/>
                      <w:iCs/>
                    </w:rPr>
                  </w:pPr>
                  <w:r>
                    <w:rPr>
                      <w:rFonts w:cs="Calibri"/>
                    </w:rPr>
                    <w:t>PostgreSQL, Oracle</w:t>
                  </w:r>
                  <w:r w:rsidR="00B6240D">
                    <w:rPr>
                      <w:rFonts w:cs="Calibri"/>
                    </w:rPr>
                    <w:t>, DynamoDB</w:t>
                  </w:r>
                </w:p>
              </w:tc>
            </w:tr>
            <w:tr w:rsidR="00A50692" w:rsidRPr="00BB2D5B" w:rsidTr="00BB2D5B">
              <w:trPr>
                <w:trHeight w:val="372"/>
              </w:trPr>
              <w:tc>
                <w:tcPr>
                  <w:tcW w:w="3316"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A50692" w:rsidP="00DB2B16">
                  <w:pPr>
                    <w:jc w:val="both"/>
                    <w:rPr>
                      <w:rFonts w:cs="Calibri"/>
                      <w:b/>
                      <w:iCs/>
                    </w:rPr>
                  </w:pPr>
                  <w:r w:rsidRPr="00BB2D5B">
                    <w:rPr>
                      <w:rFonts w:cs="Calibri"/>
                      <w:b/>
                    </w:rPr>
                    <w:t xml:space="preserve">IDE                               </w:t>
                  </w:r>
                </w:p>
              </w:tc>
              <w:tc>
                <w:tcPr>
                  <w:tcW w:w="6451"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7D2F45" w:rsidP="006154B4">
                  <w:pPr>
                    <w:jc w:val="both"/>
                    <w:rPr>
                      <w:rFonts w:cs="Calibri"/>
                      <w:iCs/>
                    </w:rPr>
                  </w:pPr>
                  <w:r>
                    <w:rPr>
                      <w:rFonts w:cs="Calibri"/>
                    </w:rPr>
                    <w:t xml:space="preserve">IntelliJ, </w:t>
                  </w:r>
                  <w:r w:rsidR="006154B4">
                    <w:rPr>
                      <w:rFonts w:cs="Calibri"/>
                    </w:rPr>
                    <w:t>Eclipse</w:t>
                  </w:r>
                </w:p>
              </w:tc>
            </w:tr>
            <w:tr w:rsidR="00A50692" w:rsidRPr="00BB2D5B" w:rsidTr="00BB2D5B">
              <w:trPr>
                <w:trHeight w:val="384"/>
              </w:trPr>
              <w:tc>
                <w:tcPr>
                  <w:tcW w:w="3316"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A50692" w:rsidP="00DB2B16">
                  <w:pPr>
                    <w:jc w:val="both"/>
                    <w:rPr>
                      <w:rFonts w:cs="Calibri"/>
                      <w:b/>
                      <w:iCs/>
                    </w:rPr>
                  </w:pPr>
                  <w:r w:rsidRPr="00BB2D5B">
                    <w:rPr>
                      <w:rFonts w:cs="Calibri"/>
                      <w:b/>
                      <w:lang w:val="es-ES"/>
                    </w:rPr>
                    <w:t xml:space="preserve">Build Tool                   </w:t>
                  </w:r>
                </w:p>
              </w:tc>
              <w:tc>
                <w:tcPr>
                  <w:tcW w:w="6451"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A50692" w:rsidP="008B1911">
                  <w:pPr>
                    <w:jc w:val="both"/>
                    <w:rPr>
                      <w:rFonts w:cs="Calibri"/>
                      <w:iCs/>
                    </w:rPr>
                  </w:pPr>
                  <w:r w:rsidRPr="00BB2D5B">
                    <w:rPr>
                      <w:rFonts w:cs="Calibri"/>
                      <w:lang w:val="es-ES"/>
                    </w:rPr>
                    <w:t>Maven</w:t>
                  </w:r>
                </w:p>
              </w:tc>
            </w:tr>
            <w:tr w:rsidR="00A50692" w:rsidRPr="00BB2D5B" w:rsidTr="00BB2D5B">
              <w:trPr>
                <w:trHeight w:val="372"/>
              </w:trPr>
              <w:tc>
                <w:tcPr>
                  <w:tcW w:w="3316"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A50692" w:rsidP="00DB2B16">
                  <w:pPr>
                    <w:jc w:val="both"/>
                    <w:rPr>
                      <w:rFonts w:cs="Calibri"/>
                      <w:b/>
                      <w:iCs/>
                    </w:rPr>
                  </w:pPr>
                  <w:r w:rsidRPr="00BB2D5B">
                    <w:rPr>
                      <w:rFonts w:cs="Calibri"/>
                      <w:b/>
                      <w:lang w:val="es-ES"/>
                    </w:rPr>
                    <w:t xml:space="preserve">Version Control         </w:t>
                  </w:r>
                </w:p>
              </w:tc>
              <w:tc>
                <w:tcPr>
                  <w:tcW w:w="6451"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570174" w:rsidP="0078315D">
                  <w:pPr>
                    <w:jc w:val="both"/>
                    <w:rPr>
                      <w:rFonts w:cs="Calibri"/>
                      <w:iCs/>
                    </w:rPr>
                  </w:pPr>
                  <w:r>
                    <w:rPr>
                      <w:rFonts w:cs="Calibri"/>
                      <w:lang w:val="es-ES"/>
                    </w:rPr>
                    <w:t>Git</w:t>
                  </w:r>
                  <w:r w:rsidR="0078315D">
                    <w:rPr>
                      <w:rFonts w:cs="Calibri"/>
                      <w:lang w:val="es-ES"/>
                    </w:rPr>
                    <w:t>,</w:t>
                  </w:r>
                </w:p>
              </w:tc>
            </w:tr>
            <w:tr w:rsidR="00A50692" w:rsidRPr="00BB2D5B" w:rsidTr="00BB2D5B">
              <w:trPr>
                <w:trHeight w:val="384"/>
              </w:trPr>
              <w:tc>
                <w:tcPr>
                  <w:tcW w:w="3316"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231493" w:rsidP="00DB2B16">
                  <w:pPr>
                    <w:jc w:val="both"/>
                    <w:rPr>
                      <w:rFonts w:cs="Calibri"/>
                      <w:b/>
                      <w:iCs/>
                    </w:rPr>
                  </w:pPr>
                  <w:r>
                    <w:rPr>
                      <w:rFonts w:cs="Calibri"/>
                      <w:b/>
                      <w:lang w:val="es-ES"/>
                    </w:rPr>
                    <w:t>Project Management</w:t>
                  </w:r>
                </w:p>
              </w:tc>
              <w:tc>
                <w:tcPr>
                  <w:tcW w:w="6451"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231493" w:rsidP="00DB2B16">
                  <w:pPr>
                    <w:jc w:val="both"/>
                    <w:rPr>
                      <w:rFonts w:cs="Calibri"/>
                      <w:iCs/>
                    </w:rPr>
                  </w:pPr>
                  <w:r>
                    <w:rPr>
                      <w:rFonts w:cs="Calibri"/>
                      <w:lang w:val="es-ES"/>
                    </w:rPr>
                    <w:t>Jira</w:t>
                  </w:r>
                </w:p>
              </w:tc>
            </w:tr>
            <w:tr w:rsidR="00A50692" w:rsidRPr="00BB2D5B" w:rsidTr="00BB2D5B">
              <w:trPr>
                <w:trHeight w:val="384"/>
              </w:trPr>
              <w:tc>
                <w:tcPr>
                  <w:tcW w:w="3316"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231493" w:rsidP="00DB2B16">
                  <w:pPr>
                    <w:jc w:val="both"/>
                    <w:rPr>
                      <w:rFonts w:cs="Calibri"/>
                      <w:b/>
                      <w:iCs/>
                    </w:rPr>
                  </w:pPr>
                  <w:r>
                    <w:rPr>
                      <w:rFonts w:cs="Calibri"/>
                      <w:b/>
                      <w:iCs/>
                    </w:rPr>
                    <w:t>Other Tools</w:t>
                  </w:r>
                </w:p>
              </w:tc>
              <w:tc>
                <w:tcPr>
                  <w:tcW w:w="6451" w:type="dxa"/>
                  <w:tcBorders>
                    <w:top w:val="single" w:sz="4" w:space="0" w:color="5B9BD5"/>
                    <w:left w:val="single" w:sz="4" w:space="0" w:color="5B9BD5"/>
                    <w:bottom w:val="single" w:sz="4" w:space="0" w:color="5B9BD5"/>
                    <w:right w:val="single" w:sz="4" w:space="0" w:color="5B9BD5"/>
                  </w:tcBorders>
                  <w:shd w:val="clear" w:color="auto" w:fill="auto"/>
                  <w:hideMark/>
                </w:tcPr>
                <w:p w:rsidR="00A50692" w:rsidRPr="00BB2D5B" w:rsidRDefault="003C71D3" w:rsidP="00006C88">
                  <w:pPr>
                    <w:jc w:val="both"/>
                    <w:rPr>
                      <w:rFonts w:cs="Calibri"/>
                    </w:rPr>
                  </w:pPr>
                  <w:r>
                    <w:rPr>
                      <w:rFonts w:cs="Calibri"/>
                    </w:rPr>
                    <w:t xml:space="preserve">Terraform, </w:t>
                  </w:r>
                  <w:r w:rsidR="008919D0">
                    <w:rPr>
                      <w:rFonts w:cs="Calibri"/>
                    </w:rPr>
                    <w:t xml:space="preserve">Docker, Packer, </w:t>
                  </w:r>
                  <w:r w:rsidR="00C717F8">
                    <w:rPr>
                      <w:rFonts w:cs="Calibri"/>
                    </w:rPr>
                    <w:t xml:space="preserve">Vault, ServiceNow, </w:t>
                  </w:r>
                  <w:r w:rsidR="00006C88">
                    <w:rPr>
                      <w:rFonts w:cs="Calibri"/>
                    </w:rPr>
                    <w:t>Jenkins</w:t>
                  </w:r>
                  <w:r w:rsidR="00231493">
                    <w:rPr>
                      <w:rFonts w:cs="Calibri"/>
                    </w:rPr>
                    <w:t xml:space="preserve">, </w:t>
                  </w:r>
                  <w:r w:rsidR="007C0D16">
                    <w:rPr>
                      <w:rFonts w:cs="Calibri"/>
                    </w:rPr>
                    <w:t xml:space="preserve">Artifactory, Postman, </w:t>
                  </w:r>
                  <w:r w:rsidR="00231493">
                    <w:rPr>
                      <w:rFonts w:cs="Calibri"/>
                    </w:rPr>
                    <w:t>Nexus</w:t>
                  </w:r>
                  <w:r w:rsidR="008C766F">
                    <w:rPr>
                      <w:rFonts w:cs="Calibri"/>
                    </w:rPr>
                    <w:t xml:space="preserve">, </w:t>
                  </w:r>
                  <w:r w:rsidR="009C2158">
                    <w:rPr>
                      <w:rFonts w:cs="Calibri"/>
                    </w:rPr>
                    <w:t xml:space="preserve">Jira, </w:t>
                  </w:r>
                  <w:r w:rsidR="008C766F">
                    <w:rPr>
                      <w:rFonts w:cs="Calibri"/>
                    </w:rPr>
                    <w:t>Confluence</w:t>
                  </w:r>
                  <w:r w:rsidR="00661D65">
                    <w:rPr>
                      <w:rFonts w:cs="Calibri"/>
                    </w:rPr>
                    <w:t>, Xebia Labs Release</w:t>
                  </w:r>
                  <w:r w:rsidR="005F68ED">
                    <w:rPr>
                      <w:rFonts w:cs="Calibri"/>
                    </w:rPr>
                    <w:t>, Logzio, DataDog</w:t>
                  </w:r>
                  <w:r w:rsidR="0055331F">
                    <w:rPr>
                      <w:rFonts w:cs="Calibri"/>
                    </w:rPr>
                    <w:t>, Slack</w:t>
                  </w:r>
                </w:p>
              </w:tc>
            </w:tr>
          </w:tbl>
          <w:p w:rsidR="009B26C8" w:rsidRPr="00BB2D5B" w:rsidRDefault="009B26C8" w:rsidP="00A21E43">
            <w:pPr>
              <w:pStyle w:val="Section"/>
              <w:spacing w:after="0"/>
              <w:rPr>
                <w:rFonts w:ascii="Gill Sans MT" w:hAnsi="Gill Sans MT" w:cs="Calibri"/>
                <w:color w:val="000000"/>
              </w:rPr>
            </w:pPr>
          </w:p>
          <w:p w:rsidR="0025774A" w:rsidRDefault="006A6C58" w:rsidP="0025774A">
            <w:pPr>
              <w:pStyle w:val="Subsection"/>
              <w:spacing w:after="0"/>
              <w:rPr>
                <w:rFonts w:ascii="Gill Sans MT" w:hAnsi="Gill Sans MT" w:cs="Calibri"/>
                <w:color w:val="000000"/>
                <w:sz w:val="24"/>
              </w:rPr>
            </w:pPr>
            <w:r w:rsidRPr="00BB2D5B">
              <w:rPr>
                <w:rFonts w:ascii="Gill Sans MT" w:hAnsi="Gill Sans MT" w:cs="Calibri"/>
                <w:color w:val="000000"/>
                <w:sz w:val="24"/>
              </w:rPr>
              <w:t>ORGANIZ</w:t>
            </w:r>
            <w:r w:rsidR="0025774A" w:rsidRPr="00BB2D5B">
              <w:rPr>
                <w:rFonts w:ascii="Gill Sans MT" w:hAnsi="Gill Sans MT" w:cs="Calibri"/>
                <w:color w:val="000000"/>
                <w:sz w:val="24"/>
              </w:rPr>
              <w:t>ATIONAL EXPERIENCE</w:t>
            </w:r>
          </w:p>
          <w:p w:rsidR="005F68ED" w:rsidRPr="005F68ED" w:rsidRDefault="005F68ED" w:rsidP="005F68ED">
            <w:pPr>
              <w:pStyle w:val="Subsection"/>
              <w:spacing w:after="0"/>
              <w:rPr>
                <w:rStyle w:val="SubsectionDateChar"/>
                <w:rFonts w:ascii="Gill Sans MT" w:hAnsi="Gill Sans MT" w:cs="Calibri"/>
                <w:color w:val="000000"/>
                <w:sz w:val="20"/>
              </w:rPr>
            </w:pPr>
            <w:r w:rsidRPr="005F68ED">
              <w:rPr>
                <w:rStyle w:val="SubsectionDateChar"/>
                <w:rFonts w:ascii="Gill Sans MT" w:hAnsi="Gill Sans MT" w:cs="Calibri"/>
                <w:color w:val="000000"/>
                <w:sz w:val="20"/>
              </w:rPr>
              <w:t>Leading Credit Card Provider, Nottingham, UK (August 2018 – Till date)</w:t>
            </w:r>
          </w:p>
          <w:p w:rsidR="00EB14C4" w:rsidRDefault="005F68ED" w:rsidP="00EB14C4">
            <w:pPr>
              <w:pStyle w:val="Subsection"/>
              <w:spacing w:after="0"/>
              <w:rPr>
                <w:rStyle w:val="SubsectionDateChar"/>
                <w:rFonts w:ascii="Gill Sans MT" w:hAnsi="Gill Sans MT" w:cs="Calibri"/>
                <w:color w:val="000000"/>
                <w:sz w:val="20"/>
              </w:rPr>
            </w:pPr>
            <w:r w:rsidRPr="005F68ED">
              <w:rPr>
                <w:rStyle w:val="SubsectionDateChar"/>
                <w:rFonts w:ascii="Gill Sans MT" w:hAnsi="Gill Sans MT" w:cs="Calibri"/>
                <w:color w:val="000000"/>
                <w:sz w:val="20"/>
              </w:rPr>
              <w:t>Role: CloudOps / Process Improvement Engineer</w:t>
            </w:r>
          </w:p>
          <w:p w:rsidR="00E64DE8" w:rsidRDefault="00EB14C4" w:rsidP="003D142D">
            <w:pPr>
              <w:jc w:val="both"/>
              <w:rPr>
                <w:rStyle w:val="SubsectionDateChar"/>
                <w:rFonts w:ascii="Gill Sans MT" w:hAnsi="Gill Sans MT" w:cs="Calibri"/>
                <w:bCs/>
                <w:color w:val="000000"/>
                <w:sz w:val="20"/>
              </w:rPr>
            </w:pPr>
            <w:r w:rsidRPr="00EB14C4">
              <w:rPr>
                <w:rStyle w:val="SubsectionDateChar"/>
                <w:rFonts w:ascii="Gill Sans MT" w:hAnsi="Gill Sans MT" w:cs="Calibri"/>
                <w:bCs/>
                <w:color w:val="000000"/>
                <w:sz w:val="20"/>
              </w:rPr>
              <w:t xml:space="preserve">Enterprise Cloud Process Improvement solutions for AWS Services like RDS, EC2, IAM, S3 and Infrastructure Provisioning pipelines providing a service based approach to various delivery teams across UK. </w:t>
            </w:r>
          </w:p>
          <w:p w:rsidR="00EB14C4" w:rsidRPr="00EB14C4" w:rsidRDefault="00EB14C4" w:rsidP="003D142D">
            <w:pPr>
              <w:jc w:val="both"/>
              <w:rPr>
                <w:rStyle w:val="SubsectionDateChar"/>
                <w:rFonts w:ascii="Gill Sans MT" w:hAnsi="Gill Sans MT" w:cs="Calibri"/>
                <w:bCs/>
                <w:color w:val="000000"/>
                <w:sz w:val="20"/>
              </w:rPr>
            </w:pPr>
            <w:r w:rsidRPr="00EB14C4">
              <w:rPr>
                <w:rStyle w:val="SubsectionDateChar"/>
                <w:rFonts w:ascii="Gill Sans MT" w:hAnsi="Gill Sans MT" w:cs="Calibri"/>
                <w:bCs/>
                <w:color w:val="000000"/>
                <w:sz w:val="20"/>
              </w:rPr>
              <w:t>Designed and Implemented solution using AWS Lambda, RDS, DynamoDB, Hashicorp Vault &amp; Logz.io to deliver standardized patterns for project teams to request &amp; operate AWS services and ensure that the provisioned resources strictly meet the enterprise regulatory and security norms.</w:t>
            </w:r>
          </w:p>
          <w:p w:rsidR="00486CD9" w:rsidRPr="00486CD9" w:rsidRDefault="00C8160D" w:rsidP="00486CD9">
            <w:pPr>
              <w:pStyle w:val="ListBullet"/>
              <w:numPr>
                <w:ilvl w:val="0"/>
                <w:numId w:val="7"/>
              </w:numPr>
              <w:spacing w:after="0" w:line="240" w:lineRule="auto"/>
              <w:jc w:val="both"/>
            </w:pPr>
            <w:r>
              <w:rPr>
                <w:rFonts w:cs="Calibri"/>
              </w:rPr>
              <w:t>R</w:t>
            </w:r>
            <w:r w:rsidR="00486CD9" w:rsidRPr="00486CD9">
              <w:rPr>
                <w:rFonts w:cs="Calibri"/>
              </w:rPr>
              <w:t>esponsible for management of multiple AWS accounts / engineering / governance &amp; control of AWS workloads.</w:t>
            </w:r>
          </w:p>
          <w:p w:rsidR="00486CD9" w:rsidRPr="00486CD9" w:rsidRDefault="00486CD9" w:rsidP="00486CD9">
            <w:pPr>
              <w:pStyle w:val="ListBullet"/>
              <w:numPr>
                <w:ilvl w:val="0"/>
                <w:numId w:val="7"/>
              </w:numPr>
              <w:spacing w:after="0" w:line="240" w:lineRule="auto"/>
              <w:jc w:val="both"/>
            </w:pPr>
            <w:r w:rsidRPr="00486CD9">
              <w:rPr>
                <w:rFonts w:cs="Calibri"/>
              </w:rPr>
              <w:t xml:space="preserve">Design / Develop centralized frameworks &amp; tools for various services like IAM, S3, Lambda, RDS, DynamoDB, </w:t>
            </w:r>
            <w:r w:rsidR="00A66310">
              <w:rPr>
                <w:rFonts w:cs="Calibri"/>
              </w:rPr>
              <w:t xml:space="preserve">Cloudfront, WAF, </w:t>
            </w:r>
            <w:r w:rsidRPr="00486CD9">
              <w:rPr>
                <w:rFonts w:cs="Calibri"/>
              </w:rPr>
              <w:t>etc.</w:t>
            </w:r>
          </w:p>
          <w:p w:rsidR="00486CD9" w:rsidRPr="00486CD9" w:rsidRDefault="00486CD9" w:rsidP="00486CD9">
            <w:pPr>
              <w:pStyle w:val="ListBullet"/>
              <w:numPr>
                <w:ilvl w:val="0"/>
                <w:numId w:val="7"/>
              </w:numPr>
              <w:spacing w:after="0" w:line="240" w:lineRule="auto"/>
              <w:jc w:val="both"/>
            </w:pPr>
            <w:r w:rsidRPr="00486CD9">
              <w:rPr>
                <w:rFonts w:cs="Calibri"/>
              </w:rPr>
              <w:t>Authored Governance policies for AWS workloads using Cloud Custodian thus optimizing running cost of AWS resources &amp; ensuring strictly compliant resources.</w:t>
            </w:r>
          </w:p>
          <w:p w:rsidR="00486CD9" w:rsidRPr="00486CD9" w:rsidRDefault="00486CD9" w:rsidP="00486CD9">
            <w:pPr>
              <w:pStyle w:val="ListBullet"/>
              <w:numPr>
                <w:ilvl w:val="0"/>
                <w:numId w:val="7"/>
              </w:numPr>
              <w:spacing w:after="0" w:line="240" w:lineRule="auto"/>
              <w:jc w:val="both"/>
            </w:pPr>
            <w:r w:rsidRPr="00486CD9">
              <w:rPr>
                <w:rFonts w:cs="Calibri"/>
              </w:rPr>
              <w:t>Was awarded the Champion of the Year 2020, for delivering the AWS IAM pipeline &amp; S3 Replication Monitoring Solution &amp; other bespoke solutions not readily available via AWS Services</w:t>
            </w:r>
          </w:p>
          <w:p w:rsidR="00F51484" w:rsidRDefault="00F51484" w:rsidP="00272FB9">
            <w:pPr>
              <w:pStyle w:val="Subsection"/>
              <w:spacing w:after="0"/>
              <w:rPr>
                <w:rStyle w:val="SubsectionDateChar"/>
                <w:rFonts w:ascii="Gill Sans MT" w:hAnsi="Gill Sans MT" w:cs="Calibri"/>
                <w:bCs/>
                <w:color w:val="000000"/>
                <w:sz w:val="20"/>
              </w:rPr>
            </w:pPr>
          </w:p>
          <w:p w:rsidR="00C0115B" w:rsidRDefault="00C0115B" w:rsidP="00272FB9">
            <w:pPr>
              <w:pStyle w:val="Subsection"/>
              <w:spacing w:after="0"/>
              <w:rPr>
                <w:rStyle w:val="SubsectionDateChar"/>
                <w:rFonts w:ascii="Gill Sans MT" w:hAnsi="Gill Sans MT" w:cs="Calibri"/>
                <w:bCs/>
                <w:color w:val="000000"/>
                <w:sz w:val="20"/>
              </w:rPr>
            </w:pPr>
          </w:p>
          <w:p w:rsidR="00272FB9" w:rsidRPr="00BB2D5B" w:rsidRDefault="00272FB9" w:rsidP="00272FB9">
            <w:pPr>
              <w:pStyle w:val="Subsection"/>
              <w:spacing w:after="0"/>
              <w:rPr>
                <w:rStyle w:val="SubsectionDateChar"/>
                <w:rFonts w:ascii="Gill Sans MT" w:hAnsi="Gill Sans MT" w:cs="Calibri"/>
                <w:bCs/>
                <w:color w:val="000000"/>
                <w:sz w:val="20"/>
              </w:rPr>
            </w:pPr>
            <w:bookmarkStart w:id="0" w:name="_GoBack"/>
            <w:bookmarkEnd w:id="0"/>
            <w:r>
              <w:rPr>
                <w:rStyle w:val="SubsectionDateChar"/>
                <w:rFonts w:ascii="Gill Sans MT" w:hAnsi="Gill Sans MT" w:cs="Calibri"/>
                <w:bCs/>
                <w:color w:val="000000"/>
                <w:sz w:val="20"/>
              </w:rPr>
              <w:lastRenderedPageBreak/>
              <w:t>Aviva Insurance, Norwich, United Kingdom</w:t>
            </w:r>
            <w:r w:rsidRPr="00BB2D5B">
              <w:rPr>
                <w:rStyle w:val="SubsectionDateChar"/>
                <w:rFonts w:ascii="Gill Sans MT" w:hAnsi="Gill Sans MT" w:cs="Calibri"/>
                <w:bCs/>
                <w:color w:val="000000"/>
                <w:sz w:val="20"/>
              </w:rPr>
              <w:t xml:space="preserve"> (</w:t>
            </w:r>
            <w:r>
              <w:rPr>
                <w:rStyle w:val="SubsectionDateChar"/>
                <w:rFonts w:ascii="Gill Sans MT" w:hAnsi="Gill Sans MT" w:cs="Calibri"/>
                <w:color w:val="000000"/>
                <w:sz w:val="20"/>
              </w:rPr>
              <w:t>Jan 2015</w:t>
            </w:r>
            <w:r w:rsidRPr="00BB2D5B">
              <w:rPr>
                <w:rStyle w:val="SubsectionDateChar"/>
                <w:rFonts w:ascii="Gill Sans MT" w:hAnsi="Gill Sans MT" w:cs="Calibri"/>
                <w:color w:val="000000"/>
                <w:sz w:val="20"/>
              </w:rPr>
              <w:t>-</w:t>
            </w:r>
            <w:r w:rsidR="00C52144">
              <w:rPr>
                <w:rStyle w:val="SubsectionDateChar"/>
                <w:rFonts w:ascii="Gill Sans MT" w:hAnsi="Gill Sans MT" w:cs="Calibri"/>
                <w:color w:val="000000"/>
                <w:sz w:val="20"/>
              </w:rPr>
              <w:t>June</w:t>
            </w:r>
            <w:r w:rsidR="00405220">
              <w:rPr>
                <w:rStyle w:val="SubsectionDateChar"/>
                <w:rFonts w:ascii="Gill Sans MT" w:hAnsi="Gill Sans MT" w:cs="Calibri"/>
                <w:color w:val="000000"/>
                <w:sz w:val="20"/>
              </w:rPr>
              <w:t xml:space="preserve"> 2018</w:t>
            </w:r>
            <w:r w:rsidRPr="00BB2D5B">
              <w:rPr>
                <w:rStyle w:val="SubsectionDateChar"/>
                <w:rFonts w:ascii="Gill Sans MT" w:hAnsi="Gill Sans MT" w:cs="Calibri"/>
                <w:color w:val="000000"/>
                <w:sz w:val="20"/>
              </w:rPr>
              <w:t>)</w:t>
            </w:r>
          </w:p>
          <w:p w:rsidR="00272FB9" w:rsidRPr="00BB2D5B" w:rsidRDefault="00272FB9" w:rsidP="00272FB9">
            <w:pPr>
              <w:pStyle w:val="Subsection"/>
              <w:spacing w:after="0"/>
              <w:rPr>
                <w:rStyle w:val="SubsectionDateChar"/>
                <w:rFonts w:ascii="Gill Sans MT" w:hAnsi="Gill Sans MT" w:cs="Calibri"/>
                <w:bCs/>
                <w:color w:val="000000"/>
                <w:sz w:val="20"/>
              </w:rPr>
            </w:pPr>
            <w:r w:rsidRPr="00BB2D5B">
              <w:rPr>
                <w:rStyle w:val="SubsectionDateChar"/>
                <w:rFonts w:ascii="Gill Sans MT" w:hAnsi="Gill Sans MT" w:cs="Calibri"/>
                <w:bCs/>
                <w:color w:val="000000"/>
                <w:sz w:val="20"/>
              </w:rPr>
              <w:t xml:space="preserve">Role : </w:t>
            </w:r>
            <w:r>
              <w:rPr>
                <w:rStyle w:val="SubsectionDateChar"/>
                <w:rFonts w:ascii="Gill Sans MT" w:hAnsi="Gill Sans MT" w:cs="Calibri"/>
                <w:bCs/>
                <w:color w:val="000000"/>
                <w:sz w:val="20"/>
              </w:rPr>
              <w:t>Release Automation Engineer</w:t>
            </w:r>
          </w:p>
          <w:p w:rsidR="0025774A" w:rsidRDefault="00272FB9" w:rsidP="00272FB9">
            <w:pPr>
              <w:pStyle w:val="Subsection"/>
              <w:spacing w:after="0"/>
              <w:rPr>
                <w:rStyle w:val="SubsectionDateChar"/>
                <w:rFonts w:ascii="Gill Sans MT" w:hAnsi="Gill Sans MT" w:cs="Calibri"/>
                <w:bCs/>
                <w:color w:val="000000"/>
                <w:sz w:val="20"/>
              </w:rPr>
            </w:pPr>
            <w:r w:rsidRPr="00BB2D5B">
              <w:rPr>
                <w:rStyle w:val="SubsectionDateChar"/>
                <w:rFonts w:ascii="Gill Sans MT" w:hAnsi="Gill Sans MT" w:cs="Calibri"/>
                <w:bCs/>
                <w:color w:val="000000"/>
                <w:sz w:val="20"/>
              </w:rPr>
              <w:t>Proje</w:t>
            </w:r>
            <w:r>
              <w:rPr>
                <w:rStyle w:val="SubsectionDateChar"/>
                <w:rFonts w:ascii="Gill Sans MT" w:hAnsi="Gill Sans MT" w:cs="Calibri"/>
                <w:bCs/>
                <w:color w:val="000000"/>
                <w:sz w:val="20"/>
              </w:rPr>
              <w:t>ct : UK General Insurance Solutions Delivery</w:t>
            </w:r>
          </w:p>
          <w:p w:rsidR="009307F9" w:rsidRDefault="009307F9" w:rsidP="00272FB9">
            <w:pPr>
              <w:pStyle w:val="Subsection"/>
              <w:spacing w:after="0"/>
              <w:rPr>
                <w:rStyle w:val="SubsectionDateChar"/>
                <w:rFonts w:ascii="Gill Sans MT" w:hAnsi="Gill Sans MT" w:cs="Calibri"/>
                <w:b w:val="0"/>
                <w:bCs/>
                <w:color w:val="000000"/>
                <w:sz w:val="20"/>
              </w:rPr>
            </w:pPr>
          </w:p>
          <w:p w:rsidR="00035ED1" w:rsidRDefault="00311D14" w:rsidP="000D6C3A">
            <w:pPr>
              <w:pStyle w:val="Subsection"/>
              <w:spacing w:after="0"/>
              <w:jc w:val="both"/>
              <w:rPr>
                <w:rStyle w:val="SubsectionDateChar"/>
                <w:rFonts w:ascii="Gill Sans MT" w:hAnsi="Gill Sans MT" w:cs="Calibri"/>
                <w:b w:val="0"/>
                <w:bCs/>
                <w:color w:val="000000"/>
                <w:sz w:val="20"/>
              </w:rPr>
            </w:pPr>
            <w:r>
              <w:rPr>
                <w:rStyle w:val="SubsectionDateChar"/>
                <w:rFonts w:ascii="Gill Sans MT" w:hAnsi="Gill Sans MT" w:cs="Calibri"/>
                <w:b w:val="0"/>
                <w:bCs/>
                <w:color w:val="000000"/>
                <w:sz w:val="20"/>
              </w:rPr>
              <w:t xml:space="preserve">Aviva Insurance, </w:t>
            </w:r>
            <w:r w:rsidR="00B1636A">
              <w:rPr>
                <w:rStyle w:val="SubsectionDateChar"/>
                <w:rFonts w:ascii="Gill Sans MT" w:hAnsi="Gill Sans MT" w:cs="Calibri"/>
                <w:b w:val="0"/>
                <w:bCs/>
                <w:color w:val="000000"/>
                <w:sz w:val="20"/>
              </w:rPr>
              <w:t xml:space="preserve">had to switch from a Quarterly Release Calendar to a Monthly Release Calendar, there by enabling projects in the organization to deliver more often. </w:t>
            </w:r>
            <w:r w:rsidR="00300455">
              <w:rPr>
                <w:rStyle w:val="SubsectionDateChar"/>
                <w:rFonts w:ascii="Gill Sans MT" w:hAnsi="Gill Sans MT" w:cs="Calibri"/>
                <w:b w:val="0"/>
                <w:bCs/>
                <w:color w:val="000000"/>
                <w:sz w:val="20"/>
              </w:rPr>
              <w:t>This was a challenge since more frequent releases meant more work for the Release Management team, who were operating mostly manually.</w:t>
            </w:r>
            <w:r w:rsidR="00E25763">
              <w:rPr>
                <w:rStyle w:val="SubsectionDateChar"/>
                <w:rFonts w:ascii="Gill Sans MT" w:hAnsi="Gill Sans MT" w:cs="Calibri"/>
                <w:b w:val="0"/>
                <w:bCs/>
                <w:color w:val="000000"/>
                <w:sz w:val="20"/>
              </w:rPr>
              <w:t xml:space="preserve"> Hence a Release Process Management / Automation tool was trialed and implemented thereby enabling the Release Managers to effectively organize, track and execute monthly releases. </w:t>
            </w:r>
            <w:r w:rsidR="000437B0">
              <w:rPr>
                <w:rStyle w:val="SubsectionDateChar"/>
                <w:rFonts w:ascii="Gill Sans MT" w:hAnsi="Gill Sans MT" w:cs="Calibri"/>
                <w:b w:val="0"/>
                <w:bCs/>
                <w:color w:val="000000"/>
                <w:sz w:val="20"/>
              </w:rPr>
              <w:t xml:space="preserve">As part of this all manual and time consuming processes had to be eliminated or automated to facilitate agile deliveries. </w:t>
            </w:r>
          </w:p>
          <w:p w:rsidR="00093C56" w:rsidRDefault="00093C56" w:rsidP="000D6C3A">
            <w:pPr>
              <w:pStyle w:val="Subsection"/>
              <w:spacing w:after="0"/>
              <w:jc w:val="both"/>
              <w:rPr>
                <w:rStyle w:val="SubsectionDateChar"/>
                <w:rFonts w:ascii="Gill Sans MT" w:hAnsi="Gill Sans MT" w:cs="Calibri"/>
                <w:b w:val="0"/>
                <w:bCs/>
                <w:color w:val="000000"/>
                <w:sz w:val="20"/>
              </w:rPr>
            </w:pPr>
          </w:p>
          <w:p w:rsidR="009307F9" w:rsidRPr="000D6C3A" w:rsidRDefault="000D6C3A" w:rsidP="000D6C3A">
            <w:pPr>
              <w:pStyle w:val="ListBullet"/>
              <w:numPr>
                <w:ilvl w:val="0"/>
                <w:numId w:val="7"/>
              </w:numPr>
              <w:spacing w:after="0" w:line="240" w:lineRule="auto"/>
              <w:jc w:val="both"/>
              <w:rPr>
                <w:rFonts w:cs="Calibri"/>
              </w:rPr>
            </w:pPr>
            <w:r w:rsidRPr="000D6C3A">
              <w:rPr>
                <w:rFonts w:cs="Calibri"/>
              </w:rPr>
              <w:t xml:space="preserve">Responsible for understanding the existing Release Process &amp; Application Model and </w:t>
            </w:r>
            <w:r>
              <w:rPr>
                <w:rFonts w:cs="Calibri"/>
              </w:rPr>
              <w:t>setup the same in the Release Process Automation Tool</w:t>
            </w:r>
          </w:p>
          <w:p w:rsidR="00272FB9" w:rsidRDefault="000D6C3A" w:rsidP="000D6C3A">
            <w:pPr>
              <w:pStyle w:val="ListBullet"/>
              <w:numPr>
                <w:ilvl w:val="0"/>
                <w:numId w:val="7"/>
              </w:numPr>
              <w:spacing w:after="0" w:line="240" w:lineRule="auto"/>
              <w:jc w:val="both"/>
            </w:pPr>
            <w:r>
              <w:t>Integrate the End to End delivery life cycle involving various class of tools ranging from Project Tracking Tool (Jira), Code Version Control (Stash), Continuous Integration (Jenkins), Deployment Automation (BladeLogic Server Automation), Release Process Automation (XebiaLabs Release), Service Management Tool(Axios Assyst) and Cloud Platform (AWS EC2) using REST APIs and custom Integrations</w:t>
            </w:r>
          </w:p>
          <w:p w:rsidR="001D3C40" w:rsidRDefault="008F0929" w:rsidP="000D6C3A">
            <w:pPr>
              <w:pStyle w:val="ListBullet"/>
              <w:numPr>
                <w:ilvl w:val="0"/>
                <w:numId w:val="7"/>
              </w:numPr>
              <w:spacing w:after="0" w:line="240" w:lineRule="auto"/>
              <w:jc w:val="both"/>
            </w:pPr>
            <w:r>
              <w:t>Managing a support team of 5 engineers, w</w:t>
            </w:r>
            <w:r w:rsidR="001D3C40">
              <w:t xml:space="preserve">orked with various </w:t>
            </w:r>
            <w:r>
              <w:t xml:space="preserve">Application </w:t>
            </w:r>
            <w:r w:rsidR="001D3C40">
              <w:t>teams to understand their release process / technology</w:t>
            </w:r>
            <w:r w:rsidR="00A51ABE">
              <w:t xml:space="preserve"> (.NET &amp; Java) </w:t>
            </w:r>
            <w:r w:rsidR="001D3C40">
              <w:t xml:space="preserve">and model appropriate automation workflow </w:t>
            </w:r>
          </w:p>
          <w:p w:rsidR="00DC3817" w:rsidRDefault="004756BC" w:rsidP="000D6C3A">
            <w:pPr>
              <w:pStyle w:val="ListBullet"/>
              <w:numPr>
                <w:ilvl w:val="0"/>
                <w:numId w:val="7"/>
              </w:numPr>
              <w:spacing w:after="0" w:line="240" w:lineRule="auto"/>
              <w:jc w:val="both"/>
            </w:pPr>
            <w:r>
              <w:t>Automated the creation of Deployment Reports thereby helping the Project Team (Dev) and Release Team (Ops) to be able to easily get the Deployment Status of Various applications across different environments</w:t>
            </w:r>
            <w:r w:rsidR="006857A3">
              <w:t>.</w:t>
            </w:r>
          </w:p>
          <w:p w:rsidR="00F761B0" w:rsidRDefault="00F761B0" w:rsidP="000D6C3A">
            <w:pPr>
              <w:pStyle w:val="ListBullet"/>
              <w:numPr>
                <w:ilvl w:val="0"/>
                <w:numId w:val="7"/>
              </w:numPr>
              <w:spacing w:after="0" w:line="240" w:lineRule="auto"/>
              <w:jc w:val="both"/>
            </w:pPr>
            <w:r>
              <w:t xml:space="preserve">Enabled the environment teams to setup / deliver their environments just in time as part of the Release Process Automation, by utilizing </w:t>
            </w:r>
            <w:r w:rsidR="00367C4D">
              <w:t xml:space="preserve">the AWS EC2 infrastructure </w:t>
            </w:r>
          </w:p>
          <w:p w:rsidR="00093C56" w:rsidRDefault="00C730FA" w:rsidP="000D6C3A">
            <w:pPr>
              <w:pStyle w:val="ListBullet"/>
              <w:numPr>
                <w:ilvl w:val="0"/>
                <w:numId w:val="7"/>
              </w:numPr>
              <w:spacing w:after="0" w:line="240" w:lineRule="auto"/>
              <w:jc w:val="both"/>
            </w:pPr>
            <w:r>
              <w:t>Showcase Management Insight into the Release Process and arrival of cost benefit</w:t>
            </w:r>
          </w:p>
          <w:p w:rsidR="0048072E" w:rsidRDefault="0048072E" w:rsidP="00986438">
            <w:pPr>
              <w:pStyle w:val="Subsection"/>
              <w:spacing w:after="0"/>
              <w:rPr>
                <w:rStyle w:val="SubsectionDateChar"/>
                <w:rFonts w:ascii="Gill Sans MT" w:hAnsi="Gill Sans MT" w:cs="Calibri"/>
                <w:bCs/>
                <w:color w:val="000000"/>
                <w:sz w:val="20"/>
              </w:rPr>
            </w:pPr>
          </w:p>
          <w:p w:rsidR="00986438" w:rsidRPr="00BB2D5B" w:rsidRDefault="004C2421" w:rsidP="00986438">
            <w:pPr>
              <w:pStyle w:val="Subsection"/>
              <w:spacing w:after="0"/>
              <w:rPr>
                <w:rStyle w:val="SubsectionDateChar"/>
                <w:rFonts w:ascii="Gill Sans MT" w:hAnsi="Gill Sans MT" w:cs="Calibri"/>
                <w:bCs/>
                <w:color w:val="000000"/>
                <w:sz w:val="20"/>
              </w:rPr>
            </w:pPr>
            <w:r>
              <w:rPr>
                <w:rStyle w:val="SubsectionDateChar"/>
                <w:rFonts w:ascii="Gill Sans MT" w:hAnsi="Gill Sans MT" w:cs="Calibri"/>
                <w:bCs/>
                <w:color w:val="000000"/>
                <w:sz w:val="20"/>
              </w:rPr>
              <w:t>Aviva Insurance</w:t>
            </w:r>
            <w:r w:rsidR="00292321">
              <w:rPr>
                <w:rStyle w:val="SubsectionDateChar"/>
                <w:rFonts w:ascii="Gill Sans MT" w:hAnsi="Gill Sans MT" w:cs="Calibri"/>
                <w:bCs/>
                <w:color w:val="000000"/>
                <w:sz w:val="20"/>
              </w:rPr>
              <w:t xml:space="preserve">, </w:t>
            </w:r>
            <w:r w:rsidR="00435066">
              <w:rPr>
                <w:rStyle w:val="SubsectionDateChar"/>
                <w:rFonts w:ascii="Gill Sans MT" w:hAnsi="Gill Sans MT" w:cs="Calibri"/>
                <w:bCs/>
                <w:color w:val="000000"/>
                <w:sz w:val="20"/>
              </w:rPr>
              <w:t xml:space="preserve">Norwich, </w:t>
            </w:r>
            <w:r w:rsidR="003C5179">
              <w:rPr>
                <w:rStyle w:val="SubsectionDateChar"/>
                <w:rFonts w:ascii="Gill Sans MT" w:hAnsi="Gill Sans MT" w:cs="Calibri"/>
                <w:bCs/>
                <w:color w:val="000000"/>
                <w:sz w:val="20"/>
              </w:rPr>
              <w:t>United Kingdom</w:t>
            </w:r>
            <w:r w:rsidR="00986438" w:rsidRPr="00BB2D5B">
              <w:rPr>
                <w:rStyle w:val="SubsectionDateChar"/>
                <w:rFonts w:ascii="Gill Sans MT" w:hAnsi="Gill Sans MT" w:cs="Calibri"/>
                <w:bCs/>
                <w:color w:val="000000"/>
                <w:sz w:val="20"/>
              </w:rPr>
              <w:t xml:space="preserve"> (</w:t>
            </w:r>
            <w:r w:rsidR="00B221DD">
              <w:rPr>
                <w:rStyle w:val="SubsectionDateChar"/>
                <w:rFonts w:ascii="Gill Sans MT" w:hAnsi="Gill Sans MT" w:cs="Calibri"/>
                <w:color w:val="000000"/>
                <w:sz w:val="20"/>
              </w:rPr>
              <w:t>March 2013</w:t>
            </w:r>
            <w:r w:rsidR="00986438" w:rsidRPr="00BB2D5B">
              <w:rPr>
                <w:rStyle w:val="SubsectionDateChar"/>
                <w:rFonts w:ascii="Gill Sans MT" w:hAnsi="Gill Sans MT" w:cs="Calibri"/>
                <w:color w:val="000000"/>
                <w:sz w:val="20"/>
              </w:rPr>
              <w:t>-</w:t>
            </w:r>
            <w:r w:rsidR="00D333E7">
              <w:rPr>
                <w:rStyle w:val="SubsectionDateChar"/>
                <w:rFonts w:ascii="Gill Sans MT" w:hAnsi="Gill Sans MT" w:cs="Calibri"/>
                <w:color w:val="000000"/>
                <w:sz w:val="20"/>
              </w:rPr>
              <w:t>Dec 2014</w:t>
            </w:r>
            <w:r w:rsidR="00986438" w:rsidRPr="00BB2D5B">
              <w:rPr>
                <w:rStyle w:val="SubsectionDateChar"/>
                <w:rFonts w:ascii="Gill Sans MT" w:hAnsi="Gill Sans MT" w:cs="Calibri"/>
                <w:color w:val="000000"/>
                <w:sz w:val="20"/>
              </w:rPr>
              <w:t>)</w:t>
            </w:r>
          </w:p>
          <w:p w:rsidR="00986438" w:rsidRPr="00BB2D5B" w:rsidRDefault="00986438" w:rsidP="00986438">
            <w:pPr>
              <w:pStyle w:val="Subsection"/>
              <w:spacing w:after="0"/>
              <w:rPr>
                <w:rStyle w:val="SubsectionDateChar"/>
                <w:rFonts w:ascii="Gill Sans MT" w:hAnsi="Gill Sans MT" w:cs="Calibri"/>
                <w:bCs/>
                <w:color w:val="000000"/>
                <w:sz w:val="20"/>
              </w:rPr>
            </w:pPr>
            <w:r w:rsidRPr="00BB2D5B">
              <w:rPr>
                <w:rStyle w:val="SubsectionDateChar"/>
                <w:rFonts w:ascii="Gill Sans MT" w:hAnsi="Gill Sans MT" w:cs="Calibri"/>
                <w:bCs/>
                <w:color w:val="000000"/>
                <w:sz w:val="20"/>
              </w:rPr>
              <w:t xml:space="preserve">Role : </w:t>
            </w:r>
            <w:r w:rsidR="00272FB9">
              <w:rPr>
                <w:rStyle w:val="SubsectionDateChar"/>
                <w:rFonts w:ascii="Gill Sans MT" w:hAnsi="Gill Sans MT" w:cs="Calibri"/>
                <w:bCs/>
                <w:color w:val="000000"/>
                <w:sz w:val="20"/>
              </w:rPr>
              <w:t>SCM / CI Manager</w:t>
            </w:r>
          </w:p>
          <w:p w:rsidR="00986438" w:rsidRPr="00BB2D5B" w:rsidRDefault="00986438" w:rsidP="00986438">
            <w:pPr>
              <w:rPr>
                <w:rStyle w:val="SubsectionDateChar"/>
                <w:rFonts w:ascii="Gill Sans MT" w:hAnsi="Gill Sans MT" w:cs="Calibri"/>
                <w:b/>
                <w:color w:val="000000"/>
                <w:sz w:val="20"/>
              </w:rPr>
            </w:pPr>
            <w:r w:rsidRPr="00BB2D5B">
              <w:rPr>
                <w:rStyle w:val="SubsectionDateChar"/>
                <w:rFonts w:ascii="Gill Sans MT" w:hAnsi="Gill Sans MT" w:cs="Calibri"/>
                <w:b/>
                <w:bCs/>
                <w:color w:val="000000"/>
                <w:sz w:val="20"/>
              </w:rPr>
              <w:t>Proje</w:t>
            </w:r>
            <w:r w:rsidR="00BD4A7A">
              <w:rPr>
                <w:rStyle w:val="SubsectionDateChar"/>
                <w:rFonts w:ascii="Gill Sans MT" w:hAnsi="Gill Sans MT" w:cs="Calibri"/>
                <w:b/>
                <w:bCs/>
                <w:color w:val="000000"/>
                <w:sz w:val="20"/>
              </w:rPr>
              <w:t xml:space="preserve">ct : </w:t>
            </w:r>
            <w:r w:rsidR="00980FA9">
              <w:rPr>
                <w:rStyle w:val="SubsectionDateChar"/>
                <w:rFonts w:ascii="Gill Sans MT" w:hAnsi="Gill Sans MT" w:cs="Calibri"/>
                <w:b/>
                <w:bCs/>
                <w:color w:val="000000"/>
                <w:sz w:val="20"/>
              </w:rPr>
              <w:t>UK General Insurance Solutions Delivery</w:t>
            </w:r>
          </w:p>
          <w:p w:rsidR="00986438" w:rsidRPr="00BB2D5B" w:rsidRDefault="000C1737" w:rsidP="00276E59">
            <w:pPr>
              <w:tabs>
                <w:tab w:val="left" w:pos="0"/>
              </w:tabs>
              <w:ind w:right="10"/>
              <w:jc w:val="both"/>
              <w:rPr>
                <w:rStyle w:val="SubsectionDateChar"/>
                <w:rFonts w:ascii="Gill Sans MT" w:hAnsi="Gill Sans MT" w:cs="Calibri"/>
                <w:bCs/>
                <w:color w:val="000000"/>
                <w:sz w:val="20"/>
              </w:rPr>
            </w:pPr>
            <w:r w:rsidRPr="000C1737">
              <w:rPr>
                <w:rStyle w:val="SubsectionDateChar"/>
                <w:rFonts w:ascii="Gill Sans MT" w:hAnsi="Gill Sans MT" w:cs="Calibri"/>
                <w:bCs/>
                <w:color w:val="000000"/>
                <w:sz w:val="20"/>
              </w:rPr>
              <w:t>The UKGI Solutions Delivery is responsible for delivering all the encompassing applications  &amp; projects as per the Release Schedule</w:t>
            </w:r>
            <w:r w:rsidR="00845447" w:rsidRPr="000C1737">
              <w:rPr>
                <w:rStyle w:val="SubsectionDateChar"/>
                <w:rFonts w:ascii="Gill Sans MT" w:hAnsi="Gill Sans MT" w:cs="Calibri"/>
                <w:bCs/>
                <w:color w:val="000000"/>
                <w:sz w:val="20"/>
              </w:rPr>
              <w:t xml:space="preserve">. </w:t>
            </w:r>
            <w:r w:rsidRPr="000C1737">
              <w:rPr>
                <w:rStyle w:val="SubsectionDateChar"/>
                <w:rFonts w:ascii="Gill Sans MT" w:hAnsi="Gill Sans MT" w:cs="Calibri"/>
                <w:bCs/>
                <w:color w:val="000000"/>
                <w:sz w:val="20"/>
              </w:rPr>
              <w:t xml:space="preserve">The key focus is on Continuous Delivery, enabling all the participating applications to reduce their time to market and facilitate on demand deliveries. </w:t>
            </w:r>
            <w:r>
              <w:rPr>
                <w:rStyle w:val="SubsectionDateChar"/>
                <w:rFonts w:ascii="Gill Sans MT" w:hAnsi="Gill Sans MT" w:cs="Calibri"/>
                <w:bCs/>
                <w:color w:val="000000"/>
                <w:sz w:val="20"/>
              </w:rPr>
              <w:t>This includes assisting</w:t>
            </w:r>
            <w:r w:rsidR="008405AB">
              <w:rPr>
                <w:rStyle w:val="SubsectionDateChar"/>
                <w:rFonts w:ascii="Gill Sans MT" w:hAnsi="Gill Sans MT" w:cs="Calibri"/>
                <w:bCs/>
                <w:color w:val="000000"/>
                <w:sz w:val="20"/>
              </w:rPr>
              <w:t xml:space="preserve"> </w:t>
            </w:r>
            <w:r>
              <w:rPr>
                <w:rStyle w:val="SubsectionDateChar"/>
                <w:rFonts w:ascii="Gill Sans MT" w:hAnsi="Gill Sans MT" w:cs="Calibri"/>
                <w:bCs/>
                <w:color w:val="000000"/>
                <w:sz w:val="20"/>
              </w:rPr>
              <w:t>the projects in their</w:t>
            </w:r>
            <w:r w:rsidR="008405AB">
              <w:rPr>
                <w:rStyle w:val="SubsectionDateChar"/>
                <w:rFonts w:ascii="Gill Sans MT" w:hAnsi="Gill Sans MT" w:cs="Calibri"/>
                <w:bCs/>
                <w:color w:val="000000"/>
                <w:sz w:val="20"/>
              </w:rPr>
              <w:t xml:space="preserve"> Software Configuration Management, Build Management, Continuous Integration and deployments.</w:t>
            </w:r>
            <w:r>
              <w:rPr>
                <w:rStyle w:val="SubsectionDateChar"/>
                <w:rFonts w:ascii="Gill Sans MT" w:hAnsi="Gill Sans MT" w:cs="Calibri"/>
                <w:bCs/>
                <w:color w:val="000000"/>
                <w:sz w:val="20"/>
              </w:rPr>
              <w:t xml:space="preserve"> </w:t>
            </w:r>
            <w:r w:rsidR="008E779D">
              <w:rPr>
                <w:rStyle w:val="SubsectionDateChar"/>
                <w:rFonts w:ascii="Gill Sans MT" w:hAnsi="Gill Sans MT" w:cs="Calibri"/>
                <w:bCs/>
                <w:color w:val="000000"/>
                <w:sz w:val="20"/>
              </w:rPr>
              <w:t xml:space="preserve">The UKGI Solutions Delivery also works closely with Aviva’s Software Engineering Practice to </w:t>
            </w:r>
            <w:r w:rsidR="008C6A1D">
              <w:rPr>
                <w:rStyle w:val="SubsectionDateChar"/>
                <w:rFonts w:ascii="Gill Sans MT" w:hAnsi="Gill Sans MT" w:cs="Calibri"/>
                <w:bCs/>
                <w:color w:val="000000"/>
                <w:sz w:val="20"/>
              </w:rPr>
              <w:t xml:space="preserve">implement </w:t>
            </w:r>
            <w:r w:rsidR="008E779D">
              <w:rPr>
                <w:rStyle w:val="SubsectionDateChar"/>
                <w:rFonts w:ascii="Gill Sans MT" w:hAnsi="Gill Sans MT" w:cs="Calibri"/>
                <w:bCs/>
                <w:color w:val="000000"/>
                <w:sz w:val="20"/>
              </w:rPr>
              <w:t>all best practices and tools</w:t>
            </w:r>
            <w:r w:rsidR="00BB32DD">
              <w:rPr>
                <w:rStyle w:val="SubsectionDateChar"/>
                <w:rFonts w:ascii="Gill Sans MT" w:hAnsi="Gill Sans MT" w:cs="Calibri"/>
                <w:bCs/>
                <w:color w:val="000000"/>
                <w:sz w:val="20"/>
              </w:rPr>
              <w:t xml:space="preserve"> </w:t>
            </w:r>
            <w:r w:rsidR="00F065DD">
              <w:rPr>
                <w:rStyle w:val="SubsectionDateChar"/>
                <w:rFonts w:ascii="Gill Sans MT" w:hAnsi="Gill Sans MT" w:cs="Calibri"/>
                <w:bCs/>
                <w:color w:val="000000"/>
                <w:sz w:val="20"/>
              </w:rPr>
              <w:t xml:space="preserve">across projects </w:t>
            </w:r>
            <w:r w:rsidR="00BB32DD">
              <w:rPr>
                <w:rStyle w:val="SubsectionDateChar"/>
                <w:rFonts w:ascii="Gill Sans MT" w:hAnsi="Gill Sans MT" w:cs="Calibri"/>
                <w:bCs/>
                <w:color w:val="000000"/>
                <w:sz w:val="20"/>
              </w:rPr>
              <w:t xml:space="preserve">and facilitate </w:t>
            </w:r>
            <w:r w:rsidR="00F065DD">
              <w:rPr>
                <w:rStyle w:val="SubsectionDateChar"/>
                <w:rFonts w:ascii="Gill Sans MT" w:hAnsi="Gill Sans MT" w:cs="Calibri"/>
                <w:bCs/>
                <w:color w:val="000000"/>
                <w:sz w:val="20"/>
              </w:rPr>
              <w:t xml:space="preserve">them </w:t>
            </w:r>
            <w:r w:rsidR="00BB32DD">
              <w:rPr>
                <w:rStyle w:val="SubsectionDateChar"/>
                <w:rFonts w:ascii="Gill Sans MT" w:hAnsi="Gill Sans MT" w:cs="Calibri"/>
                <w:bCs/>
                <w:color w:val="000000"/>
                <w:sz w:val="20"/>
              </w:rPr>
              <w:t xml:space="preserve">to </w:t>
            </w:r>
            <w:r w:rsidR="00576056">
              <w:rPr>
                <w:rStyle w:val="SubsectionDateChar"/>
                <w:rFonts w:ascii="Gill Sans MT" w:hAnsi="Gill Sans MT" w:cs="Calibri"/>
                <w:bCs/>
                <w:color w:val="000000"/>
                <w:sz w:val="20"/>
              </w:rPr>
              <w:t>move</w:t>
            </w:r>
            <w:r w:rsidR="00BB32DD">
              <w:rPr>
                <w:rStyle w:val="SubsectionDateChar"/>
                <w:rFonts w:ascii="Gill Sans MT" w:hAnsi="Gill Sans MT" w:cs="Calibri"/>
                <w:bCs/>
                <w:color w:val="000000"/>
                <w:sz w:val="20"/>
              </w:rPr>
              <w:t xml:space="preserve"> up the Software Engineering Maturity levels in alignment with </w:t>
            </w:r>
            <w:r w:rsidR="001F7DC5">
              <w:rPr>
                <w:rStyle w:val="SubsectionDateChar"/>
                <w:rFonts w:ascii="Gill Sans MT" w:hAnsi="Gill Sans MT" w:cs="Calibri"/>
                <w:bCs/>
                <w:color w:val="000000"/>
                <w:sz w:val="20"/>
              </w:rPr>
              <w:t>Organization’s</w:t>
            </w:r>
            <w:r w:rsidR="00BB32DD">
              <w:rPr>
                <w:rStyle w:val="SubsectionDateChar"/>
                <w:rFonts w:ascii="Gill Sans MT" w:hAnsi="Gill Sans MT" w:cs="Calibri"/>
                <w:bCs/>
                <w:color w:val="000000"/>
                <w:sz w:val="20"/>
              </w:rPr>
              <w:t xml:space="preserve"> agile strategy </w:t>
            </w:r>
            <w:r w:rsidR="00672828">
              <w:rPr>
                <w:rStyle w:val="SubsectionDateChar"/>
                <w:rFonts w:ascii="Gill Sans MT" w:hAnsi="Gill Sans MT" w:cs="Calibri"/>
                <w:bCs/>
                <w:color w:val="000000"/>
                <w:sz w:val="20"/>
              </w:rPr>
              <w:t>.</w:t>
            </w:r>
          </w:p>
          <w:p w:rsidR="00471889" w:rsidRDefault="00471889" w:rsidP="00276E59">
            <w:pPr>
              <w:pStyle w:val="ListBullet"/>
              <w:numPr>
                <w:ilvl w:val="0"/>
                <w:numId w:val="7"/>
              </w:numPr>
              <w:spacing w:after="0" w:line="240" w:lineRule="auto"/>
              <w:jc w:val="both"/>
              <w:rPr>
                <w:rFonts w:cs="Calibri"/>
              </w:rPr>
            </w:pPr>
            <w:r>
              <w:rPr>
                <w:rFonts w:cs="Calibri"/>
              </w:rPr>
              <w:t xml:space="preserve">Responsible for the Setup, Maintenance, Support and Scaling of the </w:t>
            </w:r>
            <w:r w:rsidR="00667CE2">
              <w:rPr>
                <w:rFonts w:cs="Calibri"/>
              </w:rPr>
              <w:t xml:space="preserve">complete </w:t>
            </w:r>
            <w:r>
              <w:rPr>
                <w:rFonts w:cs="Calibri"/>
              </w:rPr>
              <w:t>SCM and CI Ecosystems.</w:t>
            </w:r>
          </w:p>
          <w:p w:rsidR="00986438" w:rsidRPr="00BB2D5B" w:rsidRDefault="00322F2E" w:rsidP="00276E59">
            <w:pPr>
              <w:pStyle w:val="ListBullet"/>
              <w:numPr>
                <w:ilvl w:val="0"/>
                <w:numId w:val="7"/>
              </w:numPr>
              <w:spacing w:after="0" w:line="240" w:lineRule="auto"/>
              <w:jc w:val="both"/>
              <w:rPr>
                <w:rFonts w:cs="Calibri"/>
              </w:rPr>
            </w:pPr>
            <w:r>
              <w:rPr>
                <w:rFonts w:cs="Calibri"/>
              </w:rPr>
              <w:t>Work closely with various projects and technologies and help them to utilize the recommended tools and practices</w:t>
            </w:r>
            <w:r w:rsidR="00BD0122">
              <w:rPr>
                <w:rFonts w:cs="Calibri"/>
              </w:rPr>
              <w:t>.</w:t>
            </w:r>
          </w:p>
          <w:p w:rsidR="00986438" w:rsidRPr="00BB2D5B" w:rsidRDefault="00312FD5" w:rsidP="00276E59">
            <w:pPr>
              <w:pStyle w:val="ListBullet"/>
              <w:numPr>
                <w:ilvl w:val="0"/>
                <w:numId w:val="7"/>
              </w:numPr>
              <w:spacing w:after="0" w:line="240" w:lineRule="auto"/>
              <w:jc w:val="both"/>
              <w:rPr>
                <w:rFonts w:cs="Calibri"/>
              </w:rPr>
            </w:pPr>
            <w:r>
              <w:rPr>
                <w:rFonts w:cs="Calibri"/>
              </w:rPr>
              <w:t>Understand the various Tool Interfaces and e</w:t>
            </w:r>
            <w:r w:rsidR="00322F2E">
              <w:rPr>
                <w:rFonts w:cs="Calibri"/>
              </w:rPr>
              <w:t xml:space="preserve">nable integration of tools in the estate like Jira, Stash, Confluence, Bladelogic, Nexus, SonarQube and Nuget with the Continuous Integration Tool </w:t>
            </w:r>
            <w:r w:rsidR="00221D13">
              <w:rPr>
                <w:rFonts w:cs="Calibri"/>
              </w:rPr>
              <w:t>(</w:t>
            </w:r>
            <w:r w:rsidR="00322F2E">
              <w:rPr>
                <w:rFonts w:cs="Calibri"/>
              </w:rPr>
              <w:t>Jenkins</w:t>
            </w:r>
            <w:r w:rsidR="00221D13">
              <w:rPr>
                <w:rFonts w:cs="Calibri"/>
              </w:rPr>
              <w:t>)</w:t>
            </w:r>
            <w:r w:rsidR="00BD0122">
              <w:rPr>
                <w:rFonts w:cs="Calibri"/>
              </w:rPr>
              <w:t>.</w:t>
            </w:r>
          </w:p>
          <w:p w:rsidR="00986438" w:rsidRPr="00BB2D5B" w:rsidRDefault="009071F8" w:rsidP="00276E59">
            <w:pPr>
              <w:pStyle w:val="ListBullet"/>
              <w:numPr>
                <w:ilvl w:val="0"/>
                <w:numId w:val="7"/>
              </w:numPr>
              <w:spacing w:after="0" w:line="240" w:lineRule="auto"/>
              <w:jc w:val="both"/>
              <w:rPr>
                <w:rFonts w:cs="Calibri"/>
              </w:rPr>
            </w:pPr>
            <w:r>
              <w:rPr>
                <w:rFonts w:cs="Calibri"/>
              </w:rPr>
              <w:t>Work with projects</w:t>
            </w:r>
            <w:r w:rsidR="004E0001">
              <w:rPr>
                <w:rFonts w:cs="Calibri"/>
              </w:rPr>
              <w:t xml:space="preserve"> to facilitate Parallel Agile development by strategizing the required Workflow and Branching models in Git / Stash</w:t>
            </w:r>
            <w:r w:rsidR="00B94083">
              <w:rPr>
                <w:rFonts w:cs="Calibri"/>
              </w:rPr>
              <w:t>.</w:t>
            </w:r>
          </w:p>
          <w:p w:rsidR="006A3C9D" w:rsidRDefault="00162C80" w:rsidP="00276E59">
            <w:pPr>
              <w:pStyle w:val="ListBullet"/>
              <w:numPr>
                <w:ilvl w:val="0"/>
                <w:numId w:val="7"/>
              </w:numPr>
              <w:spacing w:after="0" w:line="240" w:lineRule="auto"/>
              <w:jc w:val="both"/>
              <w:rPr>
                <w:rFonts w:cs="Calibri"/>
              </w:rPr>
            </w:pPr>
            <w:r>
              <w:rPr>
                <w:rFonts w:cs="Calibri"/>
              </w:rPr>
              <w:t xml:space="preserve">Understand </w:t>
            </w:r>
            <w:r w:rsidR="006A3C9D">
              <w:rPr>
                <w:rFonts w:cs="Calibri"/>
              </w:rPr>
              <w:t>Project’s need and provision environments / infrastructure for Build and Packaging</w:t>
            </w:r>
          </w:p>
          <w:p w:rsidR="006A3C9D" w:rsidRDefault="006A3C9D" w:rsidP="00276E59">
            <w:pPr>
              <w:pStyle w:val="ListBullet"/>
              <w:numPr>
                <w:ilvl w:val="0"/>
                <w:numId w:val="7"/>
              </w:numPr>
              <w:spacing w:after="0" w:line="240" w:lineRule="auto"/>
              <w:jc w:val="both"/>
              <w:rPr>
                <w:rFonts w:cs="Calibri"/>
              </w:rPr>
            </w:pPr>
            <w:r w:rsidRPr="006A3C9D">
              <w:rPr>
                <w:rFonts w:cs="Calibri"/>
              </w:rPr>
              <w:t>Interface</w:t>
            </w:r>
            <w:r w:rsidR="00034927">
              <w:rPr>
                <w:rFonts w:cs="Calibri"/>
              </w:rPr>
              <w:t>d</w:t>
            </w:r>
            <w:r w:rsidRPr="006A3C9D">
              <w:rPr>
                <w:rFonts w:cs="Calibri"/>
              </w:rPr>
              <w:t xml:space="preserve"> Jenkins with the Deployment Automation Tool Bladelogic to enable seamless deployments of applications to higher environments</w:t>
            </w:r>
          </w:p>
          <w:p w:rsidR="00997722" w:rsidRDefault="00997722" w:rsidP="00276E59">
            <w:pPr>
              <w:pStyle w:val="ListBullet"/>
              <w:numPr>
                <w:ilvl w:val="0"/>
                <w:numId w:val="7"/>
              </w:numPr>
              <w:spacing w:after="0" w:line="240" w:lineRule="auto"/>
              <w:jc w:val="both"/>
              <w:rPr>
                <w:rFonts w:cs="Calibri"/>
              </w:rPr>
            </w:pPr>
            <w:r>
              <w:rPr>
                <w:rFonts w:cs="Calibri"/>
              </w:rPr>
              <w:t>Enabled Projects to migrate from legacy Version Control Systems like PVCS and SVN to Git</w:t>
            </w:r>
          </w:p>
          <w:p w:rsidR="00997722" w:rsidRDefault="00997722" w:rsidP="00276E59">
            <w:pPr>
              <w:pStyle w:val="ListBullet"/>
              <w:numPr>
                <w:ilvl w:val="0"/>
                <w:numId w:val="7"/>
              </w:numPr>
              <w:spacing w:after="0" w:line="240" w:lineRule="auto"/>
              <w:jc w:val="both"/>
              <w:rPr>
                <w:rFonts w:cs="Calibri"/>
              </w:rPr>
            </w:pPr>
            <w:r>
              <w:rPr>
                <w:rFonts w:cs="Calibri"/>
              </w:rPr>
              <w:t>Trained projects to effectively utilize the various tools in the estate</w:t>
            </w:r>
          </w:p>
          <w:p w:rsidR="004418D5" w:rsidRDefault="004418D5" w:rsidP="00276E59">
            <w:pPr>
              <w:pStyle w:val="ListBullet"/>
              <w:numPr>
                <w:ilvl w:val="0"/>
                <w:numId w:val="7"/>
              </w:numPr>
              <w:spacing w:after="0" w:line="240" w:lineRule="auto"/>
              <w:jc w:val="both"/>
              <w:rPr>
                <w:rFonts w:cs="Calibri"/>
              </w:rPr>
            </w:pPr>
            <w:r w:rsidRPr="006A3C9D">
              <w:rPr>
                <w:rFonts w:cs="Calibri"/>
              </w:rPr>
              <w:t xml:space="preserve">Worked on </w:t>
            </w:r>
            <w:r w:rsidR="003C530B">
              <w:rPr>
                <w:rFonts w:cs="Calibri"/>
              </w:rPr>
              <w:t>setting up environments for build and deployment, in Amazon EC2</w:t>
            </w:r>
            <w:r w:rsidRPr="006A3C9D">
              <w:rPr>
                <w:rFonts w:cs="Calibri"/>
              </w:rPr>
              <w:t>.</w:t>
            </w:r>
          </w:p>
          <w:p w:rsidR="008E1685" w:rsidRPr="006A3C9D" w:rsidRDefault="008E1685" w:rsidP="00276E59">
            <w:pPr>
              <w:pStyle w:val="ListBullet"/>
              <w:numPr>
                <w:ilvl w:val="0"/>
                <w:numId w:val="7"/>
              </w:numPr>
              <w:spacing w:after="0" w:line="240" w:lineRule="auto"/>
              <w:jc w:val="both"/>
              <w:rPr>
                <w:rFonts w:cs="Calibri"/>
              </w:rPr>
            </w:pPr>
            <w:r>
              <w:lastRenderedPageBreak/>
              <w:t>Experience in multi vendor scenario, effectively overcoming the natural resistance and challenge for change and liaising between stakeholders to achieve targets</w:t>
            </w:r>
          </w:p>
          <w:p w:rsidR="00986438" w:rsidRPr="00BB2D5B" w:rsidRDefault="00986438" w:rsidP="00276E59">
            <w:pPr>
              <w:jc w:val="both"/>
              <w:rPr>
                <w:rFonts w:cs="Calibri"/>
                <w:b/>
              </w:rPr>
            </w:pPr>
            <w:r w:rsidRPr="00BB2D5B">
              <w:rPr>
                <w:rFonts w:cs="Calibri"/>
                <w:b/>
              </w:rPr>
              <w:t>Environment:</w:t>
            </w:r>
          </w:p>
          <w:p w:rsidR="00986438" w:rsidRPr="00BB2D5B" w:rsidRDefault="000F3F3E" w:rsidP="00276E59">
            <w:pPr>
              <w:jc w:val="both"/>
              <w:rPr>
                <w:rFonts w:cs="Calibri"/>
              </w:rPr>
            </w:pPr>
            <w:r>
              <w:rPr>
                <w:rFonts w:cs="Calibri"/>
              </w:rPr>
              <w:t>Java</w:t>
            </w:r>
            <w:r w:rsidR="00986438" w:rsidRPr="00BB2D5B">
              <w:rPr>
                <w:rFonts w:cs="Calibri"/>
              </w:rPr>
              <w:t xml:space="preserve">, </w:t>
            </w:r>
            <w:r w:rsidR="00DC4F21">
              <w:rPr>
                <w:rFonts w:cs="Calibri"/>
              </w:rPr>
              <w:t>Jenkins</w:t>
            </w:r>
            <w:r w:rsidR="00F762F2">
              <w:rPr>
                <w:rFonts w:cs="Calibri"/>
              </w:rPr>
              <w:t xml:space="preserve">, </w:t>
            </w:r>
            <w:r w:rsidR="00DC4F21">
              <w:rPr>
                <w:rFonts w:cs="Calibri"/>
              </w:rPr>
              <w:t>Git / Stash, PVCS, SVN, Gitolite, Jira, Confluence,  Maven, SonarQube, Windows Powershell</w:t>
            </w:r>
            <w:r w:rsidR="00986438" w:rsidRPr="00BB2D5B">
              <w:rPr>
                <w:rFonts w:cs="Calibri"/>
              </w:rPr>
              <w:t>,</w:t>
            </w:r>
            <w:r w:rsidR="00DC4F21">
              <w:rPr>
                <w:rFonts w:cs="Calibri"/>
              </w:rPr>
              <w:t xml:space="preserve"> Nexus, </w:t>
            </w:r>
            <w:r w:rsidR="00986438" w:rsidRPr="00BB2D5B">
              <w:rPr>
                <w:rFonts w:cs="Calibri"/>
              </w:rPr>
              <w:t xml:space="preserve"> </w:t>
            </w:r>
            <w:r w:rsidR="00E7372E">
              <w:rPr>
                <w:rFonts w:cs="Calibri"/>
              </w:rPr>
              <w:t>AWS</w:t>
            </w:r>
            <w:r w:rsidR="00167DF9">
              <w:rPr>
                <w:rFonts w:cs="Calibri"/>
              </w:rPr>
              <w:t xml:space="preserve"> EC2</w:t>
            </w:r>
            <w:r w:rsidR="00E7372E">
              <w:rPr>
                <w:rFonts w:cs="Calibri"/>
              </w:rPr>
              <w:t>,</w:t>
            </w:r>
            <w:r w:rsidR="00DC4F21">
              <w:rPr>
                <w:rFonts w:cs="Calibri"/>
              </w:rPr>
              <w:t xml:space="preserve"> Windows</w:t>
            </w:r>
            <w:r w:rsidR="00436B19">
              <w:rPr>
                <w:rFonts w:cs="Calibri"/>
              </w:rPr>
              <w:t>, Linux</w:t>
            </w:r>
            <w:r w:rsidR="00DC4F21">
              <w:rPr>
                <w:rFonts w:cs="Calibri"/>
              </w:rPr>
              <w:t>, Rest APIs</w:t>
            </w:r>
            <w:r w:rsidR="00986438">
              <w:rPr>
                <w:rFonts w:cs="Calibri"/>
              </w:rPr>
              <w:t>.</w:t>
            </w:r>
          </w:p>
          <w:p w:rsidR="00910932" w:rsidRPr="00BB2D5B" w:rsidRDefault="00435066" w:rsidP="00276E59">
            <w:pPr>
              <w:pStyle w:val="Subsection"/>
              <w:spacing w:after="0"/>
              <w:jc w:val="both"/>
              <w:rPr>
                <w:rStyle w:val="SubsectionDateChar"/>
                <w:rFonts w:ascii="Gill Sans MT" w:hAnsi="Gill Sans MT" w:cs="Calibri"/>
                <w:bCs/>
                <w:color w:val="000000"/>
                <w:sz w:val="20"/>
              </w:rPr>
            </w:pPr>
            <w:r>
              <w:rPr>
                <w:rStyle w:val="SubsectionDateChar"/>
                <w:rFonts w:ascii="Gill Sans MT" w:hAnsi="Gill Sans MT" w:cs="Calibri"/>
                <w:bCs/>
                <w:color w:val="000000"/>
                <w:sz w:val="20"/>
              </w:rPr>
              <w:t>Tata Consultancy Services</w:t>
            </w:r>
            <w:r w:rsidR="00910932" w:rsidRPr="00BB2D5B">
              <w:rPr>
                <w:rStyle w:val="SubsectionDateChar"/>
                <w:rFonts w:ascii="Gill Sans MT" w:hAnsi="Gill Sans MT" w:cs="Calibri"/>
                <w:bCs/>
                <w:color w:val="000000"/>
                <w:sz w:val="20"/>
              </w:rPr>
              <w:t xml:space="preserve">, </w:t>
            </w:r>
            <w:r>
              <w:rPr>
                <w:rStyle w:val="SubsectionDateChar"/>
                <w:rFonts w:ascii="Gill Sans MT" w:hAnsi="Gill Sans MT" w:cs="Calibri"/>
                <w:bCs/>
                <w:color w:val="000000"/>
                <w:sz w:val="20"/>
              </w:rPr>
              <w:t xml:space="preserve">Peterborough, UK </w:t>
            </w:r>
            <w:r w:rsidR="00EF7545" w:rsidRPr="00BB2D5B">
              <w:rPr>
                <w:rStyle w:val="SubsectionDateChar"/>
                <w:rFonts w:ascii="Gill Sans MT" w:hAnsi="Gill Sans MT" w:cs="Calibri"/>
                <w:bCs/>
                <w:color w:val="000000"/>
                <w:sz w:val="20"/>
              </w:rPr>
              <w:t>(</w:t>
            </w:r>
            <w:r w:rsidR="00BF252A">
              <w:rPr>
                <w:rStyle w:val="SubsectionDateChar"/>
                <w:rFonts w:ascii="Gill Sans MT" w:hAnsi="Gill Sans MT" w:cs="Calibri"/>
                <w:bCs/>
                <w:color w:val="000000"/>
                <w:sz w:val="20"/>
              </w:rPr>
              <w:t>July 2011</w:t>
            </w:r>
            <w:r w:rsidR="00EF7545" w:rsidRPr="00BB2D5B">
              <w:rPr>
                <w:rStyle w:val="SubsectionDateChar"/>
                <w:rFonts w:ascii="Gill Sans MT" w:hAnsi="Gill Sans MT" w:cs="Calibri"/>
                <w:bCs/>
                <w:color w:val="000000"/>
                <w:sz w:val="20"/>
              </w:rPr>
              <w:t xml:space="preserve">- Dec </w:t>
            </w:r>
            <w:r w:rsidR="00BF252A">
              <w:rPr>
                <w:rStyle w:val="SubsectionDateChar"/>
                <w:rFonts w:ascii="Gill Sans MT" w:hAnsi="Gill Sans MT" w:cs="Calibri"/>
                <w:bCs/>
                <w:color w:val="000000"/>
                <w:sz w:val="20"/>
              </w:rPr>
              <w:t>2012</w:t>
            </w:r>
            <w:r w:rsidR="00910932" w:rsidRPr="00BB2D5B">
              <w:rPr>
                <w:rStyle w:val="SubsectionDateChar"/>
                <w:rFonts w:ascii="Gill Sans MT" w:hAnsi="Gill Sans MT" w:cs="Calibri"/>
                <w:bCs/>
                <w:color w:val="000000"/>
                <w:sz w:val="20"/>
              </w:rPr>
              <w:t>)</w:t>
            </w:r>
          </w:p>
          <w:p w:rsidR="00910932" w:rsidRPr="00BB2D5B" w:rsidRDefault="00910932" w:rsidP="00276E59">
            <w:pPr>
              <w:pStyle w:val="Subsection"/>
              <w:spacing w:after="0"/>
              <w:jc w:val="both"/>
              <w:rPr>
                <w:rStyle w:val="SubsectionDateChar"/>
                <w:rFonts w:ascii="Gill Sans MT" w:hAnsi="Gill Sans MT" w:cs="Calibri"/>
                <w:bCs/>
                <w:color w:val="000000"/>
                <w:sz w:val="20"/>
              </w:rPr>
            </w:pPr>
            <w:r w:rsidRPr="00BB2D5B">
              <w:rPr>
                <w:rStyle w:val="SubsectionDateChar"/>
                <w:rFonts w:ascii="Gill Sans MT" w:hAnsi="Gill Sans MT" w:cs="Calibri"/>
                <w:bCs/>
                <w:color w:val="000000"/>
                <w:sz w:val="20"/>
              </w:rPr>
              <w:t xml:space="preserve">Role : </w:t>
            </w:r>
            <w:r w:rsidR="00194A2E">
              <w:rPr>
                <w:rStyle w:val="SubsectionDateChar"/>
                <w:rFonts w:ascii="Gill Sans MT" w:hAnsi="Gill Sans MT" w:cs="Calibri"/>
                <w:bCs/>
                <w:color w:val="000000"/>
                <w:sz w:val="20"/>
              </w:rPr>
              <w:t>PreSales &amp; Solutions Consultant</w:t>
            </w:r>
          </w:p>
          <w:p w:rsidR="00D208D2" w:rsidRPr="00BB2D5B" w:rsidRDefault="00910932" w:rsidP="00276E59">
            <w:pPr>
              <w:jc w:val="both"/>
              <w:rPr>
                <w:rStyle w:val="SubsectionDateChar"/>
                <w:rFonts w:ascii="Gill Sans MT" w:hAnsi="Gill Sans MT" w:cs="Calibri"/>
                <w:b/>
                <w:bCs/>
                <w:color w:val="000000"/>
                <w:sz w:val="20"/>
              </w:rPr>
            </w:pPr>
            <w:r w:rsidRPr="00BB2D5B">
              <w:rPr>
                <w:rStyle w:val="SubsectionDateChar"/>
                <w:rFonts w:ascii="Gill Sans MT" w:hAnsi="Gill Sans MT" w:cs="Calibri"/>
                <w:b/>
                <w:bCs/>
                <w:color w:val="000000"/>
                <w:sz w:val="20"/>
              </w:rPr>
              <w:t xml:space="preserve">Project : </w:t>
            </w:r>
            <w:r w:rsidR="00FF29AB">
              <w:rPr>
                <w:rStyle w:val="SubsectionDateChar"/>
                <w:rFonts w:ascii="Gill Sans MT" w:hAnsi="Gill Sans MT" w:cs="Calibri"/>
                <w:b/>
                <w:bCs/>
                <w:color w:val="000000"/>
                <w:sz w:val="20"/>
              </w:rPr>
              <w:t>TCS Tools Group</w:t>
            </w:r>
          </w:p>
          <w:p w:rsidR="00F24825" w:rsidRPr="00BB2D5B" w:rsidRDefault="00504EF8" w:rsidP="00276E59">
            <w:pPr>
              <w:jc w:val="both"/>
              <w:rPr>
                <w:rStyle w:val="SubsectionDateChar"/>
                <w:rFonts w:ascii="Gill Sans MT" w:hAnsi="Gill Sans MT" w:cs="Calibri"/>
                <w:bCs/>
                <w:color w:val="000000"/>
                <w:sz w:val="20"/>
              </w:rPr>
            </w:pPr>
            <w:r w:rsidRPr="00504EF8">
              <w:rPr>
                <w:rStyle w:val="SubsectionDateChar"/>
                <w:rFonts w:ascii="Gill Sans MT" w:hAnsi="Gill Sans MT" w:cs="Calibri"/>
                <w:bCs/>
                <w:color w:val="000000"/>
                <w:sz w:val="20"/>
              </w:rPr>
              <w:t xml:space="preserve">Act as a liaison between different accounts in UK </w:t>
            </w:r>
            <w:r w:rsidR="0009132B">
              <w:rPr>
                <w:rStyle w:val="SubsectionDateChar"/>
                <w:rFonts w:ascii="Gill Sans MT" w:hAnsi="Gill Sans MT" w:cs="Calibri"/>
                <w:bCs/>
                <w:color w:val="000000"/>
                <w:sz w:val="20"/>
              </w:rPr>
              <w:t xml:space="preserve">&amp; Europe </w:t>
            </w:r>
            <w:r w:rsidRPr="00504EF8">
              <w:rPr>
                <w:rStyle w:val="SubsectionDateChar"/>
                <w:rFonts w:ascii="Gill Sans MT" w:hAnsi="Gill Sans MT" w:cs="Calibri"/>
                <w:bCs/>
                <w:color w:val="000000"/>
                <w:sz w:val="20"/>
              </w:rPr>
              <w:t>geography and various TCS Tools development team</w:t>
            </w:r>
            <w:r w:rsidR="00564C9F">
              <w:rPr>
                <w:rStyle w:val="SubsectionDateChar"/>
                <w:rFonts w:ascii="Gill Sans MT" w:hAnsi="Gill Sans MT" w:cs="Calibri"/>
                <w:bCs/>
                <w:color w:val="000000"/>
                <w:sz w:val="20"/>
              </w:rPr>
              <w:t xml:space="preserve"> to help projects utilize and benefit from the usage of TCS Tools for various SDLC areas like Application Development &amp; Maintenance</w:t>
            </w:r>
            <w:r w:rsidRPr="00504EF8">
              <w:rPr>
                <w:rStyle w:val="SubsectionDateChar"/>
                <w:rFonts w:ascii="Gill Sans MT" w:hAnsi="Gill Sans MT" w:cs="Calibri"/>
                <w:bCs/>
                <w:color w:val="000000"/>
                <w:sz w:val="20"/>
              </w:rPr>
              <w:t>,</w:t>
            </w:r>
            <w:r w:rsidR="00564C9F">
              <w:rPr>
                <w:rStyle w:val="SubsectionDateChar"/>
                <w:rFonts w:ascii="Gill Sans MT" w:hAnsi="Gill Sans MT" w:cs="Calibri"/>
                <w:bCs/>
                <w:color w:val="000000"/>
                <w:sz w:val="20"/>
              </w:rPr>
              <w:t xml:space="preserve"> Test Management, Data Management, Workflow &amp; Reporting</w:t>
            </w:r>
            <w:r w:rsidR="00414445">
              <w:rPr>
                <w:rStyle w:val="SubsectionDateChar"/>
                <w:rFonts w:ascii="Gill Sans MT" w:hAnsi="Gill Sans MT" w:cs="Calibri"/>
                <w:bCs/>
                <w:color w:val="000000"/>
                <w:sz w:val="20"/>
              </w:rPr>
              <w:t xml:space="preserve">. </w:t>
            </w:r>
            <w:r w:rsidRPr="00504EF8">
              <w:rPr>
                <w:rStyle w:val="SubsectionDateChar"/>
                <w:rFonts w:ascii="Gill Sans MT" w:hAnsi="Gill Sans MT" w:cs="Calibri"/>
                <w:bCs/>
                <w:color w:val="000000"/>
                <w:sz w:val="20"/>
              </w:rPr>
              <w:t xml:space="preserve"> </w:t>
            </w:r>
            <w:r w:rsidR="00414445">
              <w:rPr>
                <w:rStyle w:val="SubsectionDateChar"/>
                <w:rFonts w:ascii="Gill Sans MT" w:hAnsi="Gill Sans MT" w:cs="Calibri"/>
                <w:bCs/>
                <w:color w:val="000000"/>
                <w:sz w:val="20"/>
              </w:rPr>
              <w:t xml:space="preserve">The role involves understanding projects requirement and pain points in key areas of </w:t>
            </w:r>
            <w:r w:rsidRPr="00504EF8">
              <w:rPr>
                <w:rStyle w:val="SubsectionDateChar"/>
                <w:rFonts w:ascii="Gill Sans MT" w:hAnsi="Gill Sans MT" w:cs="Calibri"/>
                <w:bCs/>
                <w:color w:val="000000"/>
                <w:sz w:val="20"/>
              </w:rPr>
              <w:t xml:space="preserve">Service Delivery and helping them to choose the right set of tools, carry out </w:t>
            </w:r>
            <w:r w:rsidR="00414445">
              <w:rPr>
                <w:rStyle w:val="SubsectionDateChar"/>
                <w:rFonts w:ascii="Gill Sans MT" w:hAnsi="Gill Sans MT" w:cs="Calibri"/>
                <w:bCs/>
                <w:color w:val="000000"/>
                <w:sz w:val="20"/>
              </w:rPr>
              <w:t>Proof of Concept,</w:t>
            </w:r>
            <w:r w:rsidRPr="00504EF8">
              <w:rPr>
                <w:rStyle w:val="SubsectionDateChar"/>
                <w:rFonts w:ascii="Gill Sans MT" w:hAnsi="Gill Sans MT" w:cs="Calibri"/>
                <w:bCs/>
                <w:color w:val="000000"/>
                <w:sz w:val="20"/>
              </w:rPr>
              <w:t xml:space="preserve"> </w:t>
            </w:r>
            <w:r w:rsidR="00414445">
              <w:rPr>
                <w:rStyle w:val="SubsectionDateChar"/>
                <w:rFonts w:ascii="Gill Sans MT" w:hAnsi="Gill Sans MT" w:cs="Calibri"/>
                <w:bCs/>
                <w:color w:val="000000"/>
                <w:sz w:val="20"/>
              </w:rPr>
              <w:t>deploy the selected tools and help in effective usage and benefit realization.</w:t>
            </w:r>
          </w:p>
          <w:p w:rsidR="00146805" w:rsidRDefault="00146805" w:rsidP="00276E59">
            <w:pPr>
              <w:pStyle w:val="ListBullet"/>
              <w:numPr>
                <w:ilvl w:val="0"/>
                <w:numId w:val="7"/>
              </w:numPr>
              <w:spacing w:after="0" w:line="240" w:lineRule="auto"/>
              <w:jc w:val="both"/>
              <w:rPr>
                <w:rFonts w:cs="Calibri"/>
              </w:rPr>
            </w:pPr>
            <w:r>
              <w:rPr>
                <w:rFonts w:cs="Calibri"/>
              </w:rPr>
              <w:t>C</w:t>
            </w:r>
            <w:r w:rsidRPr="00146805">
              <w:rPr>
                <w:rFonts w:cs="Calibri"/>
              </w:rPr>
              <w:t xml:space="preserve">onnected with various accounts in UK to </w:t>
            </w:r>
            <w:r>
              <w:rPr>
                <w:rFonts w:cs="Calibri"/>
              </w:rPr>
              <w:t xml:space="preserve">promote </w:t>
            </w:r>
            <w:r w:rsidRPr="00146805">
              <w:rPr>
                <w:rFonts w:cs="Calibri"/>
              </w:rPr>
              <w:t xml:space="preserve">the usage of TCS Tools and realize </w:t>
            </w:r>
            <w:r>
              <w:rPr>
                <w:rFonts w:cs="Calibri"/>
              </w:rPr>
              <w:t xml:space="preserve">cost </w:t>
            </w:r>
            <w:r w:rsidR="00A315DE">
              <w:rPr>
                <w:rFonts w:cs="Calibri"/>
              </w:rPr>
              <w:t xml:space="preserve">and productivity </w:t>
            </w:r>
            <w:r w:rsidRPr="00146805">
              <w:rPr>
                <w:rFonts w:cs="Calibri"/>
              </w:rPr>
              <w:t xml:space="preserve">benefits. </w:t>
            </w:r>
          </w:p>
          <w:p w:rsidR="00032901" w:rsidRDefault="00032901" w:rsidP="00276E59">
            <w:pPr>
              <w:pStyle w:val="ListBullet"/>
              <w:numPr>
                <w:ilvl w:val="0"/>
                <w:numId w:val="7"/>
              </w:numPr>
              <w:spacing w:after="0" w:line="240" w:lineRule="auto"/>
              <w:jc w:val="both"/>
              <w:rPr>
                <w:rFonts w:cs="Calibri"/>
              </w:rPr>
            </w:pPr>
            <w:r>
              <w:rPr>
                <w:rFonts w:cs="Calibri"/>
              </w:rPr>
              <w:t>Help project to compare and decide between Open source, other commercial and TCS tools.</w:t>
            </w:r>
          </w:p>
          <w:p w:rsidR="00B61FB0" w:rsidRDefault="00B61FB0" w:rsidP="00276E59">
            <w:pPr>
              <w:pStyle w:val="ListBullet"/>
              <w:numPr>
                <w:ilvl w:val="0"/>
                <w:numId w:val="7"/>
              </w:numPr>
              <w:spacing w:after="0" w:line="240" w:lineRule="auto"/>
              <w:jc w:val="both"/>
              <w:rPr>
                <w:rFonts w:cs="Calibri"/>
              </w:rPr>
            </w:pPr>
            <w:r>
              <w:rPr>
                <w:rFonts w:cs="Calibri"/>
              </w:rPr>
              <w:t>Work closely with the Bid Teams to provide Tool based solution for RFPs</w:t>
            </w:r>
          </w:p>
          <w:p w:rsidR="00B61FB0" w:rsidRDefault="00B61FB0" w:rsidP="00276E59">
            <w:pPr>
              <w:pStyle w:val="ListBullet"/>
              <w:numPr>
                <w:ilvl w:val="0"/>
                <w:numId w:val="7"/>
              </w:numPr>
              <w:spacing w:after="0" w:line="240" w:lineRule="auto"/>
              <w:jc w:val="both"/>
              <w:rPr>
                <w:rFonts w:cs="Calibri"/>
              </w:rPr>
            </w:pPr>
            <w:r>
              <w:rPr>
                <w:rFonts w:cs="Calibri"/>
              </w:rPr>
              <w:t>Manage existing projects and connect them with the Tools teams to ensure effective usage of Tools</w:t>
            </w:r>
          </w:p>
          <w:p w:rsidR="00C40D55" w:rsidRDefault="00B61FB0" w:rsidP="00276E59">
            <w:pPr>
              <w:pStyle w:val="ListBullet"/>
              <w:numPr>
                <w:ilvl w:val="0"/>
                <w:numId w:val="7"/>
              </w:numPr>
              <w:spacing w:after="0" w:line="240" w:lineRule="auto"/>
              <w:jc w:val="both"/>
              <w:rPr>
                <w:rFonts w:cs="Calibri"/>
              </w:rPr>
            </w:pPr>
            <w:r w:rsidRPr="00B61FB0">
              <w:rPr>
                <w:rFonts w:cs="Calibri"/>
              </w:rPr>
              <w:t xml:space="preserve">Have added </w:t>
            </w:r>
            <w:r>
              <w:rPr>
                <w:rFonts w:cs="Calibri"/>
              </w:rPr>
              <w:t xml:space="preserve">significant </w:t>
            </w:r>
            <w:r w:rsidRPr="00B61FB0">
              <w:rPr>
                <w:rFonts w:cs="Calibri"/>
              </w:rPr>
              <w:t>revenue to the Tools Group by influencing Licensing Sale of Tools to various accounts</w:t>
            </w:r>
            <w:r>
              <w:rPr>
                <w:rFonts w:cs="Calibri"/>
              </w:rPr>
              <w:t xml:space="preserve"> </w:t>
            </w:r>
          </w:p>
          <w:p w:rsidR="00F62F6E" w:rsidRDefault="008079A3" w:rsidP="00276E59">
            <w:pPr>
              <w:pStyle w:val="ListBullet"/>
              <w:numPr>
                <w:ilvl w:val="0"/>
                <w:numId w:val="7"/>
              </w:numPr>
              <w:spacing w:after="0" w:line="240" w:lineRule="auto"/>
              <w:jc w:val="both"/>
              <w:rPr>
                <w:rFonts w:cs="Calibri"/>
              </w:rPr>
            </w:pPr>
            <w:r>
              <w:rPr>
                <w:rFonts w:cs="Calibri"/>
              </w:rPr>
              <w:t>Improved the reach of TCS Tools and adoption in the Europe Geography.</w:t>
            </w:r>
          </w:p>
          <w:p w:rsidR="00123B8A" w:rsidRDefault="00123B8A" w:rsidP="00276E59">
            <w:pPr>
              <w:pStyle w:val="ListBullet"/>
              <w:numPr>
                <w:ilvl w:val="0"/>
                <w:numId w:val="7"/>
              </w:numPr>
              <w:spacing w:after="0" w:line="240" w:lineRule="auto"/>
              <w:jc w:val="both"/>
              <w:rPr>
                <w:rFonts w:cs="Calibri"/>
              </w:rPr>
            </w:pPr>
            <w:r>
              <w:rPr>
                <w:rFonts w:cs="Calibri"/>
              </w:rPr>
              <w:t>Maintain a healthy deal pipeline for TCS Tools</w:t>
            </w:r>
          </w:p>
          <w:p w:rsidR="00C40D55" w:rsidRPr="00BB2D5B" w:rsidRDefault="008079A3" w:rsidP="00643D64">
            <w:pPr>
              <w:pStyle w:val="ListBullet"/>
              <w:spacing w:after="0" w:line="240" w:lineRule="auto"/>
              <w:ind w:left="720"/>
              <w:rPr>
                <w:rFonts w:cs="Calibri"/>
              </w:rPr>
            </w:pPr>
            <w:r w:rsidRPr="00BB2D5B">
              <w:rPr>
                <w:rFonts w:cs="Calibri"/>
              </w:rPr>
              <w:t xml:space="preserve"> </w:t>
            </w:r>
          </w:p>
          <w:p w:rsidR="00F24825" w:rsidRPr="00BB2D5B" w:rsidRDefault="00034D47" w:rsidP="00910932">
            <w:pPr>
              <w:rPr>
                <w:rStyle w:val="SubsectionDateChar"/>
                <w:rFonts w:ascii="Gill Sans MT" w:hAnsi="Gill Sans MT" w:cs="Calibri"/>
                <w:bCs/>
                <w:color w:val="000000"/>
                <w:sz w:val="20"/>
              </w:rPr>
            </w:pPr>
            <w:r>
              <w:rPr>
                <w:rFonts w:cs="Calibri"/>
              </w:rPr>
              <w:t>.</w:t>
            </w:r>
          </w:p>
          <w:p w:rsidR="00B574AC" w:rsidRPr="00BB2D5B" w:rsidRDefault="0070594B" w:rsidP="00B574AC">
            <w:pPr>
              <w:pStyle w:val="Subsection"/>
              <w:spacing w:after="0"/>
              <w:rPr>
                <w:rStyle w:val="SubsectionDateChar"/>
                <w:rFonts w:ascii="Gill Sans MT" w:hAnsi="Gill Sans MT" w:cs="Calibri"/>
                <w:bCs/>
                <w:color w:val="000000"/>
                <w:sz w:val="20"/>
              </w:rPr>
            </w:pPr>
            <w:r>
              <w:rPr>
                <w:rStyle w:val="SubsectionDateChar"/>
                <w:rFonts w:ascii="Gill Sans MT" w:hAnsi="Gill Sans MT" w:cs="Calibri"/>
                <w:bCs/>
                <w:color w:val="000000"/>
                <w:sz w:val="20"/>
              </w:rPr>
              <w:t>Tata Consultancy Services</w:t>
            </w:r>
            <w:r w:rsidR="00D62CA4">
              <w:rPr>
                <w:rStyle w:val="SubsectionDateChar"/>
                <w:rFonts w:ascii="Gill Sans MT" w:hAnsi="Gill Sans MT" w:cs="Calibri"/>
                <w:bCs/>
                <w:color w:val="000000"/>
                <w:sz w:val="20"/>
              </w:rPr>
              <w:t xml:space="preserve"> </w:t>
            </w:r>
            <w:r w:rsidR="00270BC1">
              <w:rPr>
                <w:rStyle w:val="SubsectionDateChar"/>
                <w:rFonts w:ascii="Gill Sans MT" w:hAnsi="Gill Sans MT" w:cs="Calibri"/>
                <w:bCs/>
                <w:color w:val="000000"/>
                <w:sz w:val="20"/>
              </w:rPr>
              <w:t xml:space="preserve">(India &amp; UK) </w:t>
            </w:r>
            <w:r w:rsidR="00B3464B" w:rsidRPr="00BB2D5B">
              <w:rPr>
                <w:rStyle w:val="SubsectionDateChar"/>
                <w:rFonts w:ascii="Gill Sans MT" w:hAnsi="Gill Sans MT" w:cs="Calibri"/>
                <w:bCs/>
                <w:color w:val="000000"/>
                <w:sz w:val="20"/>
              </w:rPr>
              <w:t>(</w:t>
            </w:r>
            <w:r w:rsidR="002D2D8B">
              <w:rPr>
                <w:rStyle w:val="SubsectionDateChar"/>
                <w:rFonts w:ascii="Gill Sans MT" w:hAnsi="Gill Sans MT" w:cs="Calibri"/>
                <w:bCs/>
                <w:color w:val="000000"/>
                <w:sz w:val="20"/>
              </w:rPr>
              <w:t xml:space="preserve">January </w:t>
            </w:r>
            <w:r w:rsidR="00271451">
              <w:rPr>
                <w:rStyle w:val="SubsectionDateChar"/>
                <w:rFonts w:ascii="Gill Sans MT" w:hAnsi="Gill Sans MT" w:cs="Calibri"/>
                <w:bCs/>
                <w:color w:val="000000"/>
                <w:sz w:val="20"/>
              </w:rPr>
              <w:t>2010</w:t>
            </w:r>
            <w:r w:rsidR="00B3464B" w:rsidRPr="00BB2D5B">
              <w:rPr>
                <w:rStyle w:val="SubsectionDateChar"/>
                <w:rFonts w:ascii="Gill Sans MT" w:hAnsi="Gill Sans MT" w:cs="Calibri"/>
                <w:bCs/>
                <w:color w:val="000000"/>
                <w:sz w:val="20"/>
              </w:rPr>
              <w:t xml:space="preserve"> – </w:t>
            </w:r>
            <w:r w:rsidR="002D2D8B">
              <w:rPr>
                <w:rStyle w:val="SubsectionDateChar"/>
                <w:rFonts w:ascii="Gill Sans MT" w:hAnsi="Gill Sans MT" w:cs="Calibri"/>
                <w:bCs/>
                <w:color w:val="000000"/>
                <w:sz w:val="20"/>
              </w:rPr>
              <w:t>June 2011</w:t>
            </w:r>
            <w:r w:rsidR="00B574AC" w:rsidRPr="00BB2D5B">
              <w:rPr>
                <w:rStyle w:val="SubsectionDateChar"/>
                <w:rFonts w:ascii="Gill Sans MT" w:hAnsi="Gill Sans MT" w:cs="Calibri"/>
                <w:bCs/>
                <w:color w:val="000000"/>
                <w:sz w:val="20"/>
              </w:rPr>
              <w:t>)</w:t>
            </w:r>
          </w:p>
          <w:p w:rsidR="00B574AC" w:rsidRPr="00BB2D5B" w:rsidRDefault="003F7436" w:rsidP="00B574AC">
            <w:pPr>
              <w:pStyle w:val="Subsection"/>
              <w:spacing w:after="0"/>
              <w:rPr>
                <w:rStyle w:val="SubsectionDateChar"/>
                <w:rFonts w:ascii="Gill Sans MT" w:hAnsi="Gill Sans MT" w:cs="Calibri"/>
                <w:bCs/>
                <w:color w:val="000000"/>
                <w:sz w:val="20"/>
              </w:rPr>
            </w:pPr>
            <w:r w:rsidRPr="00BB2D5B">
              <w:rPr>
                <w:rStyle w:val="SubsectionDateChar"/>
                <w:rFonts w:ascii="Gill Sans MT" w:hAnsi="Gill Sans MT" w:cs="Calibri"/>
                <w:bCs/>
                <w:color w:val="000000"/>
                <w:sz w:val="20"/>
              </w:rPr>
              <w:t xml:space="preserve">Role : </w:t>
            </w:r>
            <w:r w:rsidR="00B00905">
              <w:rPr>
                <w:rStyle w:val="SubsectionDateChar"/>
                <w:rFonts w:ascii="Gill Sans MT" w:hAnsi="Gill Sans MT" w:cs="Calibri"/>
                <w:bCs/>
                <w:color w:val="000000"/>
                <w:sz w:val="20"/>
              </w:rPr>
              <w:t xml:space="preserve">Product </w:t>
            </w:r>
            <w:r w:rsidR="007854B2">
              <w:rPr>
                <w:rStyle w:val="SubsectionDateChar"/>
                <w:rFonts w:ascii="Gill Sans MT" w:hAnsi="Gill Sans MT" w:cs="Calibri"/>
                <w:bCs/>
                <w:color w:val="000000"/>
                <w:sz w:val="20"/>
              </w:rPr>
              <w:t>Manager</w:t>
            </w:r>
          </w:p>
          <w:p w:rsidR="00B574AC" w:rsidRPr="00BB2D5B" w:rsidRDefault="003F7436" w:rsidP="00B574AC">
            <w:pPr>
              <w:pStyle w:val="Subsection"/>
              <w:spacing w:after="0"/>
              <w:rPr>
                <w:rStyle w:val="SubsectionDateChar"/>
                <w:rFonts w:ascii="Gill Sans MT" w:hAnsi="Gill Sans MT" w:cs="Calibri"/>
                <w:bCs/>
                <w:color w:val="000000"/>
                <w:sz w:val="20"/>
              </w:rPr>
            </w:pPr>
            <w:r w:rsidRPr="00BB2D5B">
              <w:rPr>
                <w:rStyle w:val="SubsectionDateChar"/>
                <w:rFonts w:ascii="Gill Sans MT" w:hAnsi="Gill Sans MT" w:cs="Calibri"/>
                <w:bCs/>
                <w:color w:val="000000"/>
                <w:sz w:val="20"/>
              </w:rPr>
              <w:t xml:space="preserve">Project :  </w:t>
            </w:r>
            <w:r w:rsidR="00386C41">
              <w:rPr>
                <w:rStyle w:val="SubsectionDateChar"/>
                <w:rFonts w:ascii="Gill Sans MT" w:hAnsi="Gill Sans MT" w:cs="Calibri"/>
                <w:bCs/>
                <w:color w:val="000000"/>
                <w:sz w:val="20"/>
              </w:rPr>
              <w:t>TCS Workflow Manager</w:t>
            </w:r>
          </w:p>
          <w:p w:rsidR="00B574AC" w:rsidRPr="00BB2D5B" w:rsidRDefault="00B574AC" w:rsidP="00B574AC">
            <w:pPr>
              <w:pStyle w:val="Subsection"/>
              <w:spacing w:after="0"/>
              <w:rPr>
                <w:rStyle w:val="SubsectionDateChar"/>
                <w:rFonts w:ascii="Gill Sans MT" w:hAnsi="Gill Sans MT" w:cs="Calibri"/>
                <w:b w:val="0"/>
                <w:bCs/>
                <w:color w:val="000000"/>
              </w:rPr>
            </w:pPr>
          </w:p>
          <w:p w:rsidR="0045114E" w:rsidRPr="00BB2D5B" w:rsidRDefault="00AE0981" w:rsidP="00276E59">
            <w:pPr>
              <w:pStyle w:val="Subsection"/>
              <w:spacing w:after="0"/>
              <w:jc w:val="both"/>
              <w:rPr>
                <w:rStyle w:val="SubsectionDateChar"/>
                <w:rFonts w:ascii="Gill Sans MT" w:hAnsi="Gill Sans MT" w:cs="Calibri"/>
                <w:b w:val="0"/>
                <w:bCs/>
                <w:color w:val="000000"/>
                <w:sz w:val="20"/>
              </w:rPr>
            </w:pPr>
            <w:r w:rsidRPr="00AE0981">
              <w:rPr>
                <w:rStyle w:val="SubsectionDateChar"/>
                <w:rFonts w:ascii="Gill Sans MT" w:hAnsi="Gill Sans MT" w:cs="Calibri"/>
                <w:b w:val="0"/>
                <w:bCs/>
                <w:color w:val="000000"/>
                <w:sz w:val="20"/>
              </w:rPr>
              <w:t>TCS Workflow Manager is a home grown workflow management solution to model and execute business processes. The product is a pluggable component that any enterprise application can utilize to manage its process requirements. It is a complete J2EE based configurable workflow solution with well defined interfaces and flexible open design to realize any human and system workflow needs. This was mainly developed to help various projects in the organization to move out of complex and costly process management tools.</w:t>
            </w:r>
          </w:p>
          <w:p w:rsidR="00126482" w:rsidRPr="00BB2D5B" w:rsidRDefault="00126482" w:rsidP="00276E59">
            <w:pPr>
              <w:pStyle w:val="ListBullet"/>
              <w:spacing w:after="0" w:line="240" w:lineRule="auto"/>
              <w:jc w:val="both"/>
              <w:rPr>
                <w:rFonts w:cs="Calibri"/>
              </w:rPr>
            </w:pPr>
          </w:p>
          <w:p w:rsidR="00AE0981" w:rsidRDefault="00AE0981" w:rsidP="00276E59">
            <w:pPr>
              <w:pStyle w:val="ListBullet"/>
              <w:numPr>
                <w:ilvl w:val="0"/>
                <w:numId w:val="7"/>
              </w:numPr>
              <w:spacing w:after="0" w:line="240" w:lineRule="auto"/>
              <w:jc w:val="both"/>
              <w:rPr>
                <w:rFonts w:cs="Calibri"/>
              </w:rPr>
            </w:pPr>
            <w:r w:rsidRPr="00AE0981">
              <w:rPr>
                <w:rFonts w:cs="Calibri"/>
              </w:rPr>
              <w:t>Managed the complete product delivery and road map for the tool right from design to deployment</w:t>
            </w:r>
            <w:r>
              <w:rPr>
                <w:rFonts w:cs="Calibri"/>
              </w:rPr>
              <w:t>s</w:t>
            </w:r>
          </w:p>
          <w:p w:rsidR="00AE0981" w:rsidRPr="00AE0981" w:rsidRDefault="00AE0981" w:rsidP="00276E59">
            <w:pPr>
              <w:pStyle w:val="ListBullet"/>
              <w:numPr>
                <w:ilvl w:val="0"/>
                <w:numId w:val="7"/>
              </w:numPr>
              <w:spacing w:after="0" w:line="240" w:lineRule="auto"/>
              <w:jc w:val="both"/>
              <w:rPr>
                <w:rFonts w:cs="Calibri"/>
              </w:rPr>
            </w:pPr>
            <w:r>
              <w:t>Application Modeling using RSA and code generation using AndroMDA</w:t>
            </w:r>
          </w:p>
          <w:p w:rsidR="00AE0981" w:rsidRDefault="00AE0981" w:rsidP="00276E59">
            <w:pPr>
              <w:pStyle w:val="ListBullet"/>
              <w:numPr>
                <w:ilvl w:val="0"/>
                <w:numId w:val="7"/>
              </w:numPr>
              <w:spacing w:after="0" w:line="240" w:lineRule="auto"/>
              <w:jc w:val="both"/>
              <w:rPr>
                <w:rFonts w:cs="Calibri"/>
              </w:rPr>
            </w:pPr>
            <w:r w:rsidRPr="00AE0981">
              <w:rPr>
                <w:rFonts w:cs="Calibri"/>
              </w:rPr>
              <w:t>Definition of APIs to enable external applications to interface seamlessly</w:t>
            </w:r>
          </w:p>
          <w:p w:rsidR="00522CF8" w:rsidRDefault="00522CF8" w:rsidP="00276E59">
            <w:pPr>
              <w:pStyle w:val="ListBullet"/>
              <w:numPr>
                <w:ilvl w:val="0"/>
                <w:numId w:val="7"/>
              </w:numPr>
              <w:spacing w:after="0" w:line="240" w:lineRule="auto"/>
              <w:jc w:val="both"/>
              <w:rPr>
                <w:rFonts w:cs="Calibri"/>
              </w:rPr>
            </w:pPr>
            <w:r>
              <w:rPr>
                <w:rFonts w:cs="Calibri"/>
              </w:rPr>
              <w:t xml:space="preserve">Exposed key services </w:t>
            </w:r>
            <w:r w:rsidR="00767AA4">
              <w:rPr>
                <w:rFonts w:cs="Calibri"/>
              </w:rPr>
              <w:t>as WebS</w:t>
            </w:r>
            <w:r>
              <w:rPr>
                <w:rFonts w:cs="Calibri"/>
              </w:rPr>
              <w:t>ervices using Apache Axis framework</w:t>
            </w:r>
          </w:p>
          <w:p w:rsidR="00AE0981" w:rsidRDefault="00AE0981" w:rsidP="00276E59">
            <w:pPr>
              <w:pStyle w:val="ListBullet"/>
              <w:numPr>
                <w:ilvl w:val="0"/>
                <w:numId w:val="7"/>
              </w:numPr>
              <w:spacing w:after="0" w:line="240" w:lineRule="auto"/>
              <w:jc w:val="both"/>
              <w:rPr>
                <w:rFonts w:cs="Calibri"/>
              </w:rPr>
            </w:pPr>
            <w:r w:rsidRPr="00AE0981">
              <w:rPr>
                <w:rFonts w:cs="Calibri"/>
              </w:rPr>
              <w:t>Design of Data Model, Exception handling, Logging Framework</w:t>
            </w:r>
          </w:p>
          <w:p w:rsidR="00AE0981" w:rsidRDefault="00AE0981" w:rsidP="00276E59">
            <w:pPr>
              <w:pStyle w:val="ListBullet"/>
              <w:numPr>
                <w:ilvl w:val="0"/>
                <w:numId w:val="7"/>
              </w:numPr>
              <w:spacing w:after="0" w:line="240" w:lineRule="auto"/>
              <w:jc w:val="both"/>
              <w:rPr>
                <w:rFonts w:cs="Calibri"/>
              </w:rPr>
            </w:pPr>
            <w:r w:rsidRPr="00AE0981">
              <w:rPr>
                <w:rFonts w:cs="Calibri"/>
              </w:rPr>
              <w:t>Enforcement of Workflow patterns standardized by WfMC into the tool</w:t>
            </w:r>
          </w:p>
          <w:p w:rsidR="00AE0981" w:rsidRDefault="00AE0981" w:rsidP="00276E59">
            <w:pPr>
              <w:pStyle w:val="ListBullet"/>
              <w:numPr>
                <w:ilvl w:val="0"/>
                <w:numId w:val="7"/>
              </w:numPr>
              <w:spacing w:after="0" w:line="240" w:lineRule="auto"/>
              <w:jc w:val="both"/>
              <w:rPr>
                <w:rFonts w:cs="Calibri"/>
              </w:rPr>
            </w:pPr>
            <w:r w:rsidRPr="00AE0981">
              <w:rPr>
                <w:rFonts w:cs="Calibri"/>
              </w:rPr>
              <w:t>Deployment for TCS Workflow manager fo</w:t>
            </w:r>
            <w:r>
              <w:rPr>
                <w:rFonts w:cs="Calibri"/>
              </w:rPr>
              <w:t>r various key accounts like SBI, Amex, BT</w:t>
            </w:r>
          </w:p>
          <w:p w:rsidR="00A6492A" w:rsidRDefault="008F59C3" w:rsidP="00276E59">
            <w:pPr>
              <w:pStyle w:val="ListBullet"/>
              <w:numPr>
                <w:ilvl w:val="0"/>
                <w:numId w:val="7"/>
              </w:numPr>
              <w:spacing w:after="0" w:line="240" w:lineRule="auto"/>
              <w:jc w:val="both"/>
              <w:rPr>
                <w:rFonts w:cs="Calibri"/>
              </w:rPr>
            </w:pPr>
            <w:r>
              <w:rPr>
                <w:rFonts w:cs="Calibri"/>
              </w:rPr>
              <w:t>Experience in Application Security Clearance by fixing issues reported by HP Fortify Tool</w:t>
            </w:r>
          </w:p>
          <w:p w:rsidR="00C22E2B" w:rsidRDefault="00C22E2B" w:rsidP="00276E59">
            <w:pPr>
              <w:pStyle w:val="ListBullet"/>
              <w:numPr>
                <w:ilvl w:val="0"/>
                <w:numId w:val="7"/>
              </w:numPr>
              <w:spacing w:after="0" w:line="240" w:lineRule="auto"/>
              <w:jc w:val="both"/>
              <w:rPr>
                <w:rFonts w:cs="Calibri"/>
              </w:rPr>
            </w:pPr>
            <w:r>
              <w:rPr>
                <w:rFonts w:cs="Calibri"/>
              </w:rPr>
              <w:t xml:space="preserve">Experience in Sizing Hardware based on Client’s </w:t>
            </w:r>
            <w:r w:rsidR="005C4324">
              <w:rPr>
                <w:rFonts w:cs="Calibri"/>
              </w:rPr>
              <w:t xml:space="preserve">Non Functional </w:t>
            </w:r>
            <w:r>
              <w:rPr>
                <w:rFonts w:cs="Calibri"/>
              </w:rPr>
              <w:t>Requirements</w:t>
            </w:r>
          </w:p>
          <w:p w:rsidR="008F59C3" w:rsidRDefault="00A6492A" w:rsidP="00276E59">
            <w:pPr>
              <w:pStyle w:val="ListBullet"/>
              <w:numPr>
                <w:ilvl w:val="0"/>
                <w:numId w:val="7"/>
              </w:numPr>
              <w:spacing w:after="0" w:line="240" w:lineRule="auto"/>
              <w:jc w:val="both"/>
              <w:rPr>
                <w:rFonts w:cs="Calibri"/>
              </w:rPr>
            </w:pPr>
            <w:r>
              <w:rPr>
                <w:rFonts w:cs="Calibri"/>
              </w:rPr>
              <w:t xml:space="preserve">Code </w:t>
            </w:r>
            <w:r w:rsidR="00A6075E">
              <w:rPr>
                <w:rFonts w:cs="Calibri"/>
              </w:rPr>
              <w:t xml:space="preserve">Standard </w:t>
            </w:r>
            <w:r>
              <w:rPr>
                <w:rFonts w:cs="Calibri"/>
              </w:rPr>
              <w:t xml:space="preserve">review using Checkstyle </w:t>
            </w:r>
          </w:p>
          <w:p w:rsidR="00126482" w:rsidRDefault="008C41BD" w:rsidP="00276E59">
            <w:pPr>
              <w:pStyle w:val="ListBullet"/>
              <w:numPr>
                <w:ilvl w:val="0"/>
                <w:numId w:val="7"/>
              </w:numPr>
              <w:spacing w:after="0" w:line="240" w:lineRule="auto"/>
              <w:jc w:val="both"/>
              <w:rPr>
                <w:rFonts w:cs="Calibri"/>
              </w:rPr>
            </w:pPr>
            <w:r>
              <w:rPr>
                <w:rFonts w:cs="Calibri"/>
              </w:rPr>
              <w:t>Won the best Product Award in TCS</w:t>
            </w:r>
          </w:p>
          <w:p w:rsidR="00935A91" w:rsidRDefault="00935A91" w:rsidP="00276E59">
            <w:pPr>
              <w:pStyle w:val="ListBullet"/>
              <w:numPr>
                <w:ilvl w:val="0"/>
                <w:numId w:val="7"/>
              </w:numPr>
              <w:spacing w:after="0" w:line="240" w:lineRule="auto"/>
              <w:jc w:val="both"/>
              <w:rPr>
                <w:rFonts w:cs="Calibri"/>
              </w:rPr>
            </w:pPr>
            <w:r>
              <w:rPr>
                <w:rFonts w:cs="Calibri"/>
              </w:rPr>
              <w:lastRenderedPageBreak/>
              <w:t>Managed</w:t>
            </w:r>
            <w:r w:rsidR="00EA509E">
              <w:rPr>
                <w:rFonts w:cs="Calibri"/>
              </w:rPr>
              <w:t xml:space="preserve"> a team of 4 skilled developer</w:t>
            </w:r>
          </w:p>
          <w:p w:rsidR="004B52F3" w:rsidRPr="00BB2D5B" w:rsidRDefault="004B52F3" w:rsidP="004B52F3">
            <w:pPr>
              <w:pStyle w:val="ListBullet"/>
              <w:spacing w:after="0" w:line="240" w:lineRule="auto"/>
              <w:ind w:left="720"/>
              <w:rPr>
                <w:rFonts w:cs="Calibri"/>
              </w:rPr>
            </w:pPr>
          </w:p>
          <w:p w:rsidR="007932E2" w:rsidRPr="00BB2D5B" w:rsidRDefault="007932E2" w:rsidP="006A6C58">
            <w:pPr>
              <w:rPr>
                <w:rFonts w:cs="Calibri"/>
                <w:b/>
              </w:rPr>
            </w:pPr>
            <w:r w:rsidRPr="00BB2D5B">
              <w:rPr>
                <w:rFonts w:cs="Calibri"/>
                <w:b/>
              </w:rPr>
              <w:t>Environment:</w:t>
            </w:r>
          </w:p>
          <w:p w:rsidR="00126482" w:rsidRDefault="004B52F3" w:rsidP="00A21E43">
            <w:pPr>
              <w:pStyle w:val="Subsection"/>
              <w:spacing w:after="0"/>
              <w:rPr>
                <w:rStyle w:val="SubsectionDateChar"/>
                <w:rFonts w:ascii="Gill Sans MT" w:hAnsi="Gill Sans MT" w:cs="Calibri"/>
                <w:b w:val="0"/>
                <w:color w:val="000000"/>
                <w:sz w:val="20"/>
              </w:rPr>
            </w:pPr>
            <w:r w:rsidRPr="004B52F3">
              <w:rPr>
                <w:rFonts w:ascii="Gill Sans MT" w:hAnsi="Gill Sans MT" w:cs="Calibri"/>
                <w:b w:val="0"/>
                <w:color w:val="000000"/>
                <w:sz w:val="20"/>
              </w:rPr>
              <w:t>Java, J2EE, JBoss, Hibernate, Apache Velocity, Struts, PostgreSQL, Oracle, AndroMDA, EJB, ExtJS</w:t>
            </w:r>
            <w:r w:rsidRPr="004B52F3">
              <w:rPr>
                <w:rStyle w:val="SubsectionDateChar"/>
                <w:rFonts w:ascii="Gill Sans MT" w:hAnsi="Gill Sans MT" w:cs="Calibri"/>
                <w:b w:val="0"/>
                <w:color w:val="000000"/>
                <w:sz w:val="20"/>
              </w:rPr>
              <w:t xml:space="preserve"> </w:t>
            </w:r>
            <w:r w:rsidR="008E0789">
              <w:rPr>
                <w:rStyle w:val="SubsectionDateChar"/>
                <w:rFonts w:ascii="Gill Sans MT" w:hAnsi="Gill Sans MT" w:cs="Calibri"/>
                <w:b w:val="0"/>
                <w:color w:val="000000"/>
                <w:sz w:val="20"/>
              </w:rPr>
              <w:t>, Checkstyle, Maven</w:t>
            </w:r>
            <w:r w:rsidR="00FE6D5B">
              <w:rPr>
                <w:rStyle w:val="SubsectionDateChar"/>
                <w:rFonts w:ascii="Gill Sans MT" w:hAnsi="Gill Sans MT" w:cs="Calibri"/>
                <w:b w:val="0"/>
                <w:color w:val="000000"/>
                <w:sz w:val="20"/>
              </w:rPr>
              <w:t>, Toad. Servlets, JSP, ExtJs</w:t>
            </w:r>
          </w:p>
          <w:p w:rsidR="004B52F3" w:rsidRPr="00BB2D5B" w:rsidRDefault="004B52F3" w:rsidP="00A21E43">
            <w:pPr>
              <w:pStyle w:val="Subsection"/>
              <w:spacing w:after="0"/>
              <w:rPr>
                <w:rStyle w:val="SubsectionDateChar"/>
                <w:rFonts w:ascii="Gill Sans MT" w:hAnsi="Gill Sans MT" w:cs="Calibri"/>
                <w:b w:val="0"/>
                <w:bCs/>
                <w:color w:val="000000"/>
              </w:rPr>
            </w:pPr>
          </w:p>
          <w:p w:rsidR="00DD14DF" w:rsidRPr="00BB2D5B" w:rsidRDefault="002942F2" w:rsidP="00DD14DF">
            <w:pPr>
              <w:pStyle w:val="Subsection"/>
              <w:spacing w:after="0"/>
              <w:rPr>
                <w:rStyle w:val="SubsectionDateChar"/>
                <w:rFonts w:ascii="Gill Sans MT" w:hAnsi="Gill Sans MT" w:cs="Calibri"/>
                <w:bCs/>
                <w:color w:val="000000"/>
                <w:sz w:val="20"/>
              </w:rPr>
            </w:pPr>
            <w:r>
              <w:rPr>
                <w:rStyle w:val="SubsectionDateChar"/>
                <w:rFonts w:ascii="Gill Sans MT" w:hAnsi="Gill Sans MT" w:cs="Calibri"/>
                <w:bCs/>
                <w:color w:val="000000"/>
                <w:sz w:val="20"/>
              </w:rPr>
              <w:t>American Express</w:t>
            </w:r>
            <w:r w:rsidR="00591A54" w:rsidRPr="00BB2D5B">
              <w:rPr>
                <w:rStyle w:val="SubsectionDateChar"/>
                <w:rFonts w:ascii="Gill Sans MT" w:hAnsi="Gill Sans MT" w:cs="Calibri"/>
                <w:bCs/>
                <w:color w:val="000000"/>
                <w:sz w:val="20"/>
              </w:rPr>
              <w:t xml:space="preserve"> (</w:t>
            </w:r>
            <w:r>
              <w:rPr>
                <w:rStyle w:val="SubsectionDateChar"/>
                <w:rFonts w:ascii="Gill Sans MT" w:hAnsi="Gill Sans MT" w:cs="Calibri"/>
                <w:bCs/>
                <w:color w:val="000000"/>
                <w:sz w:val="20"/>
              </w:rPr>
              <w:t>July</w:t>
            </w:r>
            <w:r w:rsidR="00ED2BEF">
              <w:rPr>
                <w:rStyle w:val="SubsectionDateChar"/>
                <w:rFonts w:ascii="Gill Sans MT" w:hAnsi="Gill Sans MT" w:cs="Calibri"/>
                <w:bCs/>
                <w:color w:val="000000"/>
                <w:sz w:val="20"/>
              </w:rPr>
              <w:t xml:space="preserve"> </w:t>
            </w:r>
            <w:r>
              <w:rPr>
                <w:rStyle w:val="SubsectionDateChar"/>
                <w:rFonts w:ascii="Gill Sans MT" w:hAnsi="Gill Sans MT" w:cs="Calibri"/>
                <w:bCs/>
                <w:color w:val="000000"/>
                <w:sz w:val="20"/>
              </w:rPr>
              <w:t xml:space="preserve">2010 </w:t>
            </w:r>
            <w:r w:rsidR="00591A54" w:rsidRPr="00BB2D5B">
              <w:rPr>
                <w:rStyle w:val="SubsectionDateChar"/>
                <w:rFonts w:ascii="Gill Sans MT" w:hAnsi="Gill Sans MT" w:cs="Calibri"/>
                <w:bCs/>
                <w:color w:val="000000"/>
                <w:sz w:val="20"/>
              </w:rPr>
              <w:t xml:space="preserve">– </w:t>
            </w:r>
            <w:r>
              <w:rPr>
                <w:rStyle w:val="SubsectionDateChar"/>
                <w:rFonts w:ascii="Gill Sans MT" w:hAnsi="Gill Sans MT" w:cs="Calibri"/>
                <w:bCs/>
                <w:color w:val="000000"/>
                <w:sz w:val="20"/>
              </w:rPr>
              <w:t>September 2010</w:t>
            </w:r>
            <w:r w:rsidR="00DD14DF" w:rsidRPr="00BB2D5B">
              <w:rPr>
                <w:rStyle w:val="SubsectionDateChar"/>
                <w:rFonts w:ascii="Gill Sans MT" w:hAnsi="Gill Sans MT" w:cs="Calibri"/>
                <w:bCs/>
                <w:color w:val="000000"/>
                <w:sz w:val="20"/>
              </w:rPr>
              <w:t>)</w:t>
            </w:r>
          </w:p>
          <w:p w:rsidR="00DD14DF" w:rsidRPr="00BB2D5B" w:rsidRDefault="00DD14DF" w:rsidP="00DD14DF">
            <w:pPr>
              <w:pStyle w:val="Subsection"/>
              <w:spacing w:after="0"/>
              <w:rPr>
                <w:rStyle w:val="SubsectionDateChar"/>
                <w:rFonts w:ascii="Gill Sans MT" w:hAnsi="Gill Sans MT" w:cs="Calibri"/>
                <w:bCs/>
                <w:color w:val="000000"/>
                <w:sz w:val="20"/>
              </w:rPr>
            </w:pPr>
            <w:r w:rsidRPr="00BB2D5B">
              <w:rPr>
                <w:rStyle w:val="SubsectionDateChar"/>
                <w:rFonts w:ascii="Gill Sans MT" w:hAnsi="Gill Sans MT" w:cs="Calibri"/>
                <w:bCs/>
                <w:color w:val="000000"/>
                <w:sz w:val="20"/>
              </w:rPr>
              <w:t xml:space="preserve">Role : </w:t>
            </w:r>
            <w:r w:rsidR="00A21A4E">
              <w:rPr>
                <w:rStyle w:val="SubsectionDateChar"/>
                <w:rFonts w:ascii="Gill Sans MT" w:hAnsi="Gill Sans MT" w:cs="Calibri"/>
                <w:bCs/>
                <w:color w:val="000000"/>
                <w:sz w:val="20"/>
              </w:rPr>
              <w:t>TCS Workflow Solution Manager</w:t>
            </w:r>
          </w:p>
          <w:p w:rsidR="00DD14DF" w:rsidRPr="00BB2D5B" w:rsidRDefault="000B7800" w:rsidP="00DD14DF">
            <w:pPr>
              <w:pStyle w:val="ListBullet"/>
              <w:spacing w:line="240" w:lineRule="auto"/>
              <w:ind w:left="357" w:hanging="357"/>
              <w:rPr>
                <w:rStyle w:val="SubsectionDateChar"/>
                <w:rFonts w:ascii="Gill Sans MT" w:hAnsi="Gill Sans MT" w:cs="Calibri"/>
                <w:b/>
                <w:bCs/>
                <w:color w:val="000000"/>
                <w:sz w:val="20"/>
              </w:rPr>
            </w:pPr>
            <w:r w:rsidRPr="00BB2D5B">
              <w:rPr>
                <w:rStyle w:val="SubsectionDateChar"/>
                <w:rFonts w:ascii="Gill Sans MT" w:hAnsi="Gill Sans MT" w:cs="Calibri"/>
                <w:b/>
                <w:bCs/>
                <w:color w:val="000000"/>
                <w:sz w:val="20"/>
              </w:rPr>
              <w:t xml:space="preserve">Project :  </w:t>
            </w:r>
            <w:r w:rsidR="00A21A4E">
              <w:rPr>
                <w:rStyle w:val="SubsectionDateChar"/>
                <w:rFonts w:ascii="Gill Sans MT" w:hAnsi="Gill Sans MT" w:cs="Calibri"/>
                <w:b/>
                <w:bCs/>
                <w:color w:val="000000"/>
                <w:sz w:val="20"/>
              </w:rPr>
              <w:t>AFC (Apply for Card)</w:t>
            </w:r>
          </w:p>
          <w:p w:rsidR="00F539CD" w:rsidRPr="00BB2D5B" w:rsidRDefault="00BB3835" w:rsidP="00276E59">
            <w:pPr>
              <w:pStyle w:val="NoSpacing"/>
              <w:tabs>
                <w:tab w:val="left" w:pos="-90"/>
              </w:tabs>
              <w:ind w:right="360"/>
              <w:jc w:val="both"/>
              <w:rPr>
                <w:rFonts w:cs="Calibri"/>
              </w:rPr>
            </w:pPr>
            <w:r w:rsidRPr="00BB3835">
              <w:rPr>
                <w:rFonts w:cs="Calibri"/>
              </w:rPr>
              <w:t>American Express Corporate Credit Card application system enable</w:t>
            </w:r>
            <w:r w:rsidR="00701AD5">
              <w:rPr>
                <w:rFonts w:cs="Calibri"/>
              </w:rPr>
              <w:t>s</w:t>
            </w:r>
            <w:r w:rsidRPr="00BB3835">
              <w:rPr>
                <w:rFonts w:cs="Calibri"/>
              </w:rPr>
              <w:t xml:space="preserve"> employees of various companies to apply and obtain a c</w:t>
            </w:r>
            <w:r w:rsidR="00701AD5">
              <w:rPr>
                <w:rFonts w:cs="Calibri"/>
              </w:rPr>
              <w:t>redit card. The process involves</w:t>
            </w:r>
            <w:r w:rsidRPr="00BB3835">
              <w:rPr>
                <w:rFonts w:cs="Calibri"/>
              </w:rPr>
              <w:t xml:space="preserve"> the end users submitting a request via an online portal, after which depending on the Geography, the process would go through various business and legal approvals and finally the card dispatch. The system involved integrating with various other legacy applications within AMEX to understand the rules, read card information, manage necessary legal approvals, printing and dispatch the card. The application was envisaged for multiple geographies and initially rolled out for Australia and India.</w:t>
            </w:r>
          </w:p>
          <w:p w:rsidR="00C83F64" w:rsidRPr="00BB2D5B" w:rsidRDefault="00C83F64" w:rsidP="00276E59">
            <w:pPr>
              <w:pStyle w:val="ListBullet"/>
              <w:spacing w:after="0" w:line="240" w:lineRule="auto"/>
              <w:jc w:val="both"/>
              <w:rPr>
                <w:rFonts w:cs="Calibri"/>
              </w:rPr>
            </w:pPr>
          </w:p>
          <w:p w:rsidR="00450F89" w:rsidRDefault="00450F89" w:rsidP="00276E59">
            <w:pPr>
              <w:pStyle w:val="ListBullet"/>
              <w:numPr>
                <w:ilvl w:val="0"/>
                <w:numId w:val="7"/>
              </w:numPr>
              <w:spacing w:after="0" w:line="240" w:lineRule="auto"/>
              <w:jc w:val="both"/>
              <w:rPr>
                <w:rFonts w:cs="Calibri"/>
              </w:rPr>
            </w:pPr>
            <w:r>
              <w:rPr>
                <w:rFonts w:cs="Calibri"/>
              </w:rPr>
              <w:t xml:space="preserve">Requirement </w:t>
            </w:r>
            <w:r w:rsidR="00462829">
              <w:rPr>
                <w:rFonts w:cs="Calibri"/>
              </w:rPr>
              <w:t xml:space="preserve">Gathered directly </w:t>
            </w:r>
            <w:r>
              <w:rPr>
                <w:rFonts w:cs="Calibri"/>
              </w:rPr>
              <w:t xml:space="preserve">from </w:t>
            </w:r>
            <w:r w:rsidR="004C38F2">
              <w:rPr>
                <w:rFonts w:cs="Calibri"/>
              </w:rPr>
              <w:t>various departments</w:t>
            </w:r>
          </w:p>
          <w:p w:rsidR="0024063A" w:rsidRPr="00BB2D5B" w:rsidRDefault="00D474E6" w:rsidP="00276E59">
            <w:pPr>
              <w:pStyle w:val="ListBullet"/>
              <w:numPr>
                <w:ilvl w:val="0"/>
                <w:numId w:val="7"/>
              </w:numPr>
              <w:spacing w:after="0" w:line="240" w:lineRule="auto"/>
              <w:jc w:val="both"/>
              <w:rPr>
                <w:rFonts w:cs="Calibri"/>
              </w:rPr>
            </w:pPr>
            <w:r>
              <w:rPr>
                <w:rFonts w:cs="Calibri"/>
              </w:rPr>
              <w:t xml:space="preserve">Understood </w:t>
            </w:r>
            <w:r w:rsidR="00450F89" w:rsidRPr="00450F89">
              <w:rPr>
                <w:rFonts w:cs="Calibri"/>
              </w:rPr>
              <w:t>Geography specific variations and modeled them into the Workflow Manager tool</w:t>
            </w:r>
            <w:r w:rsidR="0024063A" w:rsidRPr="00BB2D5B">
              <w:rPr>
                <w:rFonts w:cs="Calibri"/>
              </w:rPr>
              <w:t xml:space="preserve"> </w:t>
            </w:r>
          </w:p>
          <w:p w:rsidR="0024063A" w:rsidRPr="00BB2D5B" w:rsidRDefault="00964D8A" w:rsidP="00276E59">
            <w:pPr>
              <w:pStyle w:val="ListBullet"/>
              <w:numPr>
                <w:ilvl w:val="0"/>
                <w:numId w:val="7"/>
              </w:numPr>
              <w:spacing w:after="0" w:line="240" w:lineRule="auto"/>
              <w:jc w:val="both"/>
              <w:rPr>
                <w:rFonts w:cs="Calibri"/>
              </w:rPr>
            </w:pPr>
            <w:r w:rsidRPr="00964D8A">
              <w:rPr>
                <w:rFonts w:cs="Calibri"/>
              </w:rPr>
              <w:t xml:space="preserve">Converted the EJB’s to POJOs since </w:t>
            </w:r>
            <w:r>
              <w:rPr>
                <w:rFonts w:cs="Calibri"/>
              </w:rPr>
              <w:t xml:space="preserve">client’s </w:t>
            </w:r>
            <w:r w:rsidRPr="00964D8A">
              <w:rPr>
                <w:rFonts w:cs="Calibri"/>
              </w:rPr>
              <w:t>technology standards restricted EJB usage</w:t>
            </w:r>
          </w:p>
          <w:p w:rsidR="00BE04AD" w:rsidRDefault="000745C0" w:rsidP="00276E59">
            <w:pPr>
              <w:pStyle w:val="ListBullet"/>
              <w:numPr>
                <w:ilvl w:val="0"/>
                <w:numId w:val="7"/>
              </w:numPr>
              <w:spacing w:after="0" w:line="240" w:lineRule="auto"/>
              <w:jc w:val="both"/>
              <w:rPr>
                <w:rFonts w:cs="Calibri"/>
              </w:rPr>
            </w:pPr>
            <w:r w:rsidRPr="000745C0">
              <w:rPr>
                <w:rFonts w:cs="Calibri"/>
              </w:rPr>
              <w:t xml:space="preserve">Configured business rules as part of the overall solution </w:t>
            </w:r>
          </w:p>
          <w:p w:rsidR="0024063A" w:rsidRPr="00032635" w:rsidRDefault="00BE04AD" w:rsidP="00276E59">
            <w:pPr>
              <w:pStyle w:val="ListBullet"/>
              <w:numPr>
                <w:ilvl w:val="0"/>
                <w:numId w:val="7"/>
              </w:numPr>
              <w:spacing w:after="0" w:line="240" w:lineRule="auto"/>
              <w:jc w:val="both"/>
              <w:rPr>
                <w:rFonts w:cs="Calibri"/>
              </w:rPr>
            </w:pPr>
            <w:r>
              <w:rPr>
                <w:rFonts w:cs="Calibri"/>
              </w:rPr>
              <w:t xml:space="preserve">Integrated </w:t>
            </w:r>
            <w:r w:rsidR="000745C0" w:rsidRPr="000745C0">
              <w:rPr>
                <w:rFonts w:cs="Calibri"/>
              </w:rPr>
              <w:t>the rules with Workflow Manager tool</w:t>
            </w:r>
            <w:r w:rsidR="0024063A" w:rsidRPr="00BB2D5B">
              <w:rPr>
                <w:rFonts w:cs="Calibri"/>
              </w:rPr>
              <w:t xml:space="preserve"> </w:t>
            </w:r>
          </w:p>
          <w:p w:rsidR="001C4984" w:rsidRDefault="001C4984" w:rsidP="00276E59">
            <w:pPr>
              <w:pStyle w:val="ListBullet"/>
              <w:numPr>
                <w:ilvl w:val="0"/>
                <w:numId w:val="7"/>
              </w:numPr>
              <w:spacing w:after="0" w:line="240" w:lineRule="auto"/>
              <w:jc w:val="both"/>
              <w:rPr>
                <w:rFonts w:cs="Calibri"/>
              </w:rPr>
            </w:pPr>
            <w:r w:rsidRPr="001C4984">
              <w:rPr>
                <w:rFonts w:cs="Calibri"/>
              </w:rPr>
              <w:t>Designed custom interfaces for the external downstream systems to interact with Workflow Manager</w:t>
            </w:r>
          </w:p>
          <w:p w:rsidR="004E4C04" w:rsidRPr="00BB2D5B" w:rsidRDefault="004E4C04" w:rsidP="00276E59">
            <w:pPr>
              <w:pStyle w:val="ListBullet"/>
              <w:numPr>
                <w:ilvl w:val="0"/>
                <w:numId w:val="7"/>
              </w:numPr>
              <w:spacing w:after="0" w:line="240" w:lineRule="auto"/>
              <w:jc w:val="both"/>
              <w:rPr>
                <w:rFonts w:cs="Calibri"/>
              </w:rPr>
            </w:pPr>
            <w:r w:rsidRPr="004E4C04">
              <w:rPr>
                <w:rFonts w:cs="Calibri"/>
              </w:rPr>
              <w:t>Custom Reports built out of Workflow Manager for Management Reporting</w:t>
            </w:r>
          </w:p>
          <w:p w:rsidR="00784353" w:rsidRPr="00BB2D5B" w:rsidRDefault="00784353" w:rsidP="00784353">
            <w:pPr>
              <w:pStyle w:val="ListBullet"/>
              <w:spacing w:after="0" w:line="240" w:lineRule="auto"/>
              <w:ind w:left="357" w:hanging="357"/>
              <w:rPr>
                <w:rFonts w:cs="Calibri"/>
              </w:rPr>
            </w:pPr>
          </w:p>
          <w:p w:rsidR="00C83F64" w:rsidRPr="00BB2D5B" w:rsidRDefault="00C83F64" w:rsidP="006A6C58">
            <w:pPr>
              <w:rPr>
                <w:rFonts w:cs="Calibri"/>
                <w:b/>
              </w:rPr>
            </w:pPr>
            <w:r w:rsidRPr="00BB2D5B">
              <w:rPr>
                <w:rFonts w:cs="Calibri"/>
                <w:b/>
              </w:rPr>
              <w:t>Environment :</w:t>
            </w:r>
          </w:p>
          <w:p w:rsidR="00784353" w:rsidRPr="00BB2D5B" w:rsidRDefault="00644D74" w:rsidP="00C83F64">
            <w:pPr>
              <w:rPr>
                <w:rFonts w:cs="Calibri"/>
                <w:b/>
              </w:rPr>
            </w:pPr>
            <w:r w:rsidRPr="00644D74">
              <w:rPr>
                <w:rFonts w:cs="Calibri"/>
              </w:rPr>
              <w:t>Java, Hibernate, Struts, XML</w:t>
            </w:r>
            <w:r>
              <w:rPr>
                <w:rFonts w:cs="Calibri"/>
              </w:rPr>
              <w:t>, Oracle</w:t>
            </w:r>
          </w:p>
          <w:p w:rsidR="005A0660" w:rsidRPr="00BB2D5B" w:rsidRDefault="004C7BC7" w:rsidP="005A0660">
            <w:pPr>
              <w:pStyle w:val="Subsection"/>
              <w:spacing w:after="0"/>
              <w:rPr>
                <w:rStyle w:val="SubsectionDateChar"/>
                <w:rFonts w:ascii="Gill Sans MT" w:hAnsi="Gill Sans MT" w:cs="Calibri"/>
                <w:bCs/>
                <w:color w:val="000000"/>
                <w:sz w:val="20"/>
              </w:rPr>
            </w:pPr>
            <w:r>
              <w:rPr>
                <w:rStyle w:val="SubsectionDateChar"/>
                <w:rFonts w:ascii="Gill Sans MT" w:hAnsi="Gill Sans MT" w:cs="Calibri"/>
                <w:bCs/>
                <w:color w:val="000000"/>
                <w:sz w:val="20"/>
              </w:rPr>
              <w:t>TCS Tools Group</w:t>
            </w:r>
            <w:r w:rsidR="00FF6BD6" w:rsidRPr="00BB2D5B">
              <w:rPr>
                <w:rStyle w:val="SubsectionDateChar"/>
                <w:rFonts w:ascii="Gill Sans MT" w:hAnsi="Gill Sans MT" w:cs="Calibri"/>
                <w:bCs/>
                <w:color w:val="000000"/>
                <w:sz w:val="20"/>
              </w:rPr>
              <w:t xml:space="preserve"> </w:t>
            </w:r>
            <w:r w:rsidR="00C54008">
              <w:rPr>
                <w:rStyle w:val="SubsectionDateChar"/>
                <w:rFonts w:ascii="Gill Sans MT" w:hAnsi="Gill Sans MT" w:cs="Calibri"/>
                <w:bCs/>
                <w:color w:val="000000"/>
                <w:sz w:val="20"/>
              </w:rPr>
              <w:t>(</w:t>
            </w:r>
            <w:r w:rsidR="00C3558A">
              <w:rPr>
                <w:rStyle w:val="SubsectionDateChar"/>
                <w:rFonts w:ascii="Gill Sans MT" w:hAnsi="Gill Sans MT" w:cs="Calibri"/>
                <w:bCs/>
                <w:color w:val="000000"/>
                <w:sz w:val="20"/>
              </w:rPr>
              <w:t xml:space="preserve">June </w:t>
            </w:r>
            <w:r w:rsidR="00A1043C" w:rsidRPr="00BB2D5B">
              <w:rPr>
                <w:rStyle w:val="SubsectionDateChar"/>
                <w:rFonts w:ascii="Gill Sans MT" w:hAnsi="Gill Sans MT" w:cs="Calibri"/>
                <w:bCs/>
                <w:color w:val="000000"/>
                <w:sz w:val="20"/>
              </w:rPr>
              <w:t>2007 –</w:t>
            </w:r>
            <w:r w:rsidR="00CF4780" w:rsidRPr="00BB2D5B">
              <w:rPr>
                <w:rStyle w:val="SubsectionDateChar"/>
                <w:rFonts w:ascii="Gill Sans MT" w:hAnsi="Gill Sans MT" w:cs="Calibri"/>
                <w:bCs/>
                <w:color w:val="000000"/>
                <w:sz w:val="20"/>
              </w:rPr>
              <w:t xml:space="preserve"> </w:t>
            </w:r>
            <w:r w:rsidR="00C3558A">
              <w:rPr>
                <w:rStyle w:val="SubsectionDateChar"/>
                <w:rFonts w:ascii="Gill Sans MT" w:hAnsi="Gill Sans MT" w:cs="Calibri"/>
                <w:bCs/>
                <w:color w:val="000000"/>
                <w:sz w:val="20"/>
              </w:rPr>
              <w:t>Dec</w:t>
            </w:r>
            <w:r w:rsidR="00CD60C9">
              <w:rPr>
                <w:rStyle w:val="SubsectionDateChar"/>
                <w:rFonts w:ascii="Gill Sans MT" w:hAnsi="Gill Sans MT" w:cs="Calibri"/>
                <w:bCs/>
                <w:color w:val="000000"/>
                <w:sz w:val="20"/>
              </w:rPr>
              <w:t>ember</w:t>
            </w:r>
            <w:r w:rsidR="00C3558A">
              <w:rPr>
                <w:rStyle w:val="SubsectionDateChar"/>
                <w:rFonts w:ascii="Gill Sans MT" w:hAnsi="Gill Sans MT" w:cs="Calibri"/>
                <w:bCs/>
                <w:color w:val="000000"/>
                <w:sz w:val="20"/>
              </w:rPr>
              <w:t xml:space="preserve"> 2009</w:t>
            </w:r>
            <w:r w:rsidR="005A0660" w:rsidRPr="00BB2D5B">
              <w:rPr>
                <w:rStyle w:val="SubsectionDateChar"/>
                <w:rFonts w:ascii="Gill Sans MT" w:hAnsi="Gill Sans MT" w:cs="Calibri"/>
                <w:bCs/>
                <w:color w:val="000000"/>
                <w:sz w:val="20"/>
              </w:rPr>
              <w:t>)</w:t>
            </w:r>
          </w:p>
          <w:p w:rsidR="005A0660" w:rsidRPr="00BB2D5B" w:rsidRDefault="005A0660" w:rsidP="005A0660">
            <w:pPr>
              <w:pStyle w:val="Subsection"/>
              <w:spacing w:after="0"/>
              <w:rPr>
                <w:rStyle w:val="SubsectionDateChar"/>
                <w:rFonts w:ascii="Gill Sans MT" w:hAnsi="Gill Sans MT" w:cs="Calibri"/>
                <w:bCs/>
                <w:color w:val="000000"/>
                <w:sz w:val="20"/>
              </w:rPr>
            </w:pPr>
            <w:r w:rsidRPr="00BB2D5B">
              <w:rPr>
                <w:rStyle w:val="SubsectionDateChar"/>
                <w:rFonts w:ascii="Gill Sans MT" w:hAnsi="Gill Sans MT" w:cs="Calibri"/>
                <w:bCs/>
                <w:color w:val="000000"/>
                <w:sz w:val="20"/>
              </w:rPr>
              <w:t xml:space="preserve">Role : </w:t>
            </w:r>
            <w:r w:rsidR="00E53FA2" w:rsidRPr="00E53FA2">
              <w:rPr>
                <w:rStyle w:val="SubsectionDateChar"/>
                <w:rFonts w:ascii="Gill Sans MT" w:hAnsi="Gill Sans MT" w:cs="Calibri"/>
                <w:bCs/>
                <w:color w:val="000000"/>
                <w:sz w:val="20"/>
              </w:rPr>
              <w:t>Product Engineer / Deployment Lead</w:t>
            </w:r>
          </w:p>
          <w:p w:rsidR="00FF6BD6" w:rsidRPr="00BB2D5B" w:rsidRDefault="00FF6BD6" w:rsidP="00210DBB">
            <w:pPr>
              <w:pStyle w:val="Subsection"/>
              <w:spacing w:after="0"/>
              <w:rPr>
                <w:rFonts w:ascii="Gill Sans MT" w:hAnsi="Gill Sans MT" w:cs="Calibri"/>
                <w:b w:val="0"/>
                <w:bCs/>
                <w:color w:val="000000"/>
              </w:rPr>
            </w:pPr>
          </w:p>
          <w:p w:rsidR="00FF6BD6" w:rsidRDefault="004C7BC7" w:rsidP="00276E59">
            <w:pPr>
              <w:pStyle w:val="Subsection"/>
              <w:spacing w:after="0"/>
              <w:jc w:val="both"/>
              <w:rPr>
                <w:rFonts w:ascii="Gill Sans MT" w:hAnsi="Gill Sans MT" w:cs="Calibri"/>
                <w:b w:val="0"/>
                <w:color w:val="000000"/>
                <w:sz w:val="20"/>
              </w:rPr>
            </w:pPr>
            <w:r w:rsidRPr="004C7BC7">
              <w:rPr>
                <w:rFonts w:ascii="Gill Sans MT" w:hAnsi="Gill Sans MT" w:cs="Calibri"/>
                <w:b w:val="0"/>
                <w:color w:val="000000"/>
                <w:sz w:val="20"/>
              </w:rPr>
              <w:t xml:space="preserve">TCS Tools group is an internal group </w:t>
            </w:r>
            <w:r w:rsidR="00F51EC6">
              <w:rPr>
                <w:rFonts w:ascii="Gill Sans MT" w:hAnsi="Gill Sans MT" w:cs="Calibri"/>
                <w:b w:val="0"/>
                <w:color w:val="000000"/>
                <w:sz w:val="20"/>
              </w:rPr>
              <w:t xml:space="preserve">with in TCS, </w:t>
            </w:r>
            <w:r w:rsidRPr="004C7BC7">
              <w:rPr>
                <w:rFonts w:ascii="Gill Sans MT" w:hAnsi="Gill Sans MT" w:cs="Calibri"/>
                <w:b w:val="0"/>
                <w:color w:val="000000"/>
                <w:sz w:val="20"/>
              </w:rPr>
              <w:t>developing reusable software components and Tools</w:t>
            </w:r>
            <w:r w:rsidR="00F51EC6">
              <w:rPr>
                <w:rFonts w:ascii="Gill Sans MT" w:hAnsi="Gill Sans MT" w:cs="Calibri"/>
                <w:b w:val="0"/>
                <w:color w:val="000000"/>
                <w:sz w:val="20"/>
              </w:rPr>
              <w:t xml:space="preserve"> </w:t>
            </w:r>
            <w:r w:rsidRPr="004C7BC7">
              <w:rPr>
                <w:rFonts w:ascii="Gill Sans MT" w:hAnsi="Gill Sans MT" w:cs="Calibri"/>
                <w:b w:val="0"/>
                <w:color w:val="000000"/>
                <w:sz w:val="20"/>
              </w:rPr>
              <w:t xml:space="preserve">across various areas like Application Development, Analysis &amp; Intelligence, Support, Service Delivery &amp; Transition, Testing &amp; Data Management, Reporting, etc… As part of the role, responsible for understanding and deploying </w:t>
            </w:r>
            <w:r w:rsidR="00654B84">
              <w:rPr>
                <w:rFonts w:ascii="Gill Sans MT" w:hAnsi="Gill Sans MT" w:cs="Calibri"/>
                <w:b w:val="0"/>
                <w:color w:val="000000"/>
                <w:sz w:val="20"/>
              </w:rPr>
              <w:t xml:space="preserve">these </w:t>
            </w:r>
            <w:r w:rsidRPr="004C7BC7">
              <w:rPr>
                <w:rFonts w:ascii="Gill Sans MT" w:hAnsi="Gill Sans MT" w:cs="Calibri"/>
                <w:b w:val="0"/>
                <w:color w:val="000000"/>
                <w:sz w:val="20"/>
              </w:rPr>
              <w:t xml:space="preserve">tools for various key engagements </w:t>
            </w:r>
            <w:r w:rsidR="00654B84">
              <w:rPr>
                <w:rFonts w:ascii="Gill Sans MT" w:hAnsi="Gill Sans MT" w:cs="Calibri"/>
                <w:b w:val="0"/>
                <w:color w:val="000000"/>
                <w:sz w:val="20"/>
              </w:rPr>
              <w:t xml:space="preserve">within </w:t>
            </w:r>
            <w:r w:rsidRPr="004C7BC7">
              <w:rPr>
                <w:rFonts w:ascii="Gill Sans MT" w:hAnsi="Gill Sans MT" w:cs="Calibri"/>
                <w:b w:val="0"/>
                <w:color w:val="000000"/>
                <w:sz w:val="20"/>
              </w:rPr>
              <w:t xml:space="preserve">TCS. This involves understanding the existing system and requirements, configuring </w:t>
            </w:r>
            <w:r w:rsidR="00654B84">
              <w:rPr>
                <w:rFonts w:ascii="Gill Sans MT" w:hAnsi="Gill Sans MT" w:cs="Calibri"/>
                <w:b w:val="0"/>
                <w:color w:val="000000"/>
                <w:sz w:val="20"/>
              </w:rPr>
              <w:t xml:space="preserve">the </w:t>
            </w:r>
            <w:r w:rsidRPr="004C7BC7">
              <w:rPr>
                <w:rFonts w:ascii="Gill Sans MT" w:hAnsi="Gill Sans MT" w:cs="Calibri"/>
                <w:b w:val="0"/>
                <w:color w:val="000000"/>
                <w:sz w:val="20"/>
              </w:rPr>
              <w:t>tools to fit in the target environment and customizations on existing tools to bridge gaps .</w:t>
            </w:r>
          </w:p>
          <w:p w:rsidR="004C7BC7" w:rsidRPr="00BB2D5B" w:rsidRDefault="004C7BC7" w:rsidP="00276E59">
            <w:pPr>
              <w:pStyle w:val="Subsection"/>
              <w:spacing w:after="0"/>
              <w:jc w:val="both"/>
              <w:rPr>
                <w:rFonts w:ascii="Gill Sans MT" w:hAnsi="Gill Sans MT" w:cs="Calibri"/>
                <w:b w:val="0"/>
                <w:color w:val="000000"/>
                <w:sz w:val="20"/>
              </w:rPr>
            </w:pPr>
          </w:p>
          <w:p w:rsidR="004D4551" w:rsidRDefault="00025545" w:rsidP="00276E59">
            <w:pPr>
              <w:pStyle w:val="ListBullet"/>
              <w:numPr>
                <w:ilvl w:val="0"/>
                <w:numId w:val="7"/>
              </w:numPr>
              <w:spacing w:after="0" w:line="240" w:lineRule="auto"/>
              <w:jc w:val="both"/>
              <w:rPr>
                <w:rFonts w:cs="Calibri"/>
              </w:rPr>
            </w:pPr>
            <w:r>
              <w:rPr>
                <w:rFonts w:cs="Calibri"/>
              </w:rPr>
              <w:t>D</w:t>
            </w:r>
            <w:r w:rsidR="00D22A05" w:rsidRPr="00D22A05">
              <w:rPr>
                <w:rFonts w:cs="Calibri"/>
              </w:rPr>
              <w:t>esigned core modules of key tools like TCS Workflow Manager, TCS SmartTest Manager &amp; Evolution Workbench</w:t>
            </w:r>
          </w:p>
          <w:p w:rsidR="00D22A05" w:rsidRDefault="00A904E7" w:rsidP="00276E59">
            <w:pPr>
              <w:pStyle w:val="ListBullet"/>
              <w:numPr>
                <w:ilvl w:val="0"/>
                <w:numId w:val="7"/>
              </w:numPr>
              <w:spacing w:after="0" w:line="240" w:lineRule="auto"/>
              <w:jc w:val="both"/>
              <w:rPr>
                <w:rFonts w:cs="Calibri"/>
              </w:rPr>
            </w:pPr>
            <w:r>
              <w:rPr>
                <w:rFonts w:cs="Calibri"/>
              </w:rPr>
              <w:t>D</w:t>
            </w:r>
            <w:r w:rsidR="00D22A05" w:rsidRPr="00D22A05">
              <w:rPr>
                <w:rFonts w:cs="Calibri"/>
              </w:rPr>
              <w:t xml:space="preserve">eployed TCS Workflow Manager tool as a replacement to WPS for the State Bank of India </w:t>
            </w:r>
            <w:r w:rsidR="008543DA">
              <w:rPr>
                <w:rFonts w:cs="Calibri"/>
              </w:rPr>
              <w:t>Account</w:t>
            </w:r>
          </w:p>
          <w:p w:rsidR="008225B0" w:rsidRDefault="008225B0" w:rsidP="00276E59">
            <w:pPr>
              <w:pStyle w:val="ListBullet"/>
              <w:numPr>
                <w:ilvl w:val="0"/>
                <w:numId w:val="7"/>
              </w:numPr>
              <w:spacing w:after="0" w:line="240" w:lineRule="auto"/>
              <w:jc w:val="both"/>
              <w:rPr>
                <w:rFonts w:cs="Calibri"/>
              </w:rPr>
            </w:pPr>
            <w:r w:rsidRPr="008225B0">
              <w:rPr>
                <w:rFonts w:cs="Calibri"/>
              </w:rPr>
              <w:t xml:space="preserve">Developed and deployed TCS SmartTest Manager – </w:t>
            </w:r>
            <w:r>
              <w:rPr>
                <w:rFonts w:cs="Calibri"/>
              </w:rPr>
              <w:t>a</w:t>
            </w:r>
            <w:r w:rsidRPr="008225B0">
              <w:rPr>
                <w:rFonts w:cs="Calibri"/>
              </w:rPr>
              <w:t>n in-house test management software, for large projects by migrating their test data from HPQC to TCS SmartTest Manager</w:t>
            </w:r>
          </w:p>
          <w:p w:rsidR="0080701E" w:rsidRPr="00BB2D5B" w:rsidRDefault="0080701E" w:rsidP="00276E59">
            <w:pPr>
              <w:pStyle w:val="ListBullet"/>
              <w:numPr>
                <w:ilvl w:val="0"/>
                <w:numId w:val="7"/>
              </w:numPr>
              <w:spacing w:after="0" w:line="240" w:lineRule="auto"/>
              <w:jc w:val="both"/>
              <w:rPr>
                <w:rFonts w:cs="Calibri"/>
              </w:rPr>
            </w:pPr>
            <w:r w:rsidRPr="0080701E">
              <w:rPr>
                <w:rFonts w:cs="Calibri"/>
              </w:rPr>
              <w:t>Was awarded the “Best Product Lead” for TCS Workflow Manager</w:t>
            </w:r>
          </w:p>
          <w:p w:rsidR="00726818" w:rsidRDefault="008F59C3" w:rsidP="00276E59">
            <w:pPr>
              <w:pStyle w:val="ListBullet"/>
              <w:numPr>
                <w:ilvl w:val="0"/>
                <w:numId w:val="7"/>
              </w:numPr>
              <w:spacing w:after="0" w:line="240" w:lineRule="auto"/>
              <w:jc w:val="both"/>
              <w:rPr>
                <w:rFonts w:cs="Calibri"/>
              </w:rPr>
            </w:pPr>
            <w:r>
              <w:rPr>
                <w:rFonts w:cs="Calibri"/>
              </w:rPr>
              <w:t xml:space="preserve">Coding Standard </w:t>
            </w:r>
          </w:p>
          <w:p w:rsidR="003D34E8" w:rsidRDefault="003D34E8" w:rsidP="00276E59">
            <w:pPr>
              <w:pStyle w:val="ListBullet"/>
              <w:numPr>
                <w:ilvl w:val="0"/>
                <w:numId w:val="7"/>
              </w:numPr>
              <w:spacing w:after="0" w:line="240" w:lineRule="auto"/>
              <w:jc w:val="both"/>
              <w:rPr>
                <w:rFonts w:cs="Calibri"/>
              </w:rPr>
            </w:pPr>
            <w:r>
              <w:rPr>
                <w:rFonts w:cs="Calibri"/>
              </w:rPr>
              <w:t xml:space="preserve">Performance Tuning of the </w:t>
            </w:r>
            <w:r w:rsidR="006576B5">
              <w:rPr>
                <w:rFonts w:cs="Calibri"/>
              </w:rPr>
              <w:t xml:space="preserve">Applications </w:t>
            </w:r>
            <w:r>
              <w:rPr>
                <w:rFonts w:cs="Calibri"/>
              </w:rPr>
              <w:t>using tools like JProbe and Jensor</w:t>
            </w:r>
          </w:p>
          <w:p w:rsidR="003D0F59" w:rsidRDefault="003D0F59" w:rsidP="00276E59">
            <w:pPr>
              <w:pStyle w:val="ListBullet"/>
              <w:numPr>
                <w:ilvl w:val="0"/>
                <w:numId w:val="7"/>
              </w:numPr>
              <w:spacing w:after="0" w:line="240" w:lineRule="auto"/>
              <w:jc w:val="both"/>
              <w:rPr>
                <w:rFonts w:cs="Calibri"/>
              </w:rPr>
            </w:pPr>
            <w:r>
              <w:rPr>
                <w:rFonts w:cs="Calibri"/>
              </w:rPr>
              <w:t>Database Query Optimization</w:t>
            </w:r>
            <w:r w:rsidR="00A15C51">
              <w:rPr>
                <w:rFonts w:cs="Calibri"/>
              </w:rPr>
              <w:t xml:space="preserve"> </w:t>
            </w:r>
          </w:p>
          <w:p w:rsidR="008F59C3" w:rsidRDefault="008F59C3" w:rsidP="00276E59">
            <w:pPr>
              <w:pStyle w:val="ListBullet"/>
              <w:numPr>
                <w:ilvl w:val="0"/>
                <w:numId w:val="7"/>
              </w:numPr>
              <w:spacing w:after="0" w:line="240" w:lineRule="auto"/>
              <w:jc w:val="both"/>
              <w:rPr>
                <w:rFonts w:cs="Calibri"/>
              </w:rPr>
            </w:pPr>
            <w:r>
              <w:rPr>
                <w:rFonts w:cs="Calibri"/>
              </w:rPr>
              <w:t>Technical and End User Documentation Generation of the various Tools</w:t>
            </w:r>
          </w:p>
          <w:p w:rsidR="008F59C3" w:rsidRDefault="00FE3C3B" w:rsidP="00276E59">
            <w:pPr>
              <w:pStyle w:val="ListBullet"/>
              <w:numPr>
                <w:ilvl w:val="0"/>
                <w:numId w:val="7"/>
              </w:numPr>
              <w:spacing w:after="0" w:line="240" w:lineRule="auto"/>
              <w:jc w:val="both"/>
              <w:rPr>
                <w:rFonts w:cs="Calibri"/>
              </w:rPr>
            </w:pPr>
            <w:r>
              <w:rPr>
                <w:rFonts w:cs="Calibri"/>
              </w:rPr>
              <w:t>Performance Testing with JMeter</w:t>
            </w:r>
          </w:p>
          <w:p w:rsidR="008F59C3" w:rsidRDefault="008F59C3" w:rsidP="00276E59">
            <w:pPr>
              <w:pStyle w:val="ListBullet"/>
              <w:numPr>
                <w:ilvl w:val="0"/>
                <w:numId w:val="7"/>
              </w:numPr>
              <w:spacing w:after="0" w:line="240" w:lineRule="auto"/>
              <w:jc w:val="both"/>
              <w:rPr>
                <w:rFonts w:cs="Calibri"/>
              </w:rPr>
            </w:pPr>
            <w:r w:rsidRPr="00880328">
              <w:rPr>
                <w:rFonts w:cs="Calibri"/>
              </w:rPr>
              <w:t xml:space="preserve">Delivered deployment guide and deployment diagrams for production release </w:t>
            </w:r>
          </w:p>
          <w:p w:rsidR="008F59C3" w:rsidRDefault="008F59C3" w:rsidP="00276E59">
            <w:pPr>
              <w:pStyle w:val="ListBullet"/>
              <w:numPr>
                <w:ilvl w:val="0"/>
                <w:numId w:val="7"/>
              </w:numPr>
              <w:spacing w:after="0" w:line="240" w:lineRule="auto"/>
              <w:jc w:val="both"/>
              <w:rPr>
                <w:rFonts w:cs="Calibri"/>
              </w:rPr>
            </w:pPr>
            <w:r>
              <w:rPr>
                <w:rFonts w:cs="Calibri"/>
              </w:rPr>
              <w:lastRenderedPageBreak/>
              <w:t>Test Cases Preparation and Documentation for the various tools</w:t>
            </w:r>
          </w:p>
          <w:p w:rsidR="00276E59" w:rsidRDefault="00276E59" w:rsidP="0034584A">
            <w:pPr>
              <w:rPr>
                <w:rFonts w:cs="Calibri"/>
                <w:b/>
              </w:rPr>
            </w:pPr>
          </w:p>
          <w:p w:rsidR="0034584A" w:rsidRPr="00BB2D5B" w:rsidRDefault="00210DBB" w:rsidP="0034584A">
            <w:pPr>
              <w:rPr>
                <w:rFonts w:cs="Calibri"/>
                <w:b/>
              </w:rPr>
            </w:pPr>
            <w:r w:rsidRPr="00BB2D5B">
              <w:rPr>
                <w:rFonts w:cs="Calibri"/>
                <w:b/>
              </w:rPr>
              <w:t>Environment :</w:t>
            </w:r>
          </w:p>
          <w:p w:rsidR="00A21E09" w:rsidRPr="00BB2D5B" w:rsidRDefault="003C3958" w:rsidP="00A21E09">
            <w:pPr>
              <w:pStyle w:val="NoSpacing"/>
              <w:tabs>
                <w:tab w:val="left" w:pos="-90"/>
              </w:tabs>
              <w:ind w:right="360"/>
              <w:jc w:val="both"/>
              <w:rPr>
                <w:rFonts w:cs="Calibri"/>
              </w:rPr>
            </w:pPr>
            <w:r w:rsidRPr="003C3958">
              <w:rPr>
                <w:rFonts w:cs="Calibri"/>
              </w:rPr>
              <w:t>Java, J2EE, JBoss, Hibernate, Apache Velocity, Struts, XML, PostgreSQL, Oracle, AndroMDA, EJB</w:t>
            </w:r>
            <w:r>
              <w:rPr>
                <w:rFonts w:cs="Calibri"/>
              </w:rPr>
              <w:t>, SVN</w:t>
            </w:r>
            <w:r w:rsidR="00E42110">
              <w:rPr>
                <w:rFonts w:cs="Calibri"/>
              </w:rPr>
              <w:t xml:space="preserve">, </w:t>
            </w:r>
            <w:r w:rsidR="00AE5894">
              <w:rPr>
                <w:rFonts w:cs="Calibri"/>
              </w:rPr>
              <w:t>JMeter</w:t>
            </w:r>
          </w:p>
          <w:p w:rsidR="00B511EE" w:rsidRDefault="00B511EE" w:rsidP="00B511EE">
            <w:pPr>
              <w:pStyle w:val="Subsection"/>
              <w:spacing w:after="0"/>
              <w:rPr>
                <w:rStyle w:val="SubsectionDateChar"/>
                <w:rFonts w:ascii="Gill Sans MT" w:hAnsi="Gill Sans MT" w:cs="Calibri"/>
                <w:b w:val="0"/>
                <w:bCs/>
                <w:color w:val="000000"/>
              </w:rPr>
            </w:pPr>
          </w:p>
          <w:p w:rsidR="006B2A87" w:rsidRPr="00BB2D5B" w:rsidRDefault="005C1EB2" w:rsidP="006B2A87">
            <w:pPr>
              <w:pStyle w:val="Subsection"/>
              <w:spacing w:after="0"/>
              <w:rPr>
                <w:rStyle w:val="SubsectionDateChar"/>
                <w:rFonts w:ascii="Gill Sans MT" w:hAnsi="Gill Sans MT" w:cs="Calibri"/>
                <w:bCs/>
                <w:color w:val="000000"/>
                <w:sz w:val="20"/>
              </w:rPr>
            </w:pPr>
            <w:r>
              <w:rPr>
                <w:rStyle w:val="SubsectionDateChar"/>
                <w:rFonts w:ascii="Gill Sans MT" w:hAnsi="Gill Sans MT" w:cs="Calibri"/>
                <w:bCs/>
                <w:color w:val="000000"/>
                <w:sz w:val="20"/>
              </w:rPr>
              <w:t xml:space="preserve">Tata Consultancy Services </w:t>
            </w:r>
            <w:r w:rsidR="006B2A87">
              <w:rPr>
                <w:rStyle w:val="SubsectionDateChar"/>
                <w:rFonts w:ascii="Gill Sans MT" w:hAnsi="Gill Sans MT" w:cs="Calibri"/>
                <w:bCs/>
                <w:color w:val="000000"/>
                <w:sz w:val="20"/>
              </w:rPr>
              <w:t>(</w:t>
            </w:r>
            <w:r w:rsidR="003E4C24">
              <w:rPr>
                <w:rStyle w:val="SubsectionDateChar"/>
                <w:rFonts w:ascii="Gill Sans MT" w:hAnsi="Gill Sans MT" w:cs="Calibri"/>
                <w:bCs/>
                <w:color w:val="000000"/>
                <w:sz w:val="20"/>
              </w:rPr>
              <w:t>September 2005</w:t>
            </w:r>
            <w:r w:rsidR="006B2A87" w:rsidRPr="00BB2D5B">
              <w:rPr>
                <w:rStyle w:val="SubsectionDateChar"/>
                <w:rFonts w:ascii="Gill Sans MT" w:hAnsi="Gill Sans MT" w:cs="Calibri"/>
                <w:bCs/>
                <w:color w:val="000000"/>
                <w:sz w:val="20"/>
              </w:rPr>
              <w:t xml:space="preserve"> – </w:t>
            </w:r>
            <w:r w:rsidR="003E4C24">
              <w:rPr>
                <w:rStyle w:val="SubsectionDateChar"/>
                <w:rFonts w:ascii="Gill Sans MT" w:hAnsi="Gill Sans MT" w:cs="Calibri"/>
                <w:bCs/>
                <w:color w:val="000000"/>
                <w:sz w:val="20"/>
              </w:rPr>
              <w:t>May 2007</w:t>
            </w:r>
            <w:r w:rsidR="006B2A87" w:rsidRPr="00BB2D5B">
              <w:rPr>
                <w:rStyle w:val="SubsectionDateChar"/>
                <w:rFonts w:ascii="Gill Sans MT" w:hAnsi="Gill Sans MT" w:cs="Calibri"/>
                <w:bCs/>
                <w:color w:val="000000"/>
                <w:sz w:val="20"/>
              </w:rPr>
              <w:t>)</w:t>
            </w:r>
          </w:p>
          <w:p w:rsidR="006B2A87" w:rsidRDefault="006B2A87" w:rsidP="006B2A87">
            <w:pPr>
              <w:pStyle w:val="Subsection"/>
              <w:spacing w:after="0"/>
              <w:rPr>
                <w:rStyle w:val="SubsectionDateChar"/>
                <w:rFonts w:ascii="Gill Sans MT" w:hAnsi="Gill Sans MT" w:cs="Calibri"/>
                <w:bCs/>
                <w:color w:val="000000"/>
                <w:sz w:val="20"/>
              </w:rPr>
            </w:pPr>
            <w:r w:rsidRPr="00BB2D5B">
              <w:rPr>
                <w:rStyle w:val="SubsectionDateChar"/>
                <w:rFonts w:ascii="Gill Sans MT" w:hAnsi="Gill Sans MT" w:cs="Calibri"/>
                <w:bCs/>
                <w:color w:val="000000"/>
                <w:sz w:val="20"/>
              </w:rPr>
              <w:t xml:space="preserve">Role : </w:t>
            </w:r>
            <w:r w:rsidR="00473446">
              <w:rPr>
                <w:rStyle w:val="SubsectionDateChar"/>
                <w:rFonts w:ascii="Gill Sans MT" w:hAnsi="Gill Sans MT" w:cs="Calibri"/>
                <w:bCs/>
                <w:color w:val="000000"/>
                <w:sz w:val="20"/>
              </w:rPr>
              <w:t>Developer</w:t>
            </w:r>
          </w:p>
          <w:p w:rsidR="007A0914" w:rsidRPr="00BB2D5B" w:rsidRDefault="007A0914" w:rsidP="006B2A87">
            <w:pPr>
              <w:pStyle w:val="Subsection"/>
              <w:spacing w:after="0"/>
              <w:rPr>
                <w:rStyle w:val="SubsectionDateChar"/>
                <w:rFonts w:ascii="Gill Sans MT" w:hAnsi="Gill Sans MT" w:cs="Calibri"/>
                <w:bCs/>
                <w:color w:val="000000"/>
                <w:sz w:val="20"/>
              </w:rPr>
            </w:pPr>
            <w:r>
              <w:rPr>
                <w:rStyle w:val="SubsectionDateChar"/>
                <w:rFonts w:ascii="Gill Sans MT" w:hAnsi="Gill Sans MT" w:cs="Calibri"/>
                <w:bCs/>
                <w:color w:val="000000"/>
                <w:sz w:val="20"/>
              </w:rPr>
              <w:t>Project: Mighty Solutions Platform</w:t>
            </w:r>
          </w:p>
          <w:p w:rsidR="006B2A87" w:rsidRPr="00BB2D5B" w:rsidRDefault="006B2A87" w:rsidP="006B2A87">
            <w:pPr>
              <w:pStyle w:val="Subsection"/>
              <w:spacing w:after="0"/>
              <w:rPr>
                <w:rFonts w:ascii="Gill Sans MT" w:hAnsi="Gill Sans MT" w:cs="Calibri"/>
                <w:b w:val="0"/>
                <w:bCs/>
                <w:color w:val="000000"/>
              </w:rPr>
            </w:pPr>
          </w:p>
          <w:p w:rsidR="006B2A87" w:rsidRDefault="007A0914" w:rsidP="00276E59">
            <w:pPr>
              <w:pStyle w:val="Subsection"/>
              <w:spacing w:after="0"/>
              <w:jc w:val="both"/>
              <w:rPr>
                <w:rFonts w:ascii="Gill Sans MT" w:hAnsi="Gill Sans MT" w:cs="Calibri"/>
                <w:b w:val="0"/>
                <w:color w:val="000000"/>
                <w:sz w:val="20"/>
              </w:rPr>
            </w:pPr>
            <w:r w:rsidRPr="007A0914">
              <w:rPr>
                <w:rFonts w:ascii="Gill Sans MT" w:hAnsi="Gill Sans MT" w:cs="Calibri"/>
                <w:b w:val="0"/>
                <w:color w:val="000000"/>
                <w:sz w:val="20"/>
              </w:rPr>
              <w:t>Mighty was the internal reusable Tools repository for the organization, which collected and hosted reusable software components developed across various projects within the organization.</w:t>
            </w:r>
            <w:r w:rsidR="00C6491B">
              <w:rPr>
                <w:rFonts w:ascii="Gill Sans MT" w:hAnsi="Gill Sans MT" w:cs="Calibri"/>
                <w:b w:val="0"/>
                <w:color w:val="000000"/>
                <w:sz w:val="20"/>
              </w:rPr>
              <w:t xml:space="preserve"> </w:t>
            </w:r>
            <w:r w:rsidRPr="007A0914">
              <w:rPr>
                <w:rFonts w:ascii="Gill Sans MT" w:hAnsi="Gill Sans MT" w:cs="Calibri"/>
                <w:b w:val="0"/>
                <w:color w:val="000000"/>
                <w:sz w:val="20"/>
              </w:rPr>
              <w:t xml:space="preserve">The Mighty Platform served as the one stop shop where projects can search for reusable components and contribute to the asset base. The platform managed a multitude of activities from asset creation, governance, approvals, usage tracking, metadata capture, asset search &amp; harvesting and management reporting on reuse. The portal was completely built on J2EE stack with open source components. </w:t>
            </w:r>
          </w:p>
          <w:p w:rsidR="006B2A87" w:rsidRPr="00BB2D5B" w:rsidRDefault="006B2A87" w:rsidP="00276E59">
            <w:pPr>
              <w:pStyle w:val="Subsection"/>
              <w:spacing w:after="0"/>
              <w:jc w:val="both"/>
              <w:rPr>
                <w:rFonts w:ascii="Gill Sans MT" w:hAnsi="Gill Sans MT" w:cs="Calibri"/>
                <w:b w:val="0"/>
                <w:color w:val="000000"/>
                <w:sz w:val="20"/>
              </w:rPr>
            </w:pPr>
          </w:p>
          <w:p w:rsidR="005E65F1" w:rsidRDefault="005E65F1" w:rsidP="00276E59">
            <w:pPr>
              <w:pStyle w:val="ListBullet"/>
              <w:numPr>
                <w:ilvl w:val="0"/>
                <w:numId w:val="7"/>
              </w:numPr>
              <w:spacing w:after="0" w:line="240" w:lineRule="auto"/>
              <w:jc w:val="both"/>
              <w:rPr>
                <w:rFonts w:cs="Calibri"/>
              </w:rPr>
            </w:pPr>
            <w:r w:rsidRPr="005E65F1">
              <w:rPr>
                <w:rFonts w:cs="Calibri"/>
              </w:rPr>
              <w:t>Developed the Asset Down</w:t>
            </w:r>
            <w:r w:rsidR="000D20AB">
              <w:rPr>
                <w:rFonts w:cs="Calibri"/>
              </w:rPr>
              <w:t>load Enrollment, Asset Approval, Asset Ranking Algorithm</w:t>
            </w:r>
            <w:r w:rsidR="000D20AB" w:rsidRPr="005E65F1">
              <w:rPr>
                <w:rFonts w:cs="Calibri"/>
              </w:rPr>
              <w:t xml:space="preserve"> </w:t>
            </w:r>
            <w:r w:rsidR="000D20AB">
              <w:rPr>
                <w:rFonts w:cs="Calibri"/>
              </w:rPr>
              <w:t xml:space="preserve"> </w:t>
            </w:r>
            <w:r w:rsidRPr="005E65F1">
              <w:rPr>
                <w:rFonts w:cs="Calibri"/>
              </w:rPr>
              <w:t>and Asset Certification modules as per the design provided</w:t>
            </w:r>
          </w:p>
          <w:p w:rsidR="00FC4CAF" w:rsidRDefault="00FC4CAF" w:rsidP="00276E59">
            <w:pPr>
              <w:pStyle w:val="ListBullet"/>
              <w:numPr>
                <w:ilvl w:val="0"/>
                <w:numId w:val="7"/>
              </w:numPr>
              <w:spacing w:after="0" w:line="240" w:lineRule="auto"/>
              <w:jc w:val="both"/>
              <w:rPr>
                <w:rFonts w:cs="Calibri"/>
              </w:rPr>
            </w:pPr>
            <w:r>
              <w:rPr>
                <w:rFonts w:cs="Calibri"/>
              </w:rPr>
              <w:t>Implemen</w:t>
            </w:r>
            <w:r w:rsidR="00E82DDC">
              <w:rPr>
                <w:rFonts w:cs="Calibri"/>
              </w:rPr>
              <w:t>ted all services using EJBs.</w:t>
            </w:r>
          </w:p>
          <w:p w:rsidR="000D20AB" w:rsidRDefault="00E82DDC" w:rsidP="00276E59">
            <w:pPr>
              <w:pStyle w:val="ListBullet"/>
              <w:numPr>
                <w:ilvl w:val="0"/>
                <w:numId w:val="7"/>
              </w:numPr>
              <w:spacing w:after="0" w:line="240" w:lineRule="auto"/>
              <w:jc w:val="both"/>
              <w:rPr>
                <w:rFonts w:cs="Calibri"/>
              </w:rPr>
            </w:pPr>
            <w:r>
              <w:rPr>
                <w:rFonts w:cs="Calibri"/>
              </w:rPr>
              <w:t>Developed Custom JSTL Tags</w:t>
            </w:r>
          </w:p>
          <w:p w:rsidR="00F00994" w:rsidRDefault="00F00994" w:rsidP="00276E59">
            <w:pPr>
              <w:pStyle w:val="ListBullet"/>
              <w:numPr>
                <w:ilvl w:val="0"/>
                <w:numId w:val="7"/>
              </w:numPr>
              <w:spacing w:after="0" w:line="240" w:lineRule="auto"/>
              <w:jc w:val="both"/>
              <w:rPr>
                <w:rFonts w:cs="Calibri"/>
              </w:rPr>
            </w:pPr>
            <w:r>
              <w:rPr>
                <w:rFonts w:cs="Calibri"/>
              </w:rPr>
              <w:t>Utilized Struts Validation Framework to handle Data Input and Validation Errors</w:t>
            </w:r>
          </w:p>
          <w:p w:rsidR="005E65F1" w:rsidRDefault="005E65F1" w:rsidP="00276E59">
            <w:pPr>
              <w:pStyle w:val="ListBullet"/>
              <w:numPr>
                <w:ilvl w:val="0"/>
                <w:numId w:val="7"/>
              </w:numPr>
              <w:spacing w:after="0" w:line="240" w:lineRule="auto"/>
              <w:jc w:val="both"/>
              <w:rPr>
                <w:rFonts w:cs="Calibri"/>
              </w:rPr>
            </w:pPr>
            <w:r w:rsidRPr="005E65F1">
              <w:rPr>
                <w:rFonts w:cs="Calibri"/>
              </w:rPr>
              <w:t>Responsible for testing the application functionality on the UAT environment and promoting the build to the Production environment</w:t>
            </w:r>
          </w:p>
          <w:p w:rsidR="00FC4CAF" w:rsidRDefault="00FC4CAF" w:rsidP="00276E59">
            <w:pPr>
              <w:pStyle w:val="ListBullet"/>
              <w:numPr>
                <w:ilvl w:val="0"/>
                <w:numId w:val="7"/>
              </w:numPr>
              <w:spacing w:after="0" w:line="240" w:lineRule="auto"/>
              <w:jc w:val="both"/>
              <w:rPr>
                <w:rFonts w:cs="Calibri"/>
              </w:rPr>
            </w:pPr>
            <w:r>
              <w:rPr>
                <w:rFonts w:cs="Calibri"/>
              </w:rPr>
              <w:t>Adherence to Project Coding Standards</w:t>
            </w:r>
          </w:p>
          <w:p w:rsidR="00366E19" w:rsidRDefault="00912139" w:rsidP="00276E59">
            <w:pPr>
              <w:pStyle w:val="ListBullet"/>
              <w:numPr>
                <w:ilvl w:val="0"/>
                <w:numId w:val="7"/>
              </w:numPr>
              <w:spacing w:after="0" w:line="240" w:lineRule="auto"/>
              <w:jc w:val="both"/>
              <w:rPr>
                <w:rFonts w:cs="Calibri"/>
              </w:rPr>
            </w:pPr>
            <w:r>
              <w:rPr>
                <w:rFonts w:cs="Calibri"/>
              </w:rPr>
              <w:t xml:space="preserve">Preparation of </w:t>
            </w:r>
            <w:r w:rsidR="00E75660" w:rsidRPr="00BB2D5B">
              <w:rPr>
                <w:rFonts w:cs="Calibri"/>
              </w:rPr>
              <w:t xml:space="preserve"> test cases to ensure the correctness of the application functionality</w:t>
            </w:r>
          </w:p>
          <w:p w:rsidR="005E65F1" w:rsidRDefault="005E65F1" w:rsidP="00276E59">
            <w:pPr>
              <w:pStyle w:val="ListBullet"/>
              <w:numPr>
                <w:ilvl w:val="0"/>
                <w:numId w:val="7"/>
              </w:numPr>
              <w:spacing w:after="0" w:line="240" w:lineRule="auto"/>
              <w:jc w:val="both"/>
              <w:rPr>
                <w:rFonts w:cs="Calibri"/>
              </w:rPr>
            </w:pPr>
            <w:r>
              <w:rPr>
                <w:rFonts w:cs="Calibri"/>
              </w:rPr>
              <w:t>Setup of Load balancing with Apache Mod JK</w:t>
            </w:r>
          </w:p>
          <w:p w:rsidR="006B2A87" w:rsidRPr="00FD1D74" w:rsidRDefault="00476557" w:rsidP="00276E59">
            <w:pPr>
              <w:pStyle w:val="ListBullet"/>
              <w:numPr>
                <w:ilvl w:val="0"/>
                <w:numId w:val="7"/>
              </w:numPr>
              <w:spacing w:after="0" w:line="240" w:lineRule="auto"/>
              <w:jc w:val="both"/>
              <w:rPr>
                <w:rFonts w:cs="Calibri"/>
              </w:rPr>
            </w:pPr>
            <w:r>
              <w:rPr>
                <w:rFonts w:cs="Calibri"/>
              </w:rPr>
              <w:t>Creation and Maintenance of Stored Procedures to synch up data to and from the Organization’s enterprise system (Ultimatix)</w:t>
            </w:r>
          </w:p>
          <w:p w:rsidR="006B2A87" w:rsidRDefault="006B2A87" w:rsidP="006B2A87">
            <w:pPr>
              <w:pStyle w:val="ListBullet"/>
              <w:spacing w:after="0" w:line="240" w:lineRule="auto"/>
              <w:ind w:left="720"/>
              <w:rPr>
                <w:rFonts w:cs="Calibri"/>
              </w:rPr>
            </w:pPr>
          </w:p>
          <w:p w:rsidR="006B2A87" w:rsidRDefault="006B2A87" w:rsidP="006B2A87">
            <w:pPr>
              <w:rPr>
                <w:rFonts w:cs="Calibri"/>
                <w:b/>
              </w:rPr>
            </w:pPr>
          </w:p>
          <w:p w:rsidR="006B2A87" w:rsidRPr="00BB2D5B" w:rsidRDefault="006B2A87" w:rsidP="006B2A87">
            <w:pPr>
              <w:rPr>
                <w:rFonts w:cs="Calibri"/>
                <w:b/>
              </w:rPr>
            </w:pPr>
            <w:r w:rsidRPr="00BB2D5B">
              <w:rPr>
                <w:rFonts w:cs="Calibri"/>
                <w:b/>
              </w:rPr>
              <w:t>Environment :</w:t>
            </w:r>
          </w:p>
          <w:p w:rsidR="006B2A87" w:rsidRPr="00BB2D5B" w:rsidRDefault="006B2A87" w:rsidP="006B2A87">
            <w:pPr>
              <w:pStyle w:val="NoSpacing"/>
              <w:tabs>
                <w:tab w:val="left" w:pos="-90"/>
              </w:tabs>
              <w:ind w:right="360"/>
              <w:jc w:val="both"/>
              <w:rPr>
                <w:rFonts w:cs="Calibri"/>
              </w:rPr>
            </w:pPr>
            <w:r w:rsidRPr="003C3958">
              <w:rPr>
                <w:rFonts w:cs="Calibri"/>
              </w:rPr>
              <w:t>Java, J2EE, JBoss, Hibernate, Apache Velocity, Struts, XML, PostgreSQL, Oracle, AndroMDA, EJB</w:t>
            </w:r>
            <w:r>
              <w:rPr>
                <w:rFonts w:cs="Calibri"/>
              </w:rPr>
              <w:t>, SVN, JMeter</w:t>
            </w:r>
          </w:p>
          <w:p w:rsidR="006B2A87" w:rsidRDefault="006B2A87" w:rsidP="00B511EE">
            <w:pPr>
              <w:pStyle w:val="Subsection"/>
              <w:spacing w:after="0"/>
              <w:rPr>
                <w:rStyle w:val="SubsectionDateChar"/>
                <w:rFonts w:ascii="Gill Sans MT" w:hAnsi="Gill Sans MT" w:cs="Calibri"/>
                <w:b w:val="0"/>
                <w:bCs/>
                <w:color w:val="000000"/>
              </w:rPr>
            </w:pPr>
          </w:p>
          <w:p w:rsidR="006B2A87" w:rsidRPr="00BB2D5B" w:rsidRDefault="006B2A87" w:rsidP="00B511EE">
            <w:pPr>
              <w:pStyle w:val="Subsection"/>
              <w:spacing w:after="0"/>
              <w:rPr>
                <w:rStyle w:val="SubsectionDateChar"/>
                <w:rFonts w:ascii="Gill Sans MT" w:hAnsi="Gill Sans MT" w:cs="Calibri"/>
                <w:b w:val="0"/>
                <w:bCs/>
                <w:color w:val="000000"/>
              </w:rPr>
            </w:pPr>
          </w:p>
          <w:p w:rsidR="00700EE3" w:rsidRPr="00BB2D5B" w:rsidRDefault="00BB2D5B" w:rsidP="0016349D">
            <w:pPr>
              <w:pStyle w:val="ListBullet"/>
              <w:spacing w:after="0" w:line="240" w:lineRule="auto"/>
              <w:ind w:left="357" w:hanging="357"/>
              <w:rPr>
                <w:rFonts w:cs="Calibri"/>
                <w:b/>
                <w:sz w:val="24"/>
              </w:rPr>
            </w:pPr>
            <w:r w:rsidRPr="00BB2D5B">
              <w:rPr>
                <w:rFonts w:cs="Calibri"/>
                <w:b/>
                <w:sz w:val="24"/>
              </w:rPr>
              <w:t>EDUCATION</w:t>
            </w:r>
          </w:p>
          <w:p w:rsidR="00F67CB8" w:rsidRDefault="00A7743F" w:rsidP="00276E59">
            <w:pPr>
              <w:pStyle w:val="ListBullet"/>
              <w:spacing w:after="0" w:line="240" w:lineRule="auto"/>
              <w:ind w:left="357" w:hanging="357"/>
              <w:jc w:val="both"/>
              <w:rPr>
                <w:rFonts w:eastAsia="Times New Roman" w:cs="Calibri"/>
                <w:lang w:eastAsia="en-IN"/>
              </w:rPr>
            </w:pPr>
            <w:r>
              <w:rPr>
                <w:rFonts w:eastAsia="Times New Roman" w:cs="Calibri"/>
                <w:lang w:eastAsia="en-IN"/>
              </w:rPr>
              <w:t>Master of Science in Software Engineering from Coimbatore Institute of Technology</w:t>
            </w:r>
            <w:r w:rsidR="008448F4">
              <w:rPr>
                <w:rFonts w:eastAsia="Times New Roman" w:cs="Calibri"/>
                <w:lang w:eastAsia="en-IN"/>
              </w:rPr>
              <w:t xml:space="preserve"> (Bharathiar University)</w:t>
            </w:r>
            <w:r>
              <w:rPr>
                <w:rFonts w:eastAsia="Times New Roman" w:cs="Calibri"/>
                <w:lang w:eastAsia="en-IN"/>
              </w:rPr>
              <w:t>,</w:t>
            </w:r>
            <w:r w:rsidR="00F5239C">
              <w:rPr>
                <w:rFonts w:eastAsia="Times New Roman" w:cs="Calibri"/>
                <w:lang w:eastAsia="en-IN"/>
              </w:rPr>
              <w:t xml:space="preserve"> </w:t>
            </w:r>
            <w:r>
              <w:rPr>
                <w:rFonts w:eastAsia="Times New Roman" w:cs="Calibri"/>
                <w:lang w:eastAsia="en-IN"/>
              </w:rPr>
              <w:t>Coimbatore, India</w:t>
            </w:r>
          </w:p>
          <w:p w:rsidR="00B511EE" w:rsidRPr="00BB2D5B" w:rsidRDefault="00F67CB8" w:rsidP="00276E59">
            <w:pPr>
              <w:pStyle w:val="ListBullet"/>
              <w:spacing w:after="0" w:line="240" w:lineRule="auto"/>
              <w:ind w:left="357" w:hanging="357"/>
              <w:jc w:val="both"/>
              <w:rPr>
                <w:rFonts w:eastAsia="Times New Roman" w:cs="Calibri"/>
                <w:lang w:eastAsia="en-IN"/>
              </w:rPr>
            </w:pPr>
            <w:r>
              <w:rPr>
                <w:rFonts w:eastAsia="Times New Roman" w:cs="Calibri"/>
                <w:lang w:eastAsia="en-IN"/>
              </w:rPr>
              <w:t>(An Integrated 5 year Course)</w:t>
            </w:r>
            <w:r w:rsidR="00AE2E3D">
              <w:rPr>
                <w:rFonts w:eastAsia="Times New Roman" w:cs="Calibri"/>
                <w:lang w:eastAsia="en-IN"/>
              </w:rPr>
              <w:t xml:space="preserve"> with Distinction</w:t>
            </w:r>
          </w:p>
        </w:tc>
      </w:tr>
    </w:tbl>
    <w:p w:rsidR="009838C7" w:rsidRPr="00021A22" w:rsidRDefault="009838C7" w:rsidP="00021A22">
      <w:pPr>
        <w:tabs>
          <w:tab w:val="left" w:pos="3405"/>
        </w:tabs>
        <w:rPr>
          <w:rFonts w:cs="Calibri"/>
        </w:rPr>
      </w:pPr>
    </w:p>
    <w:sectPr w:rsidR="009838C7" w:rsidRPr="00021A22" w:rsidSect="006948EA">
      <w:pgSz w:w="12240" w:h="15840"/>
      <w:pgMar w:top="1440" w:right="1440" w:bottom="1440" w:left="851" w:header="288"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0BB8" w:rsidRDefault="00530BB8">
      <w:pPr>
        <w:spacing w:after="0" w:line="240" w:lineRule="auto"/>
      </w:pPr>
      <w:r>
        <w:separator/>
      </w:r>
    </w:p>
  </w:endnote>
  <w:endnote w:type="continuationSeparator" w:id="0">
    <w:p w:rsidR="00530BB8" w:rsidRDefault="00530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0BB8" w:rsidRDefault="00530BB8">
      <w:pPr>
        <w:spacing w:after="0" w:line="240" w:lineRule="auto"/>
      </w:pPr>
      <w:r>
        <w:separator/>
      </w:r>
    </w:p>
  </w:footnote>
  <w:footnote w:type="continuationSeparator" w:id="0">
    <w:p w:rsidR="00530BB8" w:rsidRDefault="00530B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3F0C434A"/>
    <w:lvl w:ilvl="0">
      <w:start w:val="1"/>
      <w:numFmt w:val="bullet"/>
      <w:pStyle w:val="ListBullet5"/>
      <w:lvlText w:val=""/>
      <w:lvlJc w:val="left"/>
      <w:pPr>
        <w:ind w:left="1800" w:hanging="360"/>
      </w:pPr>
      <w:rPr>
        <w:rFonts w:ascii="Symbol" w:hAnsi="Symbol" w:hint="default"/>
        <w:color w:val="9FB8CD"/>
      </w:rPr>
    </w:lvl>
  </w:abstractNum>
  <w:abstractNum w:abstractNumId="1" w15:restartNumberingAfterBreak="0">
    <w:nsid w:val="FFFFFF81"/>
    <w:multiLevelType w:val="singleLevel"/>
    <w:tmpl w:val="78B8BCEC"/>
    <w:lvl w:ilvl="0">
      <w:start w:val="1"/>
      <w:numFmt w:val="bullet"/>
      <w:pStyle w:val="ListBullet4"/>
      <w:lvlText w:val=""/>
      <w:lvlJc w:val="left"/>
      <w:pPr>
        <w:ind w:left="1440" w:hanging="360"/>
      </w:pPr>
      <w:rPr>
        <w:rFonts w:ascii="Symbol" w:hAnsi="Symbol" w:hint="default"/>
        <w:color w:val="628BAD"/>
      </w:rPr>
    </w:lvl>
  </w:abstractNum>
  <w:abstractNum w:abstractNumId="2" w15:restartNumberingAfterBreak="0">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rPr>
    </w:lvl>
  </w:abstractNum>
  <w:abstractNum w:abstractNumId="3" w15:restartNumberingAfterBreak="0">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rPr>
    </w:lvl>
  </w:abstractNum>
  <w:abstractNum w:abstractNumId="4" w15:restartNumberingAfterBreak="0">
    <w:nsid w:val="FFFFFF89"/>
    <w:multiLevelType w:val="singleLevel"/>
    <w:tmpl w:val="52A881D2"/>
    <w:lvl w:ilvl="0">
      <w:start w:val="1"/>
      <w:numFmt w:val="bullet"/>
      <w:lvlText w:val=""/>
      <w:lvlJc w:val="left"/>
      <w:pPr>
        <w:ind w:left="360" w:hanging="360"/>
      </w:pPr>
      <w:rPr>
        <w:rFonts w:ascii="Symbol" w:hAnsi="Symbol" w:hint="default"/>
        <w:caps w:val="0"/>
        <w:strike w:val="0"/>
        <w:dstrike w:val="0"/>
        <w:vanish w:val="0"/>
        <w:color w:val="000000"/>
        <w:vertAlign w:val="baseline"/>
      </w:rPr>
    </w:lvl>
  </w:abstractNum>
  <w:abstractNum w:abstractNumId="5" w15:restartNumberingAfterBreak="0">
    <w:nsid w:val="095B2728"/>
    <w:multiLevelType w:val="hybridMultilevel"/>
    <w:tmpl w:val="32BA6FB6"/>
    <w:lvl w:ilvl="0" w:tplc="3856B2C6">
      <w:start w:val="1"/>
      <w:numFmt w:val="bullet"/>
      <w:lvlText w:val=""/>
      <w:lvlJc w:val="left"/>
      <w:pPr>
        <w:ind w:left="720" w:hanging="360"/>
      </w:pPr>
      <w:rPr>
        <w:rFonts w:ascii="Symbol" w:hAnsi="Symbol" w:hint="default"/>
        <w:caps w:val="0"/>
        <w:strike w:val="0"/>
        <w:dstrike w:val="0"/>
        <w:vanish w:val="0"/>
        <w:color w:val="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66273C"/>
    <w:multiLevelType w:val="hybridMultilevel"/>
    <w:tmpl w:val="27A2C284"/>
    <w:lvl w:ilvl="0" w:tplc="E3DA9F8C">
      <w:start w:val="1"/>
      <w:numFmt w:val="bullet"/>
      <w:lvlText w:val=""/>
      <w:lvlJc w:val="left"/>
      <w:pPr>
        <w:ind w:left="720" w:hanging="360"/>
      </w:pPr>
      <w:rPr>
        <w:rFonts w:ascii="Symbol" w:hAnsi="Symbol" w:hint="default"/>
        <w:caps w:val="0"/>
        <w:strike w:val="0"/>
        <w:dstrike w:val="0"/>
        <w:vanish w:val="0"/>
        <w:color w:val="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26CA8"/>
    <w:multiLevelType w:val="hybridMultilevel"/>
    <w:tmpl w:val="5752794E"/>
    <w:lvl w:ilvl="0" w:tplc="000C3CD4">
      <w:start w:val="1"/>
      <w:numFmt w:val="bullet"/>
      <w:lvlText w:val=""/>
      <w:lvlJc w:val="left"/>
      <w:pPr>
        <w:ind w:left="720" w:hanging="360"/>
      </w:pPr>
      <w:rPr>
        <w:rFonts w:ascii="Symbol" w:hAnsi="Symbol" w:hint="default"/>
        <w:caps w:val="0"/>
        <w:strike w:val="0"/>
        <w:dstrike w:val="0"/>
        <w:vanish w:val="0"/>
        <w:color w:val="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B13A9A"/>
    <w:multiLevelType w:val="hybridMultilevel"/>
    <w:tmpl w:val="A98E18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E5046D"/>
    <w:multiLevelType w:val="hybridMultilevel"/>
    <w:tmpl w:val="FA74FD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CA418E"/>
    <w:multiLevelType w:val="hybridMultilevel"/>
    <w:tmpl w:val="1592E256"/>
    <w:lvl w:ilvl="0" w:tplc="04090001">
      <w:start w:val="1"/>
      <w:numFmt w:val="bullet"/>
      <w:lvlText w:val=""/>
      <w:lvlJc w:val="left"/>
      <w:pPr>
        <w:ind w:left="720" w:hanging="360"/>
      </w:pPr>
      <w:rPr>
        <w:rFonts w:ascii="Symbol" w:hAnsi="Symbol" w:hint="default"/>
        <w:caps w:val="0"/>
        <w:strike w:val="0"/>
        <w:dstrike w:val="0"/>
        <w:vanish w:val="0"/>
        <w:color w:val="628BAD"/>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E4718A"/>
    <w:multiLevelType w:val="hybridMultilevel"/>
    <w:tmpl w:val="D902E406"/>
    <w:lvl w:ilvl="0" w:tplc="426A280E">
      <w:start w:val="1"/>
      <w:numFmt w:val="bullet"/>
      <w:lvlText w:val=""/>
      <w:lvlJc w:val="left"/>
      <w:pPr>
        <w:ind w:left="720" w:hanging="360"/>
      </w:pPr>
      <w:rPr>
        <w:rFonts w:ascii="Symbol" w:hAnsi="Symbol" w:hint="default"/>
        <w:caps w:val="0"/>
        <w:strike w:val="0"/>
        <w:dstrike w:val="0"/>
        <w:vanish w:val="0"/>
        <w:color w:val="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995DD7"/>
    <w:multiLevelType w:val="hybridMultilevel"/>
    <w:tmpl w:val="EBD62CDA"/>
    <w:lvl w:ilvl="0" w:tplc="1DF2228E">
      <w:start w:val="1"/>
      <w:numFmt w:val="bullet"/>
      <w:lvlText w:val=""/>
      <w:lvlJc w:val="left"/>
      <w:pPr>
        <w:ind w:left="720" w:hanging="360"/>
      </w:pPr>
      <w:rPr>
        <w:rFonts w:ascii="Symbol" w:hAnsi="Symbol" w:hint="default"/>
        <w:caps w:val="0"/>
        <w:strike w:val="0"/>
        <w:dstrike w:val="0"/>
        <w:vanish w:val="0"/>
        <w:color w:val="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C87986"/>
    <w:multiLevelType w:val="hybridMultilevel"/>
    <w:tmpl w:val="F8D835CA"/>
    <w:lvl w:ilvl="0" w:tplc="04090001">
      <w:start w:val="1"/>
      <w:numFmt w:val="bullet"/>
      <w:lvlText w:val=""/>
      <w:lvlJc w:val="left"/>
      <w:pPr>
        <w:ind w:left="720" w:hanging="360"/>
      </w:pPr>
      <w:rPr>
        <w:rFonts w:ascii="Symbol" w:hAnsi="Symbol" w:hint="default"/>
        <w:caps w:val="0"/>
        <w:strike w:val="0"/>
        <w:dstrike w:val="0"/>
        <w:vanish w:val="0"/>
        <w:color w:val="628BAD"/>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6A6D20"/>
    <w:multiLevelType w:val="hybridMultilevel"/>
    <w:tmpl w:val="101A365E"/>
    <w:lvl w:ilvl="0" w:tplc="44AE47D6">
      <w:start w:val="1"/>
      <w:numFmt w:val="bullet"/>
      <w:lvlText w:val=""/>
      <w:lvlJc w:val="left"/>
      <w:pPr>
        <w:ind w:left="720" w:hanging="360"/>
      </w:pPr>
      <w:rPr>
        <w:rFonts w:ascii="Symbol" w:hAnsi="Symbol" w:hint="default"/>
        <w:caps w:val="0"/>
        <w:strike w:val="0"/>
        <w:dstrike w:val="0"/>
        <w:vanish w:val="0"/>
        <w:color w:val="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583568"/>
    <w:multiLevelType w:val="hybridMultilevel"/>
    <w:tmpl w:val="04CA1800"/>
    <w:lvl w:ilvl="0" w:tplc="5996543E">
      <w:start w:val="1"/>
      <w:numFmt w:val="bullet"/>
      <w:lvlText w:val=""/>
      <w:lvlJc w:val="left"/>
      <w:pPr>
        <w:tabs>
          <w:tab w:val="num" w:pos="360"/>
        </w:tabs>
        <w:ind w:left="360" w:hanging="360"/>
      </w:pPr>
      <w:rPr>
        <w:rFonts w:ascii="Wingdings" w:hAnsi="Wingdings" w:hint="default"/>
        <w:color w:val="auto"/>
        <w:sz w:val="24"/>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55506E6"/>
    <w:multiLevelType w:val="hybridMultilevel"/>
    <w:tmpl w:val="3EE2D1D4"/>
    <w:lvl w:ilvl="0" w:tplc="39EEAD66">
      <w:start w:val="1"/>
      <w:numFmt w:val="bullet"/>
      <w:lvlText w:val=""/>
      <w:lvlJc w:val="left"/>
      <w:pPr>
        <w:ind w:left="720" w:hanging="360"/>
      </w:pPr>
      <w:rPr>
        <w:rFonts w:ascii="Symbol" w:hAnsi="Symbol" w:hint="default"/>
        <w:caps w:val="0"/>
        <w:strike w:val="0"/>
        <w:dstrike w:val="0"/>
        <w:vanish w:val="0"/>
        <w:color w:val="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8941A3"/>
    <w:multiLevelType w:val="hybridMultilevel"/>
    <w:tmpl w:val="16947810"/>
    <w:lvl w:ilvl="0" w:tplc="5F86F09C">
      <w:start w:val="1"/>
      <w:numFmt w:val="bullet"/>
      <w:lvlText w:val=""/>
      <w:lvlJc w:val="left"/>
      <w:pPr>
        <w:ind w:left="720" w:hanging="360"/>
      </w:pPr>
      <w:rPr>
        <w:rFonts w:ascii="Symbol" w:hAnsi="Symbol" w:hint="default"/>
        <w:caps w:val="0"/>
        <w:strike w:val="0"/>
        <w:dstrike w:val="0"/>
        <w:vanish w:val="0"/>
        <w:color w:val="00000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7"/>
  </w:num>
  <w:num w:numId="7">
    <w:abstractNumId w:val="17"/>
  </w:num>
  <w:num w:numId="8">
    <w:abstractNumId w:val="10"/>
  </w:num>
  <w:num w:numId="9">
    <w:abstractNumId w:val="12"/>
  </w:num>
  <w:num w:numId="10">
    <w:abstractNumId w:val="5"/>
  </w:num>
  <w:num w:numId="11">
    <w:abstractNumId w:val="14"/>
  </w:num>
  <w:num w:numId="12">
    <w:abstractNumId w:val="11"/>
  </w:num>
  <w:num w:numId="13">
    <w:abstractNumId w:val="6"/>
  </w:num>
  <w:num w:numId="14">
    <w:abstractNumId w:val="16"/>
  </w:num>
  <w:num w:numId="15">
    <w:abstractNumId w:val="13"/>
  </w:num>
  <w:num w:numId="16">
    <w:abstractNumId w:val="15"/>
  </w:num>
  <w:num w:numId="17">
    <w:abstractNumId w:val="9"/>
  </w:num>
  <w:num w:numId="18">
    <w:abstractNumId w:va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hideGrammaticalErrors/>
  <w:attachedTemplate r:id="rId1"/>
  <w:styleLockQFSet/>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73F"/>
    <w:rsid w:val="00006C88"/>
    <w:rsid w:val="00012EE0"/>
    <w:rsid w:val="00013C52"/>
    <w:rsid w:val="000147A5"/>
    <w:rsid w:val="00021A22"/>
    <w:rsid w:val="00022502"/>
    <w:rsid w:val="00025545"/>
    <w:rsid w:val="00032635"/>
    <w:rsid w:val="00032901"/>
    <w:rsid w:val="0003398C"/>
    <w:rsid w:val="00033B40"/>
    <w:rsid w:val="00034927"/>
    <w:rsid w:val="00034D47"/>
    <w:rsid w:val="00034E4F"/>
    <w:rsid w:val="000352F8"/>
    <w:rsid w:val="00035ED1"/>
    <w:rsid w:val="000409ED"/>
    <w:rsid w:val="00041A36"/>
    <w:rsid w:val="000437B0"/>
    <w:rsid w:val="000507E3"/>
    <w:rsid w:val="00050A60"/>
    <w:rsid w:val="000527BA"/>
    <w:rsid w:val="0005375C"/>
    <w:rsid w:val="0006034A"/>
    <w:rsid w:val="00060449"/>
    <w:rsid w:val="00060B29"/>
    <w:rsid w:val="0006261C"/>
    <w:rsid w:val="000640CF"/>
    <w:rsid w:val="000644DC"/>
    <w:rsid w:val="000707A6"/>
    <w:rsid w:val="000745C0"/>
    <w:rsid w:val="000753D8"/>
    <w:rsid w:val="00077913"/>
    <w:rsid w:val="00080004"/>
    <w:rsid w:val="000835D8"/>
    <w:rsid w:val="0008484F"/>
    <w:rsid w:val="00086F1D"/>
    <w:rsid w:val="0009132B"/>
    <w:rsid w:val="00092C5C"/>
    <w:rsid w:val="00093C56"/>
    <w:rsid w:val="000953F3"/>
    <w:rsid w:val="00096A9D"/>
    <w:rsid w:val="000A2CFC"/>
    <w:rsid w:val="000A3993"/>
    <w:rsid w:val="000B13AA"/>
    <w:rsid w:val="000B1CDB"/>
    <w:rsid w:val="000B27A7"/>
    <w:rsid w:val="000B7800"/>
    <w:rsid w:val="000C1737"/>
    <w:rsid w:val="000C1A63"/>
    <w:rsid w:val="000D1094"/>
    <w:rsid w:val="000D20AB"/>
    <w:rsid w:val="000D2917"/>
    <w:rsid w:val="000D3202"/>
    <w:rsid w:val="000D5423"/>
    <w:rsid w:val="000D6C3A"/>
    <w:rsid w:val="000D7D85"/>
    <w:rsid w:val="000E2343"/>
    <w:rsid w:val="000E2631"/>
    <w:rsid w:val="000E2A30"/>
    <w:rsid w:val="000E4EA5"/>
    <w:rsid w:val="000E50FA"/>
    <w:rsid w:val="000F3F3E"/>
    <w:rsid w:val="000F420A"/>
    <w:rsid w:val="00104978"/>
    <w:rsid w:val="00106F92"/>
    <w:rsid w:val="00110379"/>
    <w:rsid w:val="00123B8A"/>
    <w:rsid w:val="0012530C"/>
    <w:rsid w:val="00125512"/>
    <w:rsid w:val="00126482"/>
    <w:rsid w:val="001269F7"/>
    <w:rsid w:val="00126E70"/>
    <w:rsid w:val="00131497"/>
    <w:rsid w:val="0013537B"/>
    <w:rsid w:val="00135791"/>
    <w:rsid w:val="001437ED"/>
    <w:rsid w:val="0014527B"/>
    <w:rsid w:val="00146805"/>
    <w:rsid w:val="00147456"/>
    <w:rsid w:val="00147787"/>
    <w:rsid w:val="00153617"/>
    <w:rsid w:val="00155662"/>
    <w:rsid w:val="00162C80"/>
    <w:rsid w:val="0016349D"/>
    <w:rsid w:val="00164937"/>
    <w:rsid w:val="00167DF9"/>
    <w:rsid w:val="00170103"/>
    <w:rsid w:val="00170230"/>
    <w:rsid w:val="001709A9"/>
    <w:rsid w:val="001736DE"/>
    <w:rsid w:val="00174969"/>
    <w:rsid w:val="00177D4A"/>
    <w:rsid w:val="00181460"/>
    <w:rsid w:val="00194A2E"/>
    <w:rsid w:val="001957A9"/>
    <w:rsid w:val="00197D3B"/>
    <w:rsid w:val="001A0A7B"/>
    <w:rsid w:val="001A2BE7"/>
    <w:rsid w:val="001A6DEA"/>
    <w:rsid w:val="001A6EB1"/>
    <w:rsid w:val="001C1171"/>
    <w:rsid w:val="001C2548"/>
    <w:rsid w:val="001C2B68"/>
    <w:rsid w:val="001C4984"/>
    <w:rsid w:val="001C59A9"/>
    <w:rsid w:val="001C790D"/>
    <w:rsid w:val="001D3C40"/>
    <w:rsid w:val="001D4CD1"/>
    <w:rsid w:val="001D616D"/>
    <w:rsid w:val="001D6189"/>
    <w:rsid w:val="001D74BC"/>
    <w:rsid w:val="001E36E5"/>
    <w:rsid w:val="001E52BD"/>
    <w:rsid w:val="001E7FF7"/>
    <w:rsid w:val="001F193B"/>
    <w:rsid w:val="001F37D7"/>
    <w:rsid w:val="001F71B5"/>
    <w:rsid w:val="001F7DC5"/>
    <w:rsid w:val="0020115F"/>
    <w:rsid w:val="00206556"/>
    <w:rsid w:val="00210DBB"/>
    <w:rsid w:val="00213949"/>
    <w:rsid w:val="00213CCD"/>
    <w:rsid w:val="0021529F"/>
    <w:rsid w:val="00220278"/>
    <w:rsid w:val="00221D13"/>
    <w:rsid w:val="00224482"/>
    <w:rsid w:val="00225CAE"/>
    <w:rsid w:val="00231493"/>
    <w:rsid w:val="00231FB0"/>
    <w:rsid w:val="00237FBD"/>
    <w:rsid w:val="0024063A"/>
    <w:rsid w:val="00241524"/>
    <w:rsid w:val="00245EF1"/>
    <w:rsid w:val="00246BA8"/>
    <w:rsid w:val="00251995"/>
    <w:rsid w:val="00251DC6"/>
    <w:rsid w:val="0025372B"/>
    <w:rsid w:val="0025774A"/>
    <w:rsid w:val="00261497"/>
    <w:rsid w:val="00263036"/>
    <w:rsid w:val="002679C6"/>
    <w:rsid w:val="00270BC1"/>
    <w:rsid w:val="00271451"/>
    <w:rsid w:val="00272FB9"/>
    <w:rsid w:val="00276E59"/>
    <w:rsid w:val="00284B69"/>
    <w:rsid w:val="00292321"/>
    <w:rsid w:val="00292478"/>
    <w:rsid w:val="002942F2"/>
    <w:rsid w:val="002A27A2"/>
    <w:rsid w:val="002B0888"/>
    <w:rsid w:val="002B0B3B"/>
    <w:rsid w:val="002B2822"/>
    <w:rsid w:val="002B41C4"/>
    <w:rsid w:val="002C0EDC"/>
    <w:rsid w:val="002C2037"/>
    <w:rsid w:val="002C6A57"/>
    <w:rsid w:val="002C70F6"/>
    <w:rsid w:val="002D2D8B"/>
    <w:rsid w:val="002D333A"/>
    <w:rsid w:val="002E2768"/>
    <w:rsid w:val="002E514D"/>
    <w:rsid w:val="002E5425"/>
    <w:rsid w:val="002E6A64"/>
    <w:rsid w:val="002E7ED7"/>
    <w:rsid w:val="002F2DF4"/>
    <w:rsid w:val="002F4DE1"/>
    <w:rsid w:val="00300455"/>
    <w:rsid w:val="00301C80"/>
    <w:rsid w:val="00304194"/>
    <w:rsid w:val="00311D14"/>
    <w:rsid w:val="00311F7E"/>
    <w:rsid w:val="00312FD5"/>
    <w:rsid w:val="00317CA5"/>
    <w:rsid w:val="0032013C"/>
    <w:rsid w:val="00322F2E"/>
    <w:rsid w:val="00323C12"/>
    <w:rsid w:val="00326850"/>
    <w:rsid w:val="0033214A"/>
    <w:rsid w:val="00333333"/>
    <w:rsid w:val="00333A27"/>
    <w:rsid w:val="0033545D"/>
    <w:rsid w:val="00336E44"/>
    <w:rsid w:val="00341455"/>
    <w:rsid w:val="003434D7"/>
    <w:rsid w:val="00343D29"/>
    <w:rsid w:val="003452DB"/>
    <w:rsid w:val="0034547B"/>
    <w:rsid w:val="0034584A"/>
    <w:rsid w:val="00345982"/>
    <w:rsid w:val="00353FE7"/>
    <w:rsid w:val="00357185"/>
    <w:rsid w:val="003620D9"/>
    <w:rsid w:val="00366B74"/>
    <w:rsid w:val="00366E19"/>
    <w:rsid w:val="00367B12"/>
    <w:rsid w:val="00367C4D"/>
    <w:rsid w:val="0037098F"/>
    <w:rsid w:val="00381CF0"/>
    <w:rsid w:val="003839A4"/>
    <w:rsid w:val="00386C41"/>
    <w:rsid w:val="00394A27"/>
    <w:rsid w:val="00395CC2"/>
    <w:rsid w:val="003A0407"/>
    <w:rsid w:val="003A0AAF"/>
    <w:rsid w:val="003A345D"/>
    <w:rsid w:val="003A4491"/>
    <w:rsid w:val="003A4C9F"/>
    <w:rsid w:val="003B6869"/>
    <w:rsid w:val="003B7EC6"/>
    <w:rsid w:val="003C3958"/>
    <w:rsid w:val="003C3FB5"/>
    <w:rsid w:val="003C5179"/>
    <w:rsid w:val="003C530B"/>
    <w:rsid w:val="003C71D3"/>
    <w:rsid w:val="003C78AD"/>
    <w:rsid w:val="003C7A0A"/>
    <w:rsid w:val="003D0943"/>
    <w:rsid w:val="003D0F59"/>
    <w:rsid w:val="003D142D"/>
    <w:rsid w:val="003D34E8"/>
    <w:rsid w:val="003D4A1E"/>
    <w:rsid w:val="003D5043"/>
    <w:rsid w:val="003E0962"/>
    <w:rsid w:val="003E4C24"/>
    <w:rsid w:val="003E798F"/>
    <w:rsid w:val="003F1860"/>
    <w:rsid w:val="003F5021"/>
    <w:rsid w:val="003F6782"/>
    <w:rsid w:val="003F7436"/>
    <w:rsid w:val="0040082F"/>
    <w:rsid w:val="0040177E"/>
    <w:rsid w:val="00401DB2"/>
    <w:rsid w:val="004035C3"/>
    <w:rsid w:val="00405220"/>
    <w:rsid w:val="00411183"/>
    <w:rsid w:val="00413909"/>
    <w:rsid w:val="0041421F"/>
    <w:rsid w:val="00414445"/>
    <w:rsid w:val="00415C8C"/>
    <w:rsid w:val="00421AAA"/>
    <w:rsid w:val="004231FD"/>
    <w:rsid w:val="00426E87"/>
    <w:rsid w:val="00427F0D"/>
    <w:rsid w:val="00434DD7"/>
    <w:rsid w:val="00435066"/>
    <w:rsid w:val="00436B19"/>
    <w:rsid w:val="004418D5"/>
    <w:rsid w:val="00443A22"/>
    <w:rsid w:val="00444D37"/>
    <w:rsid w:val="004452DD"/>
    <w:rsid w:val="00450250"/>
    <w:rsid w:val="00450F89"/>
    <w:rsid w:val="0045114E"/>
    <w:rsid w:val="0045410B"/>
    <w:rsid w:val="004603E7"/>
    <w:rsid w:val="00462829"/>
    <w:rsid w:val="004631D1"/>
    <w:rsid w:val="004655DA"/>
    <w:rsid w:val="00471889"/>
    <w:rsid w:val="004726D1"/>
    <w:rsid w:val="00473446"/>
    <w:rsid w:val="0047469E"/>
    <w:rsid w:val="004756BC"/>
    <w:rsid w:val="00476557"/>
    <w:rsid w:val="00477717"/>
    <w:rsid w:val="00477E0E"/>
    <w:rsid w:val="0048072E"/>
    <w:rsid w:val="004843B2"/>
    <w:rsid w:val="00486335"/>
    <w:rsid w:val="00486B02"/>
    <w:rsid w:val="00486CD9"/>
    <w:rsid w:val="0048732E"/>
    <w:rsid w:val="00487A03"/>
    <w:rsid w:val="00487DD0"/>
    <w:rsid w:val="004922FF"/>
    <w:rsid w:val="00496680"/>
    <w:rsid w:val="0049730D"/>
    <w:rsid w:val="004A440B"/>
    <w:rsid w:val="004A47F3"/>
    <w:rsid w:val="004A4FCB"/>
    <w:rsid w:val="004B0FB0"/>
    <w:rsid w:val="004B2A29"/>
    <w:rsid w:val="004B52F3"/>
    <w:rsid w:val="004B6BB0"/>
    <w:rsid w:val="004B7C15"/>
    <w:rsid w:val="004C073A"/>
    <w:rsid w:val="004C2421"/>
    <w:rsid w:val="004C2FD5"/>
    <w:rsid w:val="004C38F2"/>
    <w:rsid w:val="004C5136"/>
    <w:rsid w:val="004C62AF"/>
    <w:rsid w:val="004C7BC7"/>
    <w:rsid w:val="004D1D27"/>
    <w:rsid w:val="004D4551"/>
    <w:rsid w:val="004E0001"/>
    <w:rsid w:val="004E0EC9"/>
    <w:rsid w:val="004E377B"/>
    <w:rsid w:val="004E3BF3"/>
    <w:rsid w:val="004E4C04"/>
    <w:rsid w:val="004E56F8"/>
    <w:rsid w:val="004E6E89"/>
    <w:rsid w:val="004F0B11"/>
    <w:rsid w:val="004F44F3"/>
    <w:rsid w:val="004F4A79"/>
    <w:rsid w:val="004F6AD4"/>
    <w:rsid w:val="0050383E"/>
    <w:rsid w:val="00504B31"/>
    <w:rsid w:val="00504EF8"/>
    <w:rsid w:val="00505B7E"/>
    <w:rsid w:val="005071B4"/>
    <w:rsid w:val="00507E2C"/>
    <w:rsid w:val="00512577"/>
    <w:rsid w:val="005129AC"/>
    <w:rsid w:val="00512FD3"/>
    <w:rsid w:val="005153CE"/>
    <w:rsid w:val="00515C8A"/>
    <w:rsid w:val="00516D08"/>
    <w:rsid w:val="005171C8"/>
    <w:rsid w:val="0052169B"/>
    <w:rsid w:val="00522CF8"/>
    <w:rsid w:val="00524371"/>
    <w:rsid w:val="0052685C"/>
    <w:rsid w:val="0052714A"/>
    <w:rsid w:val="005272CA"/>
    <w:rsid w:val="00530BB8"/>
    <w:rsid w:val="00532EA4"/>
    <w:rsid w:val="00534758"/>
    <w:rsid w:val="005363CF"/>
    <w:rsid w:val="00543910"/>
    <w:rsid w:val="00550EAF"/>
    <w:rsid w:val="0055331F"/>
    <w:rsid w:val="00556FD0"/>
    <w:rsid w:val="00557D73"/>
    <w:rsid w:val="00564C9F"/>
    <w:rsid w:val="00570174"/>
    <w:rsid w:val="0057204D"/>
    <w:rsid w:val="005722E5"/>
    <w:rsid w:val="00576056"/>
    <w:rsid w:val="00577635"/>
    <w:rsid w:val="005823FC"/>
    <w:rsid w:val="0058430A"/>
    <w:rsid w:val="005902B9"/>
    <w:rsid w:val="005902C8"/>
    <w:rsid w:val="00590B3F"/>
    <w:rsid w:val="00591A54"/>
    <w:rsid w:val="00593BFA"/>
    <w:rsid w:val="00595F63"/>
    <w:rsid w:val="00596413"/>
    <w:rsid w:val="005A0660"/>
    <w:rsid w:val="005A1580"/>
    <w:rsid w:val="005A20E6"/>
    <w:rsid w:val="005A289B"/>
    <w:rsid w:val="005A2D27"/>
    <w:rsid w:val="005A3A96"/>
    <w:rsid w:val="005A44A1"/>
    <w:rsid w:val="005A62E6"/>
    <w:rsid w:val="005B31E5"/>
    <w:rsid w:val="005B3DB9"/>
    <w:rsid w:val="005C1EB2"/>
    <w:rsid w:val="005C2A13"/>
    <w:rsid w:val="005C3DAB"/>
    <w:rsid w:val="005C4324"/>
    <w:rsid w:val="005D2733"/>
    <w:rsid w:val="005D2BC3"/>
    <w:rsid w:val="005D6BC5"/>
    <w:rsid w:val="005E0F75"/>
    <w:rsid w:val="005E2790"/>
    <w:rsid w:val="005E2E14"/>
    <w:rsid w:val="005E4D43"/>
    <w:rsid w:val="005E65F1"/>
    <w:rsid w:val="005E6CB7"/>
    <w:rsid w:val="005F0B76"/>
    <w:rsid w:val="005F15B6"/>
    <w:rsid w:val="005F4DFB"/>
    <w:rsid w:val="005F61D2"/>
    <w:rsid w:val="005F68ED"/>
    <w:rsid w:val="005F7E00"/>
    <w:rsid w:val="00601D4E"/>
    <w:rsid w:val="006072CE"/>
    <w:rsid w:val="00613EAA"/>
    <w:rsid w:val="00615118"/>
    <w:rsid w:val="006154B4"/>
    <w:rsid w:val="00623994"/>
    <w:rsid w:val="0062484B"/>
    <w:rsid w:val="00643D64"/>
    <w:rsid w:val="006440E7"/>
    <w:rsid w:val="00644D74"/>
    <w:rsid w:val="0065362D"/>
    <w:rsid w:val="00653ACE"/>
    <w:rsid w:val="006545DE"/>
    <w:rsid w:val="00654B84"/>
    <w:rsid w:val="00654FB7"/>
    <w:rsid w:val="006576B5"/>
    <w:rsid w:val="006615C4"/>
    <w:rsid w:val="00661D65"/>
    <w:rsid w:val="0066733F"/>
    <w:rsid w:val="00667CE2"/>
    <w:rsid w:val="00670016"/>
    <w:rsid w:val="00672828"/>
    <w:rsid w:val="00672EC0"/>
    <w:rsid w:val="00674F61"/>
    <w:rsid w:val="00675A92"/>
    <w:rsid w:val="00677A27"/>
    <w:rsid w:val="006824AF"/>
    <w:rsid w:val="00683EDB"/>
    <w:rsid w:val="00683FC2"/>
    <w:rsid w:val="006857A3"/>
    <w:rsid w:val="00690C1D"/>
    <w:rsid w:val="0069143E"/>
    <w:rsid w:val="006948EA"/>
    <w:rsid w:val="006A06BC"/>
    <w:rsid w:val="006A3C9D"/>
    <w:rsid w:val="006A556F"/>
    <w:rsid w:val="006A6340"/>
    <w:rsid w:val="006A63C9"/>
    <w:rsid w:val="006A6C58"/>
    <w:rsid w:val="006A7F9A"/>
    <w:rsid w:val="006B06B2"/>
    <w:rsid w:val="006B09A7"/>
    <w:rsid w:val="006B1F51"/>
    <w:rsid w:val="006B2A87"/>
    <w:rsid w:val="006C0B62"/>
    <w:rsid w:val="006C1902"/>
    <w:rsid w:val="006C308B"/>
    <w:rsid w:val="006C65FF"/>
    <w:rsid w:val="006C7CD6"/>
    <w:rsid w:val="006D1C2F"/>
    <w:rsid w:val="006D1F59"/>
    <w:rsid w:val="006D279F"/>
    <w:rsid w:val="006D5F2B"/>
    <w:rsid w:val="006E3597"/>
    <w:rsid w:val="006E4A75"/>
    <w:rsid w:val="006E7F46"/>
    <w:rsid w:val="006F7673"/>
    <w:rsid w:val="0070056D"/>
    <w:rsid w:val="00700EE3"/>
    <w:rsid w:val="00701AD5"/>
    <w:rsid w:val="007038C1"/>
    <w:rsid w:val="00703924"/>
    <w:rsid w:val="00704214"/>
    <w:rsid w:val="0070594B"/>
    <w:rsid w:val="00711B6B"/>
    <w:rsid w:val="00714807"/>
    <w:rsid w:val="0071568F"/>
    <w:rsid w:val="00715E7B"/>
    <w:rsid w:val="0072390F"/>
    <w:rsid w:val="00726818"/>
    <w:rsid w:val="007277EF"/>
    <w:rsid w:val="007340D5"/>
    <w:rsid w:val="00736E12"/>
    <w:rsid w:val="00745213"/>
    <w:rsid w:val="007477CC"/>
    <w:rsid w:val="00750BB1"/>
    <w:rsid w:val="00752C72"/>
    <w:rsid w:val="00753992"/>
    <w:rsid w:val="007552EE"/>
    <w:rsid w:val="0075702F"/>
    <w:rsid w:val="007575B5"/>
    <w:rsid w:val="007613B7"/>
    <w:rsid w:val="00767AA4"/>
    <w:rsid w:val="00770317"/>
    <w:rsid w:val="00772240"/>
    <w:rsid w:val="0078315D"/>
    <w:rsid w:val="00784353"/>
    <w:rsid w:val="0078517F"/>
    <w:rsid w:val="007854B2"/>
    <w:rsid w:val="00785709"/>
    <w:rsid w:val="00787243"/>
    <w:rsid w:val="007919A5"/>
    <w:rsid w:val="007932E2"/>
    <w:rsid w:val="0079519C"/>
    <w:rsid w:val="007979E5"/>
    <w:rsid w:val="007A0914"/>
    <w:rsid w:val="007A2D91"/>
    <w:rsid w:val="007A5EA3"/>
    <w:rsid w:val="007B0C84"/>
    <w:rsid w:val="007B5973"/>
    <w:rsid w:val="007C0B6A"/>
    <w:rsid w:val="007C0D16"/>
    <w:rsid w:val="007C1930"/>
    <w:rsid w:val="007C3A34"/>
    <w:rsid w:val="007C51B3"/>
    <w:rsid w:val="007D129C"/>
    <w:rsid w:val="007D2F45"/>
    <w:rsid w:val="007D5050"/>
    <w:rsid w:val="007D65CE"/>
    <w:rsid w:val="007E16F5"/>
    <w:rsid w:val="007E5D4E"/>
    <w:rsid w:val="007E6378"/>
    <w:rsid w:val="007E7816"/>
    <w:rsid w:val="00803D83"/>
    <w:rsid w:val="0080602E"/>
    <w:rsid w:val="0080698E"/>
    <w:rsid w:val="0080701E"/>
    <w:rsid w:val="008079A3"/>
    <w:rsid w:val="00814E35"/>
    <w:rsid w:val="008155C7"/>
    <w:rsid w:val="00822483"/>
    <w:rsid w:val="008225B0"/>
    <w:rsid w:val="00822604"/>
    <w:rsid w:val="00822C01"/>
    <w:rsid w:val="00824866"/>
    <w:rsid w:val="008252E6"/>
    <w:rsid w:val="008271A8"/>
    <w:rsid w:val="00832BE9"/>
    <w:rsid w:val="008405AB"/>
    <w:rsid w:val="008437E4"/>
    <w:rsid w:val="008448F4"/>
    <w:rsid w:val="00845447"/>
    <w:rsid w:val="00846136"/>
    <w:rsid w:val="008502F6"/>
    <w:rsid w:val="008521E5"/>
    <w:rsid w:val="0085233B"/>
    <w:rsid w:val="008543DA"/>
    <w:rsid w:val="00855949"/>
    <w:rsid w:val="008579B2"/>
    <w:rsid w:val="0086130D"/>
    <w:rsid w:val="008616A0"/>
    <w:rsid w:val="00870A15"/>
    <w:rsid w:val="008724D5"/>
    <w:rsid w:val="00875FE1"/>
    <w:rsid w:val="00880328"/>
    <w:rsid w:val="00882BF3"/>
    <w:rsid w:val="008919D0"/>
    <w:rsid w:val="0089473F"/>
    <w:rsid w:val="00896B2A"/>
    <w:rsid w:val="008A3A30"/>
    <w:rsid w:val="008A7AC9"/>
    <w:rsid w:val="008B1911"/>
    <w:rsid w:val="008B1AFB"/>
    <w:rsid w:val="008B3E61"/>
    <w:rsid w:val="008B3EBC"/>
    <w:rsid w:val="008B4F46"/>
    <w:rsid w:val="008C41BD"/>
    <w:rsid w:val="008C4E6E"/>
    <w:rsid w:val="008C6A1D"/>
    <w:rsid w:val="008C766F"/>
    <w:rsid w:val="008C7F5A"/>
    <w:rsid w:val="008D7C89"/>
    <w:rsid w:val="008E0789"/>
    <w:rsid w:val="008E1685"/>
    <w:rsid w:val="008E5DD3"/>
    <w:rsid w:val="008E779D"/>
    <w:rsid w:val="008F0929"/>
    <w:rsid w:val="008F0B36"/>
    <w:rsid w:val="008F517D"/>
    <w:rsid w:val="008F59C3"/>
    <w:rsid w:val="009005F2"/>
    <w:rsid w:val="00903C5C"/>
    <w:rsid w:val="0090642D"/>
    <w:rsid w:val="00906449"/>
    <w:rsid w:val="009071F8"/>
    <w:rsid w:val="00907938"/>
    <w:rsid w:val="00907D7F"/>
    <w:rsid w:val="00910932"/>
    <w:rsid w:val="00910F70"/>
    <w:rsid w:val="00912139"/>
    <w:rsid w:val="0091385A"/>
    <w:rsid w:val="009235A4"/>
    <w:rsid w:val="00926244"/>
    <w:rsid w:val="009307F9"/>
    <w:rsid w:val="00930921"/>
    <w:rsid w:val="00930CA2"/>
    <w:rsid w:val="00932BBB"/>
    <w:rsid w:val="00934E92"/>
    <w:rsid w:val="00935A91"/>
    <w:rsid w:val="00940FA6"/>
    <w:rsid w:val="00944D3F"/>
    <w:rsid w:val="00952A41"/>
    <w:rsid w:val="00960071"/>
    <w:rsid w:val="0096259B"/>
    <w:rsid w:val="00964D8A"/>
    <w:rsid w:val="00964E16"/>
    <w:rsid w:val="00965419"/>
    <w:rsid w:val="00966CC4"/>
    <w:rsid w:val="009679FA"/>
    <w:rsid w:val="009718E7"/>
    <w:rsid w:val="0097336A"/>
    <w:rsid w:val="00980FA9"/>
    <w:rsid w:val="0098109A"/>
    <w:rsid w:val="009838C7"/>
    <w:rsid w:val="00985AF7"/>
    <w:rsid w:val="00985BE2"/>
    <w:rsid w:val="00986438"/>
    <w:rsid w:val="00991C50"/>
    <w:rsid w:val="00991E76"/>
    <w:rsid w:val="00994843"/>
    <w:rsid w:val="009972F7"/>
    <w:rsid w:val="00997722"/>
    <w:rsid w:val="009A2FB6"/>
    <w:rsid w:val="009A47EF"/>
    <w:rsid w:val="009A5527"/>
    <w:rsid w:val="009A5635"/>
    <w:rsid w:val="009A6BEC"/>
    <w:rsid w:val="009B183A"/>
    <w:rsid w:val="009B26C8"/>
    <w:rsid w:val="009B3AF8"/>
    <w:rsid w:val="009B3B85"/>
    <w:rsid w:val="009B586D"/>
    <w:rsid w:val="009B796F"/>
    <w:rsid w:val="009C083E"/>
    <w:rsid w:val="009C2158"/>
    <w:rsid w:val="009C2637"/>
    <w:rsid w:val="009C78F6"/>
    <w:rsid w:val="009D0C61"/>
    <w:rsid w:val="009D1894"/>
    <w:rsid w:val="009D792B"/>
    <w:rsid w:val="009D7C0A"/>
    <w:rsid w:val="009E1E32"/>
    <w:rsid w:val="009E5E68"/>
    <w:rsid w:val="009E7E48"/>
    <w:rsid w:val="009F4E1F"/>
    <w:rsid w:val="009F61B3"/>
    <w:rsid w:val="00A00240"/>
    <w:rsid w:val="00A00B90"/>
    <w:rsid w:val="00A00F2E"/>
    <w:rsid w:val="00A038A6"/>
    <w:rsid w:val="00A042A4"/>
    <w:rsid w:val="00A04853"/>
    <w:rsid w:val="00A1043C"/>
    <w:rsid w:val="00A128A0"/>
    <w:rsid w:val="00A15C51"/>
    <w:rsid w:val="00A17BA5"/>
    <w:rsid w:val="00A21A4E"/>
    <w:rsid w:val="00A21E09"/>
    <w:rsid w:val="00A21E43"/>
    <w:rsid w:val="00A25421"/>
    <w:rsid w:val="00A276A4"/>
    <w:rsid w:val="00A27782"/>
    <w:rsid w:val="00A315DE"/>
    <w:rsid w:val="00A35177"/>
    <w:rsid w:val="00A351DD"/>
    <w:rsid w:val="00A35DB8"/>
    <w:rsid w:val="00A37EE8"/>
    <w:rsid w:val="00A409CD"/>
    <w:rsid w:val="00A410EA"/>
    <w:rsid w:val="00A47519"/>
    <w:rsid w:val="00A47D93"/>
    <w:rsid w:val="00A504BC"/>
    <w:rsid w:val="00A50692"/>
    <w:rsid w:val="00A51ABE"/>
    <w:rsid w:val="00A52F99"/>
    <w:rsid w:val="00A530AD"/>
    <w:rsid w:val="00A54262"/>
    <w:rsid w:val="00A55EAC"/>
    <w:rsid w:val="00A56B35"/>
    <w:rsid w:val="00A6075E"/>
    <w:rsid w:val="00A6492A"/>
    <w:rsid w:val="00A65503"/>
    <w:rsid w:val="00A65828"/>
    <w:rsid w:val="00A66310"/>
    <w:rsid w:val="00A67CD3"/>
    <w:rsid w:val="00A724D3"/>
    <w:rsid w:val="00A73A3C"/>
    <w:rsid w:val="00A7500C"/>
    <w:rsid w:val="00A7579E"/>
    <w:rsid w:val="00A7743F"/>
    <w:rsid w:val="00A80CC8"/>
    <w:rsid w:val="00A80D11"/>
    <w:rsid w:val="00A80E8E"/>
    <w:rsid w:val="00A82795"/>
    <w:rsid w:val="00A839CE"/>
    <w:rsid w:val="00A904E7"/>
    <w:rsid w:val="00A94484"/>
    <w:rsid w:val="00A94AAD"/>
    <w:rsid w:val="00A97B87"/>
    <w:rsid w:val="00AA141A"/>
    <w:rsid w:val="00AA72E7"/>
    <w:rsid w:val="00AB1A41"/>
    <w:rsid w:val="00AB21C8"/>
    <w:rsid w:val="00AB4565"/>
    <w:rsid w:val="00AB729F"/>
    <w:rsid w:val="00AC2033"/>
    <w:rsid w:val="00AC61A9"/>
    <w:rsid w:val="00AD11AB"/>
    <w:rsid w:val="00AD19DD"/>
    <w:rsid w:val="00AD50E2"/>
    <w:rsid w:val="00AD5930"/>
    <w:rsid w:val="00AD69F9"/>
    <w:rsid w:val="00AE0981"/>
    <w:rsid w:val="00AE2E3D"/>
    <w:rsid w:val="00AE5894"/>
    <w:rsid w:val="00AE589F"/>
    <w:rsid w:val="00AE7C92"/>
    <w:rsid w:val="00AF4AF5"/>
    <w:rsid w:val="00AF5D29"/>
    <w:rsid w:val="00AF72C5"/>
    <w:rsid w:val="00AF73C1"/>
    <w:rsid w:val="00B0078C"/>
    <w:rsid w:val="00B00905"/>
    <w:rsid w:val="00B03520"/>
    <w:rsid w:val="00B04D4B"/>
    <w:rsid w:val="00B10999"/>
    <w:rsid w:val="00B11C59"/>
    <w:rsid w:val="00B12E5F"/>
    <w:rsid w:val="00B14C18"/>
    <w:rsid w:val="00B1636A"/>
    <w:rsid w:val="00B215BF"/>
    <w:rsid w:val="00B221DD"/>
    <w:rsid w:val="00B22399"/>
    <w:rsid w:val="00B2500D"/>
    <w:rsid w:val="00B26392"/>
    <w:rsid w:val="00B344DF"/>
    <w:rsid w:val="00B3464B"/>
    <w:rsid w:val="00B47FF6"/>
    <w:rsid w:val="00B50BA4"/>
    <w:rsid w:val="00B50D48"/>
    <w:rsid w:val="00B511EE"/>
    <w:rsid w:val="00B564F3"/>
    <w:rsid w:val="00B574AC"/>
    <w:rsid w:val="00B60933"/>
    <w:rsid w:val="00B61FB0"/>
    <w:rsid w:val="00B6240D"/>
    <w:rsid w:val="00B652AB"/>
    <w:rsid w:val="00B67C21"/>
    <w:rsid w:val="00B72A2A"/>
    <w:rsid w:val="00B7611B"/>
    <w:rsid w:val="00B80282"/>
    <w:rsid w:val="00B828E1"/>
    <w:rsid w:val="00B82944"/>
    <w:rsid w:val="00B84913"/>
    <w:rsid w:val="00B90A3B"/>
    <w:rsid w:val="00B91FB6"/>
    <w:rsid w:val="00B94083"/>
    <w:rsid w:val="00BA1AA6"/>
    <w:rsid w:val="00BA23F0"/>
    <w:rsid w:val="00BA2EC4"/>
    <w:rsid w:val="00BA496D"/>
    <w:rsid w:val="00BA4B88"/>
    <w:rsid w:val="00BB2D5B"/>
    <w:rsid w:val="00BB32DD"/>
    <w:rsid w:val="00BB3835"/>
    <w:rsid w:val="00BB4104"/>
    <w:rsid w:val="00BC09DD"/>
    <w:rsid w:val="00BC1EC5"/>
    <w:rsid w:val="00BC7EDF"/>
    <w:rsid w:val="00BD0122"/>
    <w:rsid w:val="00BD1326"/>
    <w:rsid w:val="00BD20FF"/>
    <w:rsid w:val="00BD4A7A"/>
    <w:rsid w:val="00BD4C3A"/>
    <w:rsid w:val="00BE008C"/>
    <w:rsid w:val="00BE02FD"/>
    <w:rsid w:val="00BE04AD"/>
    <w:rsid w:val="00BE1A46"/>
    <w:rsid w:val="00BE32B7"/>
    <w:rsid w:val="00BE6502"/>
    <w:rsid w:val="00BF252A"/>
    <w:rsid w:val="00BF337D"/>
    <w:rsid w:val="00C00F24"/>
    <w:rsid w:val="00C0115B"/>
    <w:rsid w:val="00C05A32"/>
    <w:rsid w:val="00C172F4"/>
    <w:rsid w:val="00C17E6E"/>
    <w:rsid w:val="00C22687"/>
    <w:rsid w:val="00C22E2B"/>
    <w:rsid w:val="00C23E6C"/>
    <w:rsid w:val="00C300E2"/>
    <w:rsid w:val="00C33E10"/>
    <w:rsid w:val="00C3558A"/>
    <w:rsid w:val="00C40D55"/>
    <w:rsid w:val="00C41A93"/>
    <w:rsid w:val="00C43AC9"/>
    <w:rsid w:val="00C47790"/>
    <w:rsid w:val="00C47D63"/>
    <w:rsid w:val="00C5022A"/>
    <w:rsid w:val="00C51C27"/>
    <w:rsid w:val="00C52144"/>
    <w:rsid w:val="00C5268E"/>
    <w:rsid w:val="00C54008"/>
    <w:rsid w:val="00C548AB"/>
    <w:rsid w:val="00C54E22"/>
    <w:rsid w:val="00C56202"/>
    <w:rsid w:val="00C5686A"/>
    <w:rsid w:val="00C579E6"/>
    <w:rsid w:val="00C60EB9"/>
    <w:rsid w:val="00C62DDB"/>
    <w:rsid w:val="00C6491B"/>
    <w:rsid w:val="00C71050"/>
    <w:rsid w:val="00C717F8"/>
    <w:rsid w:val="00C726D7"/>
    <w:rsid w:val="00C730FA"/>
    <w:rsid w:val="00C73C50"/>
    <w:rsid w:val="00C74317"/>
    <w:rsid w:val="00C74B4C"/>
    <w:rsid w:val="00C8160D"/>
    <w:rsid w:val="00C83F64"/>
    <w:rsid w:val="00C91286"/>
    <w:rsid w:val="00C92240"/>
    <w:rsid w:val="00C94750"/>
    <w:rsid w:val="00CA0367"/>
    <w:rsid w:val="00CA1BCB"/>
    <w:rsid w:val="00CA549D"/>
    <w:rsid w:val="00CA54C3"/>
    <w:rsid w:val="00CB60C6"/>
    <w:rsid w:val="00CB7D98"/>
    <w:rsid w:val="00CC0D6A"/>
    <w:rsid w:val="00CC1EC5"/>
    <w:rsid w:val="00CC1F4F"/>
    <w:rsid w:val="00CC5F24"/>
    <w:rsid w:val="00CD60C9"/>
    <w:rsid w:val="00CD6504"/>
    <w:rsid w:val="00CE25DE"/>
    <w:rsid w:val="00CE69B2"/>
    <w:rsid w:val="00CF060C"/>
    <w:rsid w:val="00CF0FDE"/>
    <w:rsid w:val="00CF30E5"/>
    <w:rsid w:val="00CF4780"/>
    <w:rsid w:val="00D000B9"/>
    <w:rsid w:val="00D00760"/>
    <w:rsid w:val="00D00E98"/>
    <w:rsid w:val="00D01996"/>
    <w:rsid w:val="00D01C4F"/>
    <w:rsid w:val="00D03258"/>
    <w:rsid w:val="00D062C7"/>
    <w:rsid w:val="00D079CC"/>
    <w:rsid w:val="00D1108A"/>
    <w:rsid w:val="00D208D2"/>
    <w:rsid w:val="00D20B15"/>
    <w:rsid w:val="00D22A05"/>
    <w:rsid w:val="00D27136"/>
    <w:rsid w:val="00D30748"/>
    <w:rsid w:val="00D333E7"/>
    <w:rsid w:val="00D370D0"/>
    <w:rsid w:val="00D40EC7"/>
    <w:rsid w:val="00D41770"/>
    <w:rsid w:val="00D474E6"/>
    <w:rsid w:val="00D47DB9"/>
    <w:rsid w:val="00D50CC0"/>
    <w:rsid w:val="00D55094"/>
    <w:rsid w:val="00D60108"/>
    <w:rsid w:val="00D62CA4"/>
    <w:rsid w:val="00D66325"/>
    <w:rsid w:val="00D72C59"/>
    <w:rsid w:val="00D7343A"/>
    <w:rsid w:val="00D75C27"/>
    <w:rsid w:val="00D774D7"/>
    <w:rsid w:val="00D77957"/>
    <w:rsid w:val="00D85A1B"/>
    <w:rsid w:val="00D8653D"/>
    <w:rsid w:val="00D95760"/>
    <w:rsid w:val="00D96BF0"/>
    <w:rsid w:val="00DA1087"/>
    <w:rsid w:val="00DA2FE6"/>
    <w:rsid w:val="00DB0175"/>
    <w:rsid w:val="00DB2961"/>
    <w:rsid w:val="00DB2B16"/>
    <w:rsid w:val="00DB4C03"/>
    <w:rsid w:val="00DB5D08"/>
    <w:rsid w:val="00DC3271"/>
    <w:rsid w:val="00DC3817"/>
    <w:rsid w:val="00DC4F21"/>
    <w:rsid w:val="00DD14DF"/>
    <w:rsid w:val="00DD2368"/>
    <w:rsid w:val="00DD32C2"/>
    <w:rsid w:val="00DE59D3"/>
    <w:rsid w:val="00DE6DCE"/>
    <w:rsid w:val="00DF1E58"/>
    <w:rsid w:val="00E01FB6"/>
    <w:rsid w:val="00E13E7A"/>
    <w:rsid w:val="00E15B79"/>
    <w:rsid w:val="00E1758C"/>
    <w:rsid w:val="00E20C98"/>
    <w:rsid w:val="00E2229F"/>
    <w:rsid w:val="00E246E8"/>
    <w:rsid w:val="00E25763"/>
    <w:rsid w:val="00E25859"/>
    <w:rsid w:val="00E25F28"/>
    <w:rsid w:val="00E26109"/>
    <w:rsid w:val="00E34A40"/>
    <w:rsid w:val="00E359B7"/>
    <w:rsid w:val="00E37671"/>
    <w:rsid w:val="00E40E5A"/>
    <w:rsid w:val="00E42110"/>
    <w:rsid w:val="00E430E0"/>
    <w:rsid w:val="00E47423"/>
    <w:rsid w:val="00E5091D"/>
    <w:rsid w:val="00E53FA2"/>
    <w:rsid w:val="00E64DE8"/>
    <w:rsid w:val="00E650E5"/>
    <w:rsid w:val="00E718E8"/>
    <w:rsid w:val="00E7372E"/>
    <w:rsid w:val="00E73B3E"/>
    <w:rsid w:val="00E75276"/>
    <w:rsid w:val="00E75660"/>
    <w:rsid w:val="00E812BD"/>
    <w:rsid w:val="00E82DDC"/>
    <w:rsid w:val="00E83D53"/>
    <w:rsid w:val="00E84698"/>
    <w:rsid w:val="00E90AF5"/>
    <w:rsid w:val="00E9242A"/>
    <w:rsid w:val="00E926D5"/>
    <w:rsid w:val="00E96726"/>
    <w:rsid w:val="00E96A0D"/>
    <w:rsid w:val="00EA509E"/>
    <w:rsid w:val="00EA6982"/>
    <w:rsid w:val="00EB14C4"/>
    <w:rsid w:val="00EC3E17"/>
    <w:rsid w:val="00EC4885"/>
    <w:rsid w:val="00EC74B3"/>
    <w:rsid w:val="00ED0EF5"/>
    <w:rsid w:val="00ED2BEF"/>
    <w:rsid w:val="00ED5787"/>
    <w:rsid w:val="00EE19C5"/>
    <w:rsid w:val="00EF5B94"/>
    <w:rsid w:val="00EF7545"/>
    <w:rsid w:val="00F00994"/>
    <w:rsid w:val="00F01C4B"/>
    <w:rsid w:val="00F0429E"/>
    <w:rsid w:val="00F065DD"/>
    <w:rsid w:val="00F06804"/>
    <w:rsid w:val="00F1068F"/>
    <w:rsid w:val="00F13050"/>
    <w:rsid w:val="00F135AB"/>
    <w:rsid w:val="00F166F1"/>
    <w:rsid w:val="00F167E5"/>
    <w:rsid w:val="00F17D9E"/>
    <w:rsid w:val="00F21C4C"/>
    <w:rsid w:val="00F22027"/>
    <w:rsid w:val="00F24825"/>
    <w:rsid w:val="00F318D2"/>
    <w:rsid w:val="00F34746"/>
    <w:rsid w:val="00F3614E"/>
    <w:rsid w:val="00F36C84"/>
    <w:rsid w:val="00F417BF"/>
    <w:rsid w:val="00F463A3"/>
    <w:rsid w:val="00F46803"/>
    <w:rsid w:val="00F51484"/>
    <w:rsid w:val="00F51EC6"/>
    <w:rsid w:val="00F5239C"/>
    <w:rsid w:val="00F539CD"/>
    <w:rsid w:val="00F62F6E"/>
    <w:rsid w:val="00F63984"/>
    <w:rsid w:val="00F67CB8"/>
    <w:rsid w:val="00F73F24"/>
    <w:rsid w:val="00F761B0"/>
    <w:rsid w:val="00F762F2"/>
    <w:rsid w:val="00F76884"/>
    <w:rsid w:val="00F768A8"/>
    <w:rsid w:val="00F80B89"/>
    <w:rsid w:val="00F8249E"/>
    <w:rsid w:val="00F837A5"/>
    <w:rsid w:val="00F91929"/>
    <w:rsid w:val="00F9241F"/>
    <w:rsid w:val="00F94F4B"/>
    <w:rsid w:val="00FA2ED7"/>
    <w:rsid w:val="00FB09C7"/>
    <w:rsid w:val="00FB1DE2"/>
    <w:rsid w:val="00FB1DFD"/>
    <w:rsid w:val="00FB2AD2"/>
    <w:rsid w:val="00FB50F3"/>
    <w:rsid w:val="00FB74DB"/>
    <w:rsid w:val="00FC23B4"/>
    <w:rsid w:val="00FC327F"/>
    <w:rsid w:val="00FC4CAF"/>
    <w:rsid w:val="00FC56E1"/>
    <w:rsid w:val="00FC5973"/>
    <w:rsid w:val="00FC78E4"/>
    <w:rsid w:val="00FC7DAF"/>
    <w:rsid w:val="00FD12AB"/>
    <w:rsid w:val="00FD1D74"/>
    <w:rsid w:val="00FD4319"/>
    <w:rsid w:val="00FD5D17"/>
    <w:rsid w:val="00FD7F79"/>
    <w:rsid w:val="00FE0E6B"/>
    <w:rsid w:val="00FE2E75"/>
    <w:rsid w:val="00FE3C3B"/>
    <w:rsid w:val="00FE6CEF"/>
    <w:rsid w:val="00FE6D5B"/>
    <w:rsid w:val="00FE7D7B"/>
    <w:rsid w:val="00FF29AB"/>
    <w:rsid w:val="00FF2EAD"/>
    <w:rsid w:val="00FF336D"/>
    <w:rsid w:val="00FF5294"/>
    <w:rsid w:val="00FF6BD6"/>
  </w:rsids>
  <m:mathPr>
    <m:mathFont m:val="Cambria Math"/>
    <m:brkBin m:val="before"/>
    <m:brkBinSub m:val="--"/>
    <m:smallFrac/>
    <m:dispDef/>
    <m:lMargin m:val="0"/>
    <m:rMargin m:val="0"/>
    <m:defJc m:val="centerGroup"/>
    <m:wrapIndent m:val="1440"/>
    <m:intLim m:val="undOvr"/>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C987B"/>
  <w15:docId w15:val="{042DBD53-8083-49E7-A55F-236FFEB16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Gill Sans MT" w:eastAsia="Gill Sans MT" w:hAnsi="Gill Sans MT" w:cs="Gill Sans MT"/>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0"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7E2C"/>
    <w:pPr>
      <w:spacing w:after="200" w:line="276" w:lineRule="auto"/>
    </w:pPr>
    <w:rPr>
      <w:rFonts w:cs="Times New Roman"/>
      <w:color w:val="000000"/>
      <w:lang w:eastAsia="ja-JP"/>
    </w:rPr>
  </w:style>
  <w:style w:type="paragraph" w:styleId="Heading1">
    <w:name w:val="heading 1"/>
    <w:basedOn w:val="Normal"/>
    <w:next w:val="Normal"/>
    <w:link w:val="Heading1Char"/>
    <w:uiPriority w:val="9"/>
    <w:semiHidden/>
    <w:unhideWhenUsed/>
    <w:rsid w:val="00507E2C"/>
    <w:pPr>
      <w:pBdr>
        <w:top w:val="single" w:sz="6" w:space="1" w:color="9FB8CD"/>
        <w:left w:val="single" w:sz="6" w:space="1" w:color="9FB8CD"/>
        <w:bottom w:val="single" w:sz="6" w:space="1" w:color="9FB8CD"/>
        <w:right w:val="single" w:sz="6" w:space="1" w:color="9FB8CD"/>
      </w:pBdr>
      <w:shd w:val="clear" w:color="auto" w:fill="9FB8CD"/>
      <w:spacing w:before="300" w:after="40"/>
      <w:outlineLvl w:val="0"/>
    </w:pPr>
    <w:rPr>
      <w:rFonts w:ascii="Bookman Old Style" w:hAnsi="Bookman Old Style"/>
      <w:color w:val="FFFFFF"/>
      <w:spacing w:val="5"/>
      <w:szCs w:val="32"/>
    </w:rPr>
  </w:style>
  <w:style w:type="paragraph" w:styleId="Heading2">
    <w:name w:val="heading 2"/>
    <w:basedOn w:val="Normal"/>
    <w:next w:val="Normal"/>
    <w:link w:val="Heading2Char"/>
    <w:uiPriority w:val="9"/>
    <w:semiHidden/>
    <w:unhideWhenUsed/>
    <w:qFormat/>
    <w:rsid w:val="00507E2C"/>
    <w:pPr>
      <w:pBdr>
        <w:top w:val="single" w:sz="6" w:space="1" w:color="9FB8CD"/>
        <w:left w:val="single" w:sz="48" w:space="1" w:color="9FB8CD"/>
        <w:bottom w:val="single" w:sz="6" w:space="1" w:color="9FB8CD"/>
        <w:right w:val="single" w:sz="6" w:space="1" w:color="9FB8CD"/>
      </w:pBdr>
      <w:spacing w:before="240" w:after="80"/>
      <w:ind w:left="144"/>
      <w:outlineLvl w:val="1"/>
    </w:pPr>
    <w:rPr>
      <w:rFonts w:ascii="Bookman Old Style" w:hAnsi="Bookman Old Style"/>
      <w:color w:val="628BAD"/>
      <w:spacing w:val="5"/>
      <w:szCs w:val="28"/>
    </w:rPr>
  </w:style>
  <w:style w:type="paragraph" w:styleId="Heading3">
    <w:name w:val="heading 3"/>
    <w:basedOn w:val="Normal"/>
    <w:next w:val="Normal"/>
    <w:link w:val="Heading3Char"/>
    <w:uiPriority w:val="9"/>
    <w:semiHidden/>
    <w:unhideWhenUsed/>
    <w:qFormat/>
    <w:rsid w:val="00507E2C"/>
    <w:pPr>
      <w:pBdr>
        <w:top w:val="single" w:sz="6" w:space="1" w:color="A6A6A6"/>
        <w:left w:val="single" w:sz="48" w:space="1" w:color="A6A6A6"/>
        <w:bottom w:val="single" w:sz="6" w:space="1" w:color="A6A6A6"/>
        <w:right w:val="single" w:sz="6" w:space="1" w:color="A6A6A6"/>
      </w:pBdr>
      <w:spacing w:before="200" w:after="80"/>
      <w:ind w:left="144"/>
      <w:outlineLvl w:val="2"/>
    </w:pPr>
    <w:rPr>
      <w:rFonts w:ascii="Bookman Old Style" w:hAnsi="Bookman Old Style"/>
      <w:color w:val="595959"/>
      <w:spacing w:val="5"/>
      <w:szCs w:val="24"/>
    </w:rPr>
  </w:style>
  <w:style w:type="paragraph" w:styleId="Heading4">
    <w:name w:val="heading 4"/>
    <w:basedOn w:val="Normal"/>
    <w:next w:val="Normal"/>
    <w:link w:val="Heading4Char"/>
    <w:uiPriority w:val="9"/>
    <w:semiHidden/>
    <w:unhideWhenUsed/>
    <w:qFormat/>
    <w:rsid w:val="00507E2C"/>
    <w:pPr>
      <w:pBdr>
        <w:bottom w:val="single" w:sz="6" w:space="1" w:color="A6A6A6"/>
      </w:pBdr>
      <w:spacing w:before="200" w:after="80"/>
      <w:outlineLvl w:val="3"/>
    </w:pPr>
    <w:rPr>
      <w:rFonts w:ascii="Bookman Old Style" w:hAnsi="Bookman Old Style"/>
      <w:color w:val="595959"/>
    </w:rPr>
  </w:style>
  <w:style w:type="paragraph" w:styleId="Heading5">
    <w:name w:val="heading 5"/>
    <w:basedOn w:val="Normal"/>
    <w:next w:val="Normal"/>
    <w:link w:val="Heading5Char"/>
    <w:uiPriority w:val="9"/>
    <w:semiHidden/>
    <w:unhideWhenUsed/>
    <w:qFormat/>
    <w:rsid w:val="00507E2C"/>
    <w:pPr>
      <w:pBdr>
        <w:bottom w:val="dashed" w:sz="4" w:space="1" w:color="A6A6A6"/>
      </w:pBdr>
      <w:spacing w:before="200" w:after="80"/>
      <w:outlineLvl w:val="4"/>
    </w:pPr>
    <w:rPr>
      <w:rFonts w:ascii="Bookman Old Style" w:hAnsi="Bookman Old Style"/>
      <w:color w:val="404040"/>
      <w:szCs w:val="26"/>
    </w:rPr>
  </w:style>
  <w:style w:type="paragraph" w:styleId="Heading6">
    <w:name w:val="heading 6"/>
    <w:basedOn w:val="Normal"/>
    <w:next w:val="Normal"/>
    <w:link w:val="Heading6Char"/>
    <w:uiPriority w:val="9"/>
    <w:semiHidden/>
    <w:unhideWhenUsed/>
    <w:qFormat/>
    <w:rsid w:val="00507E2C"/>
    <w:pPr>
      <w:spacing w:before="200" w:after="80"/>
      <w:outlineLvl w:val="5"/>
    </w:pPr>
    <w:rPr>
      <w:rFonts w:ascii="Bookman Old Style" w:hAnsi="Bookman Old Style"/>
      <w:b/>
      <w:color w:val="7F7F7F"/>
      <w:sz w:val="18"/>
    </w:rPr>
  </w:style>
  <w:style w:type="paragraph" w:styleId="Heading7">
    <w:name w:val="heading 7"/>
    <w:basedOn w:val="Normal"/>
    <w:next w:val="Normal"/>
    <w:link w:val="Heading7Char"/>
    <w:uiPriority w:val="9"/>
    <w:semiHidden/>
    <w:unhideWhenUsed/>
    <w:qFormat/>
    <w:rsid w:val="00507E2C"/>
    <w:pPr>
      <w:spacing w:before="200" w:after="80"/>
      <w:outlineLvl w:val="6"/>
    </w:pPr>
    <w:rPr>
      <w:rFonts w:ascii="Bookman Old Style" w:hAnsi="Bookman Old Style"/>
      <w:b/>
      <w:i/>
      <w:color w:val="808080"/>
      <w:sz w:val="18"/>
    </w:rPr>
  </w:style>
  <w:style w:type="paragraph" w:styleId="Heading8">
    <w:name w:val="heading 8"/>
    <w:basedOn w:val="Normal"/>
    <w:next w:val="Normal"/>
    <w:link w:val="Heading8Char"/>
    <w:uiPriority w:val="9"/>
    <w:semiHidden/>
    <w:unhideWhenUsed/>
    <w:qFormat/>
    <w:rsid w:val="00507E2C"/>
    <w:pPr>
      <w:spacing w:before="200" w:after="80"/>
      <w:outlineLvl w:val="7"/>
    </w:pPr>
    <w:rPr>
      <w:rFonts w:ascii="Bookman Old Style" w:hAnsi="Bookman Old Style"/>
      <w:color w:val="9FB8CD"/>
      <w:sz w:val="18"/>
    </w:rPr>
  </w:style>
  <w:style w:type="paragraph" w:styleId="Heading9">
    <w:name w:val="heading 9"/>
    <w:basedOn w:val="Normal"/>
    <w:next w:val="Normal"/>
    <w:link w:val="Heading9Char"/>
    <w:uiPriority w:val="9"/>
    <w:semiHidden/>
    <w:unhideWhenUsed/>
    <w:qFormat/>
    <w:rsid w:val="00507E2C"/>
    <w:pPr>
      <w:spacing w:before="200" w:after="80"/>
      <w:outlineLvl w:val="8"/>
    </w:pPr>
    <w:rPr>
      <w:rFonts w:ascii="Bookman Old Style" w:hAnsi="Bookman Old Style"/>
      <w:i/>
      <w:color w:val="9FB8CD"/>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507E2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basedOn w:val="Normal"/>
    <w:link w:val="NoSpacingChar"/>
    <w:uiPriority w:val="99"/>
    <w:qFormat/>
    <w:rsid w:val="00507E2C"/>
    <w:pPr>
      <w:spacing w:after="0" w:line="240" w:lineRule="auto"/>
    </w:pPr>
  </w:style>
  <w:style w:type="paragraph" w:styleId="Header">
    <w:name w:val="header"/>
    <w:basedOn w:val="Normal"/>
    <w:link w:val="HeaderChar"/>
    <w:uiPriority w:val="99"/>
    <w:unhideWhenUsed/>
    <w:rsid w:val="00507E2C"/>
    <w:pPr>
      <w:tabs>
        <w:tab w:val="center" w:pos="4320"/>
        <w:tab w:val="right" w:pos="8640"/>
      </w:tabs>
    </w:pPr>
  </w:style>
  <w:style w:type="character" w:customStyle="1" w:styleId="HeaderChar">
    <w:name w:val="Header Char"/>
    <w:link w:val="Header"/>
    <w:uiPriority w:val="99"/>
    <w:rsid w:val="00507E2C"/>
    <w:rPr>
      <w:rFonts w:cs="Times New Roman"/>
      <w:color w:val="000000"/>
      <w:sz w:val="20"/>
      <w:szCs w:val="20"/>
      <w:lang w:eastAsia="ja-JP"/>
    </w:rPr>
  </w:style>
  <w:style w:type="paragraph" w:styleId="Footer">
    <w:name w:val="footer"/>
    <w:basedOn w:val="Normal"/>
    <w:link w:val="FooterChar"/>
    <w:uiPriority w:val="99"/>
    <w:unhideWhenUsed/>
    <w:rsid w:val="00507E2C"/>
    <w:pPr>
      <w:tabs>
        <w:tab w:val="center" w:pos="4320"/>
        <w:tab w:val="right" w:pos="8640"/>
      </w:tabs>
    </w:pPr>
  </w:style>
  <w:style w:type="character" w:customStyle="1" w:styleId="FooterChar">
    <w:name w:val="Footer Char"/>
    <w:link w:val="Footer"/>
    <w:uiPriority w:val="99"/>
    <w:rsid w:val="00507E2C"/>
    <w:rPr>
      <w:rFonts w:cs="Times New Roman"/>
      <w:color w:val="000000"/>
      <w:sz w:val="20"/>
      <w:szCs w:val="20"/>
      <w:lang w:eastAsia="ja-JP"/>
    </w:rPr>
  </w:style>
  <w:style w:type="paragraph" w:styleId="BalloonText">
    <w:name w:val="Balloon Text"/>
    <w:basedOn w:val="Normal"/>
    <w:link w:val="BalloonTextChar"/>
    <w:uiPriority w:val="99"/>
    <w:semiHidden/>
    <w:unhideWhenUsed/>
    <w:rsid w:val="00507E2C"/>
    <w:rPr>
      <w:rFonts w:ascii="Tahoma" w:hAnsi="Tahoma"/>
      <w:sz w:val="16"/>
      <w:szCs w:val="16"/>
    </w:rPr>
  </w:style>
  <w:style w:type="character" w:customStyle="1" w:styleId="BalloonTextChar">
    <w:name w:val="Balloon Text Char"/>
    <w:link w:val="BalloonText"/>
    <w:uiPriority w:val="99"/>
    <w:semiHidden/>
    <w:rsid w:val="00507E2C"/>
    <w:rPr>
      <w:rFonts w:ascii="Tahoma" w:hAnsi="Tahoma" w:cs="Tahoma"/>
      <w:color w:val="000000"/>
      <w:sz w:val="16"/>
      <w:szCs w:val="16"/>
      <w:lang w:eastAsia="ja-JP"/>
    </w:rPr>
  </w:style>
  <w:style w:type="paragraph" w:styleId="ListBullet">
    <w:name w:val="List Bullet"/>
    <w:basedOn w:val="Normal"/>
    <w:uiPriority w:val="36"/>
    <w:unhideWhenUsed/>
    <w:qFormat/>
    <w:rsid w:val="00507E2C"/>
    <w:pPr>
      <w:spacing w:after="120"/>
      <w:contextualSpacing/>
    </w:pPr>
  </w:style>
  <w:style w:type="paragraph" w:customStyle="1" w:styleId="Section">
    <w:name w:val="Section"/>
    <w:basedOn w:val="Normal"/>
    <w:next w:val="Normal"/>
    <w:link w:val="SectionChar"/>
    <w:uiPriority w:val="1"/>
    <w:qFormat/>
    <w:rsid w:val="00507E2C"/>
    <w:pPr>
      <w:spacing w:after="120" w:line="240" w:lineRule="auto"/>
      <w:contextualSpacing/>
    </w:pPr>
    <w:rPr>
      <w:rFonts w:ascii="Bookman Old Style" w:hAnsi="Bookman Old Style"/>
      <w:b/>
      <w:color w:val="9FB8CD"/>
      <w:sz w:val="24"/>
    </w:rPr>
  </w:style>
  <w:style w:type="paragraph" w:customStyle="1" w:styleId="Subsection">
    <w:name w:val="Subsection"/>
    <w:basedOn w:val="Normal"/>
    <w:link w:val="SubsectionChar"/>
    <w:uiPriority w:val="3"/>
    <w:qFormat/>
    <w:rsid w:val="00507E2C"/>
    <w:pPr>
      <w:spacing w:before="40" w:after="80" w:line="240" w:lineRule="auto"/>
    </w:pPr>
    <w:rPr>
      <w:rFonts w:ascii="Bookman Old Style" w:hAnsi="Bookman Old Style"/>
      <w:b/>
      <w:color w:val="727CA3"/>
      <w:sz w:val="18"/>
    </w:rPr>
  </w:style>
  <w:style w:type="paragraph" w:styleId="Quote">
    <w:name w:val="Quote"/>
    <w:basedOn w:val="Normal"/>
    <w:link w:val="QuoteChar"/>
    <w:uiPriority w:val="29"/>
    <w:qFormat/>
    <w:rsid w:val="00507E2C"/>
    <w:rPr>
      <w:i/>
      <w:color w:val="7F7F7F"/>
    </w:rPr>
  </w:style>
  <w:style w:type="character" w:customStyle="1" w:styleId="QuoteChar">
    <w:name w:val="Quote Char"/>
    <w:link w:val="Quote"/>
    <w:uiPriority w:val="29"/>
    <w:rsid w:val="00507E2C"/>
    <w:rPr>
      <w:rFonts w:cs="Times New Roman"/>
      <w:i/>
      <w:color w:val="7F7F7F"/>
      <w:sz w:val="20"/>
      <w:szCs w:val="20"/>
      <w:lang w:eastAsia="ja-JP"/>
    </w:rPr>
  </w:style>
  <w:style w:type="character" w:customStyle="1" w:styleId="Heading2Char">
    <w:name w:val="Heading 2 Char"/>
    <w:link w:val="Heading2"/>
    <w:uiPriority w:val="9"/>
    <w:semiHidden/>
    <w:rsid w:val="00507E2C"/>
    <w:rPr>
      <w:rFonts w:ascii="Bookman Old Style" w:hAnsi="Bookman Old Style" w:cs="Times New Roman"/>
      <w:color w:val="628BAD"/>
      <w:spacing w:val="5"/>
      <w:sz w:val="20"/>
      <w:szCs w:val="28"/>
      <w:lang w:eastAsia="ja-JP"/>
    </w:rPr>
  </w:style>
  <w:style w:type="paragraph" w:customStyle="1" w:styleId="PersonalName">
    <w:name w:val="Personal Name"/>
    <w:basedOn w:val="NoSpacing"/>
    <w:link w:val="PersonalNameChar"/>
    <w:uiPriority w:val="1"/>
    <w:qFormat/>
    <w:rsid w:val="00507E2C"/>
    <w:pPr>
      <w:jc w:val="right"/>
    </w:pPr>
    <w:rPr>
      <w:rFonts w:ascii="Bookman Old Style" w:hAnsi="Bookman Old Style"/>
      <w:noProof/>
      <w:color w:val="525A7D"/>
      <w:sz w:val="40"/>
      <w:szCs w:val="40"/>
    </w:rPr>
  </w:style>
  <w:style w:type="paragraph" w:styleId="ListBullet2">
    <w:name w:val="List Bullet 2"/>
    <w:basedOn w:val="Normal"/>
    <w:uiPriority w:val="36"/>
    <w:semiHidden/>
    <w:unhideWhenUsed/>
    <w:qFormat/>
    <w:rsid w:val="00507E2C"/>
    <w:pPr>
      <w:numPr>
        <w:numId w:val="2"/>
      </w:numPr>
      <w:spacing w:after="120"/>
      <w:contextualSpacing/>
    </w:pPr>
  </w:style>
  <w:style w:type="character" w:styleId="Hyperlink">
    <w:name w:val="Hyperlink"/>
    <w:uiPriority w:val="99"/>
    <w:unhideWhenUsed/>
    <w:rsid w:val="00507E2C"/>
    <w:rPr>
      <w:color w:val="B292CA"/>
      <w:u w:val="single"/>
    </w:rPr>
  </w:style>
  <w:style w:type="character" w:styleId="BookTitle">
    <w:name w:val="Book Title"/>
    <w:uiPriority w:val="33"/>
    <w:qFormat/>
    <w:rsid w:val="00507E2C"/>
    <w:rPr>
      <w:rFonts w:ascii="Bookman Old Style" w:hAnsi="Bookman Old Style" w:cs="Times New Roman"/>
      <w:i/>
      <w:color w:val="8E736A"/>
      <w:sz w:val="20"/>
      <w:szCs w:val="20"/>
    </w:rPr>
  </w:style>
  <w:style w:type="paragraph" w:styleId="Caption">
    <w:name w:val="caption"/>
    <w:basedOn w:val="Normal"/>
    <w:next w:val="Normal"/>
    <w:uiPriority w:val="35"/>
    <w:unhideWhenUsed/>
    <w:rsid w:val="00507E2C"/>
    <w:pPr>
      <w:spacing w:after="0" w:line="240" w:lineRule="auto"/>
    </w:pPr>
    <w:rPr>
      <w:rFonts w:ascii="Bookman Old Style" w:hAnsi="Bookman Old Style"/>
      <w:bCs/>
      <w:color w:val="9FB8CD"/>
      <w:sz w:val="16"/>
      <w:szCs w:val="18"/>
    </w:rPr>
  </w:style>
  <w:style w:type="character" w:styleId="Emphasis">
    <w:name w:val="Emphasis"/>
    <w:uiPriority w:val="20"/>
    <w:qFormat/>
    <w:rsid w:val="00507E2C"/>
    <w:rPr>
      <w:b/>
      <w:i/>
      <w:spacing w:val="0"/>
    </w:rPr>
  </w:style>
  <w:style w:type="character" w:customStyle="1" w:styleId="NoSpacingChar">
    <w:name w:val="No Spacing Char"/>
    <w:link w:val="NoSpacing"/>
    <w:uiPriority w:val="99"/>
    <w:rsid w:val="00507E2C"/>
    <w:rPr>
      <w:rFonts w:cs="Times New Roman"/>
      <w:color w:val="000000"/>
      <w:sz w:val="20"/>
      <w:szCs w:val="20"/>
      <w:lang w:eastAsia="ja-JP"/>
    </w:rPr>
  </w:style>
  <w:style w:type="character" w:customStyle="1" w:styleId="Heading1Char">
    <w:name w:val="Heading 1 Char"/>
    <w:link w:val="Heading1"/>
    <w:uiPriority w:val="9"/>
    <w:semiHidden/>
    <w:rsid w:val="00507E2C"/>
    <w:rPr>
      <w:rFonts w:ascii="Bookman Old Style" w:hAnsi="Bookman Old Style" w:cs="Times New Roman"/>
      <w:color w:val="FFFFFF"/>
      <w:spacing w:val="5"/>
      <w:sz w:val="20"/>
      <w:szCs w:val="32"/>
      <w:shd w:val="clear" w:color="auto" w:fill="9FB8CD"/>
      <w:lang w:eastAsia="ja-JP"/>
    </w:rPr>
  </w:style>
  <w:style w:type="character" w:customStyle="1" w:styleId="Heading3Char">
    <w:name w:val="Heading 3 Char"/>
    <w:link w:val="Heading3"/>
    <w:uiPriority w:val="9"/>
    <w:semiHidden/>
    <w:rsid w:val="00507E2C"/>
    <w:rPr>
      <w:rFonts w:ascii="Bookman Old Style" w:hAnsi="Bookman Old Style" w:cs="Times New Roman"/>
      <w:color w:val="595959"/>
      <w:spacing w:val="5"/>
      <w:sz w:val="20"/>
      <w:szCs w:val="24"/>
      <w:lang w:eastAsia="ja-JP"/>
    </w:rPr>
  </w:style>
  <w:style w:type="character" w:customStyle="1" w:styleId="Heading4Char">
    <w:name w:val="Heading 4 Char"/>
    <w:link w:val="Heading4"/>
    <w:uiPriority w:val="9"/>
    <w:semiHidden/>
    <w:rsid w:val="00507E2C"/>
    <w:rPr>
      <w:rFonts w:ascii="Bookman Old Style" w:hAnsi="Bookman Old Style" w:cs="Times New Roman"/>
      <w:color w:val="595959"/>
      <w:sz w:val="20"/>
      <w:lang w:eastAsia="ja-JP"/>
    </w:rPr>
  </w:style>
  <w:style w:type="character" w:customStyle="1" w:styleId="Heading5Char">
    <w:name w:val="Heading 5 Char"/>
    <w:link w:val="Heading5"/>
    <w:uiPriority w:val="9"/>
    <w:semiHidden/>
    <w:rsid w:val="00507E2C"/>
    <w:rPr>
      <w:rFonts w:ascii="Bookman Old Style" w:hAnsi="Bookman Old Style" w:cs="Times New Roman"/>
      <w:color w:val="404040"/>
      <w:sz w:val="20"/>
      <w:szCs w:val="26"/>
      <w:lang w:eastAsia="ja-JP"/>
    </w:rPr>
  </w:style>
  <w:style w:type="character" w:customStyle="1" w:styleId="Heading6Char">
    <w:name w:val="Heading 6 Char"/>
    <w:link w:val="Heading6"/>
    <w:uiPriority w:val="9"/>
    <w:semiHidden/>
    <w:rsid w:val="00507E2C"/>
    <w:rPr>
      <w:rFonts w:ascii="Bookman Old Style" w:hAnsi="Bookman Old Style" w:cs="Times New Roman"/>
      <w:b/>
      <w:color w:val="7F7F7F"/>
      <w:sz w:val="18"/>
      <w:szCs w:val="20"/>
      <w:lang w:eastAsia="ja-JP"/>
    </w:rPr>
  </w:style>
  <w:style w:type="character" w:customStyle="1" w:styleId="Heading7Char">
    <w:name w:val="Heading 7 Char"/>
    <w:link w:val="Heading7"/>
    <w:uiPriority w:val="9"/>
    <w:semiHidden/>
    <w:rsid w:val="00507E2C"/>
    <w:rPr>
      <w:rFonts w:ascii="Bookman Old Style" w:hAnsi="Bookman Old Style" w:cs="Times New Roman"/>
      <w:b/>
      <w:i/>
      <w:color w:val="808080"/>
      <w:sz w:val="18"/>
      <w:szCs w:val="20"/>
      <w:lang w:eastAsia="ja-JP"/>
    </w:rPr>
  </w:style>
  <w:style w:type="character" w:customStyle="1" w:styleId="Heading8Char">
    <w:name w:val="Heading 8 Char"/>
    <w:link w:val="Heading8"/>
    <w:uiPriority w:val="9"/>
    <w:semiHidden/>
    <w:rsid w:val="00507E2C"/>
    <w:rPr>
      <w:rFonts w:ascii="Bookman Old Style" w:hAnsi="Bookman Old Style" w:cs="Times New Roman"/>
      <w:color w:val="9FB8CD"/>
      <w:sz w:val="18"/>
      <w:szCs w:val="20"/>
      <w:lang w:eastAsia="ja-JP"/>
    </w:rPr>
  </w:style>
  <w:style w:type="character" w:customStyle="1" w:styleId="Heading9Char">
    <w:name w:val="Heading 9 Char"/>
    <w:link w:val="Heading9"/>
    <w:uiPriority w:val="9"/>
    <w:semiHidden/>
    <w:rsid w:val="00507E2C"/>
    <w:rPr>
      <w:rFonts w:ascii="Bookman Old Style" w:hAnsi="Bookman Old Style" w:cs="Times New Roman"/>
      <w:i/>
      <w:color w:val="9FB8CD"/>
      <w:sz w:val="18"/>
      <w:szCs w:val="20"/>
      <w:lang w:eastAsia="ja-JP"/>
    </w:rPr>
  </w:style>
  <w:style w:type="character" w:styleId="IntenseEmphasis">
    <w:name w:val="Intense Emphasis"/>
    <w:uiPriority w:val="21"/>
    <w:qFormat/>
    <w:rsid w:val="00507E2C"/>
    <w:rPr>
      <w:rFonts w:cs="Times New Roman"/>
      <w:b/>
      <w:i/>
      <w:color w:val="BAC737"/>
      <w:sz w:val="20"/>
      <w:szCs w:val="20"/>
    </w:rPr>
  </w:style>
  <w:style w:type="paragraph" w:styleId="IntenseQuote">
    <w:name w:val="Intense Quote"/>
    <w:basedOn w:val="Normal"/>
    <w:link w:val="IntenseQuoteChar"/>
    <w:uiPriority w:val="30"/>
    <w:qFormat/>
    <w:rsid w:val="00507E2C"/>
    <w:pPr>
      <w:pBdr>
        <w:top w:val="single" w:sz="6" w:space="10" w:color="628BAD"/>
        <w:left w:val="single" w:sz="6" w:space="10" w:color="628BAD"/>
        <w:bottom w:val="single" w:sz="6" w:space="10" w:color="628BAD"/>
        <w:right w:val="single" w:sz="6" w:space="10" w:color="628BAD"/>
      </w:pBdr>
      <w:shd w:val="clear" w:color="auto" w:fill="9FB8CD"/>
      <w:ind w:left="720" w:right="720"/>
      <w:jc w:val="center"/>
    </w:pPr>
    <w:rPr>
      <w:rFonts w:ascii="Bookman Old Style" w:hAnsi="Bookman Old Style"/>
      <w:i/>
      <w:color w:val="FFFFFF"/>
    </w:rPr>
  </w:style>
  <w:style w:type="character" w:customStyle="1" w:styleId="IntenseQuoteChar">
    <w:name w:val="Intense Quote Char"/>
    <w:link w:val="IntenseQuote"/>
    <w:uiPriority w:val="30"/>
    <w:rsid w:val="00507E2C"/>
    <w:rPr>
      <w:rFonts w:ascii="Bookman Old Style" w:hAnsi="Bookman Old Style" w:cs="Times New Roman"/>
      <w:i/>
      <w:color w:val="FFFFFF"/>
      <w:sz w:val="20"/>
      <w:szCs w:val="20"/>
      <w:shd w:val="clear" w:color="auto" w:fill="9FB8CD"/>
      <w:lang w:eastAsia="ja-JP"/>
    </w:rPr>
  </w:style>
  <w:style w:type="character" w:styleId="IntenseReference">
    <w:name w:val="Intense Reference"/>
    <w:uiPriority w:val="32"/>
    <w:qFormat/>
    <w:rsid w:val="00507E2C"/>
    <w:rPr>
      <w:rFonts w:cs="Times New Roman"/>
      <w:b/>
      <w:color w:val="525A7D"/>
      <w:sz w:val="20"/>
      <w:szCs w:val="20"/>
      <w:u w:val="single"/>
    </w:rPr>
  </w:style>
  <w:style w:type="paragraph" w:styleId="ListBullet3">
    <w:name w:val="List Bullet 3"/>
    <w:basedOn w:val="Normal"/>
    <w:uiPriority w:val="36"/>
    <w:semiHidden/>
    <w:unhideWhenUsed/>
    <w:qFormat/>
    <w:rsid w:val="00507E2C"/>
    <w:pPr>
      <w:numPr>
        <w:numId w:val="3"/>
      </w:numPr>
      <w:spacing w:after="120"/>
      <w:contextualSpacing/>
    </w:pPr>
  </w:style>
  <w:style w:type="paragraph" w:styleId="ListBullet4">
    <w:name w:val="List Bullet 4"/>
    <w:basedOn w:val="Normal"/>
    <w:uiPriority w:val="36"/>
    <w:semiHidden/>
    <w:unhideWhenUsed/>
    <w:qFormat/>
    <w:rsid w:val="00507E2C"/>
    <w:pPr>
      <w:numPr>
        <w:numId w:val="4"/>
      </w:numPr>
      <w:spacing w:after="120"/>
      <w:contextualSpacing/>
    </w:pPr>
  </w:style>
  <w:style w:type="paragraph" w:styleId="ListBullet5">
    <w:name w:val="List Bullet 5"/>
    <w:basedOn w:val="Normal"/>
    <w:uiPriority w:val="36"/>
    <w:semiHidden/>
    <w:unhideWhenUsed/>
    <w:qFormat/>
    <w:rsid w:val="00507E2C"/>
    <w:pPr>
      <w:numPr>
        <w:numId w:val="5"/>
      </w:numPr>
      <w:spacing w:after="120"/>
      <w:contextualSpacing/>
    </w:pPr>
  </w:style>
  <w:style w:type="character" w:styleId="Strong">
    <w:name w:val="Strong"/>
    <w:uiPriority w:val="22"/>
    <w:qFormat/>
    <w:rsid w:val="00507E2C"/>
    <w:rPr>
      <w:rFonts w:ascii="Gill Sans MT" w:hAnsi="Gill Sans MT"/>
      <w:b/>
      <w:color w:val="9FB8CD"/>
    </w:rPr>
  </w:style>
  <w:style w:type="character" w:styleId="SubtleEmphasis">
    <w:name w:val="Subtle Emphasis"/>
    <w:uiPriority w:val="19"/>
    <w:qFormat/>
    <w:rsid w:val="00507E2C"/>
    <w:rPr>
      <w:rFonts w:cs="Times New Roman"/>
      <w:i/>
      <w:color w:val="737373"/>
      <w:kern w:val="16"/>
      <w:sz w:val="20"/>
      <w:szCs w:val="24"/>
    </w:rPr>
  </w:style>
  <w:style w:type="character" w:styleId="SubtleReference">
    <w:name w:val="Subtle Reference"/>
    <w:uiPriority w:val="31"/>
    <w:qFormat/>
    <w:rsid w:val="00507E2C"/>
    <w:rPr>
      <w:rFonts w:cs="Times New Roman"/>
      <w:color w:val="737373"/>
      <w:sz w:val="20"/>
      <w:szCs w:val="20"/>
      <w:u w:val="single"/>
    </w:rPr>
  </w:style>
  <w:style w:type="paragraph" w:styleId="TOC1">
    <w:name w:val="toc 1"/>
    <w:basedOn w:val="Normal"/>
    <w:next w:val="Normal"/>
    <w:autoRedefine/>
    <w:uiPriority w:val="99"/>
    <w:semiHidden/>
    <w:unhideWhenUsed/>
    <w:qFormat/>
    <w:rsid w:val="00507E2C"/>
    <w:pPr>
      <w:tabs>
        <w:tab w:val="right" w:leader="dot" w:pos="8630"/>
      </w:tabs>
      <w:spacing w:after="40" w:line="240" w:lineRule="auto"/>
    </w:pPr>
    <w:rPr>
      <w:smallCaps/>
      <w:noProof/>
      <w:color w:val="9FB8CD"/>
    </w:rPr>
  </w:style>
  <w:style w:type="paragraph" w:styleId="TOC2">
    <w:name w:val="toc 2"/>
    <w:basedOn w:val="Normal"/>
    <w:next w:val="Normal"/>
    <w:autoRedefine/>
    <w:uiPriority w:val="99"/>
    <w:semiHidden/>
    <w:unhideWhenUsed/>
    <w:qFormat/>
    <w:rsid w:val="00507E2C"/>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507E2C"/>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507E2C"/>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507E2C"/>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507E2C"/>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507E2C"/>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507E2C"/>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507E2C"/>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1"/>
    <w:semiHidden/>
    <w:unhideWhenUsed/>
    <w:qFormat/>
    <w:rsid w:val="00507E2C"/>
    <w:pPr>
      <w:spacing w:before="200" w:line="276" w:lineRule="auto"/>
      <w:contextualSpacing/>
      <w:jc w:val="right"/>
    </w:pPr>
    <w:rPr>
      <w:rFonts w:ascii="Bookman Old Style" w:hAnsi="Bookman Old Style"/>
      <w:color w:val="9FB8CD"/>
      <w:sz w:val="18"/>
      <w:szCs w:val="18"/>
    </w:rPr>
  </w:style>
  <w:style w:type="paragraph" w:styleId="Subtitle">
    <w:name w:val="Subtitle"/>
    <w:basedOn w:val="Normal"/>
    <w:link w:val="SubtitleChar"/>
    <w:uiPriority w:val="11"/>
    <w:semiHidden/>
    <w:unhideWhenUsed/>
    <w:qFormat/>
    <w:rsid w:val="00507E2C"/>
    <w:pPr>
      <w:spacing w:after="720" w:line="240" w:lineRule="auto"/>
    </w:pPr>
    <w:rPr>
      <w:rFonts w:ascii="Bookman Old Style" w:hAnsi="Bookman Old Style"/>
      <w:color w:val="9FB8CD"/>
      <w:sz w:val="24"/>
      <w:szCs w:val="24"/>
    </w:rPr>
  </w:style>
  <w:style w:type="character" w:customStyle="1" w:styleId="SubtitleChar">
    <w:name w:val="Subtitle Char"/>
    <w:link w:val="Subtitle"/>
    <w:uiPriority w:val="11"/>
    <w:semiHidden/>
    <w:rsid w:val="00507E2C"/>
    <w:rPr>
      <w:rFonts w:ascii="Bookman Old Style" w:hAnsi="Bookman Old Style"/>
      <w:color w:val="9FB8CD"/>
      <w:sz w:val="24"/>
      <w:szCs w:val="24"/>
      <w:lang w:eastAsia="ja-JP"/>
    </w:rPr>
  </w:style>
  <w:style w:type="paragraph" w:styleId="Title">
    <w:name w:val="Title"/>
    <w:basedOn w:val="Normal"/>
    <w:link w:val="TitleChar"/>
    <w:uiPriority w:val="10"/>
    <w:semiHidden/>
    <w:unhideWhenUsed/>
    <w:qFormat/>
    <w:rsid w:val="00507E2C"/>
    <w:pPr>
      <w:spacing w:line="240" w:lineRule="auto"/>
    </w:pPr>
    <w:rPr>
      <w:rFonts w:ascii="Bookman Old Style" w:hAnsi="Bookman Old Style"/>
      <w:color w:val="9FB8CD"/>
      <w:sz w:val="52"/>
      <w:szCs w:val="48"/>
    </w:rPr>
  </w:style>
  <w:style w:type="character" w:customStyle="1" w:styleId="TitleChar">
    <w:name w:val="Title Char"/>
    <w:link w:val="Title"/>
    <w:uiPriority w:val="10"/>
    <w:semiHidden/>
    <w:rsid w:val="00507E2C"/>
    <w:rPr>
      <w:rFonts w:ascii="Bookman Old Style" w:hAnsi="Bookman Old Style" w:cs="Times New Roman"/>
      <w:color w:val="9FB8CD"/>
      <w:sz w:val="52"/>
      <w:szCs w:val="48"/>
      <w:lang w:eastAsia="ja-JP"/>
    </w:rPr>
  </w:style>
  <w:style w:type="character" w:customStyle="1" w:styleId="PersonalNameChar">
    <w:name w:val="Personal Name Char"/>
    <w:link w:val="PersonalName"/>
    <w:uiPriority w:val="1"/>
    <w:rsid w:val="00507E2C"/>
    <w:rPr>
      <w:rFonts w:ascii="Bookman Old Style" w:hAnsi="Bookman Old Style" w:cs="Times New Roman"/>
      <w:noProof/>
      <w:color w:val="525A7D"/>
      <w:sz w:val="40"/>
      <w:szCs w:val="40"/>
      <w:lang w:eastAsia="ja-JP"/>
    </w:rPr>
  </w:style>
  <w:style w:type="character" w:customStyle="1" w:styleId="SectionChar">
    <w:name w:val="Section Char"/>
    <w:link w:val="Section"/>
    <w:uiPriority w:val="1"/>
    <w:rsid w:val="00507E2C"/>
    <w:rPr>
      <w:rFonts w:ascii="Bookman Old Style" w:hAnsi="Bookman Old Style" w:cs="Times New Roman"/>
      <w:b/>
      <w:color w:val="9FB8CD"/>
      <w:sz w:val="24"/>
      <w:szCs w:val="20"/>
      <w:lang w:eastAsia="ja-JP"/>
    </w:rPr>
  </w:style>
  <w:style w:type="character" w:customStyle="1" w:styleId="SubsectionChar">
    <w:name w:val="Subsection Char"/>
    <w:link w:val="Subsection"/>
    <w:uiPriority w:val="3"/>
    <w:rsid w:val="00507E2C"/>
    <w:rPr>
      <w:rFonts w:ascii="Bookman Old Style" w:hAnsi="Bookman Old Style" w:cs="Times New Roman"/>
      <w:b/>
      <w:color w:val="727CA3"/>
      <w:sz w:val="18"/>
      <w:szCs w:val="20"/>
      <w:lang w:eastAsia="ja-JP"/>
    </w:rPr>
  </w:style>
  <w:style w:type="character" w:customStyle="1" w:styleId="SendersAddressChar">
    <w:name w:val="Sender's Address Char"/>
    <w:link w:val="SendersAddress"/>
    <w:uiPriority w:val="1"/>
    <w:rsid w:val="00507E2C"/>
    <w:rPr>
      <w:rFonts w:ascii="Bookman Old Style" w:hAnsi="Bookman Old Style" w:cs="Times New Roman"/>
      <w:color w:val="9FB8CD"/>
      <w:sz w:val="18"/>
      <w:szCs w:val="18"/>
      <w:lang w:eastAsia="ja-JP"/>
    </w:rPr>
  </w:style>
  <w:style w:type="character" w:styleId="PlaceholderText">
    <w:name w:val="Placeholder Text"/>
    <w:uiPriority w:val="99"/>
    <w:unhideWhenUsed/>
    <w:rsid w:val="00507E2C"/>
    <w:rPr>
      <w:color w:val="808080"/>
    </w:rPr>
  </w:style>
  <w:style w:type="paragraph" w:customStyle="1" w:styleId="SubsectionDate">
    <w:name w:val="Subsection Date"/>
    <w:basedOn w:val="Section"/>
    <w:link w:val="SubsectionDateChar"/>
    <w:uiPriority w:val="4"/>
    <w:qFormat/>
    <w:rsid w:val="00507E2C"/>
    <w:rPr>
      <w:b w:val="0"/>
      <w:color w:val="727CA3"/>
      <w:sz w:val="18"/>
    </w:rPr>
  </w:style>
  <w:style w:type="paragraph" w:customStyle="1" w:styleId="SubsectionText">
    <w:name w:val="Subsection Text"/>
    <w:basedOn w:val="Normal"/>
    <w:uiPriority w:val="5"/>
    <w:qFormat/>
    <w:rsid w:val="00507E2C"/>
    <w:pPr>
      <w:spacing w:after="320"/>
      <w:contextualSpacing/>
    </w:pPr>
  </w:style>
  <w:style w:type="character" w:customStyle="1" w:styleId="SubsectionDateChar">
    <w:name w:val="Subsection Date Char"/>
    <w:link w:val="SubsectionDate"/>
    <w:uiPriority w:val="4"/>
    <w:rsid w:val="00507E2C"/>
    <w:rPr>
      <w:rFonts w:ascii="Bookman Old Style" w:hAnsi="Bookman Old Style" w:cs="Times New Roman"/>
      <w:b w:val="0"/>
      <w:color w:val="727CA3"/>
      <w:sz w:val="18"/>
      <w:szCs w:val="20"/>
      <w:lang w:eastAsia="ja-JP"/>
    </w:rPr>
  </w:style>
  <w:style w:type="paragraph" w:customStyle="1" w:styleId="FooterFirstPage">
    <w:name w:val="Footer First Page"/>
    <w:basedOn w:val="Footer"/>
    <w:uiPriority w:val="34"/>
    <w:rsid w:val="00507E2C"/>
    <w:pPr>
      <w:pBdr>
        <w:top w:val="dashed" w:sz="4" w:space="18" w:color="7F7F7F"/>
      </w:pBdr>
      <w:jc w:val="right"/>
    </w:pPr>
    <w:rPr>
      <w:color w:val="7F7F7F"/>
      <w:szCs w:val="18"/>
    </w:rPr>
  </w:style>
  <w:style w:type="paragraph" w:customStyle="1" w:styleId="HeaderFirstPage">
    <w:name w:val="Header First Page"/>
    <w:basedOn w:val="Header"/>
    <w:qFormat/>
    <w:rsid w:val="00507E2C"/>
    <w:pPr>
      <w:pBdr>
        <w:bottom w:val="dashed" w:sz="4" w:space="18" w:color="7F7F7F"/>
      </w:pBdr>
      <w:spacing w:line="396" w:lineRule="auto"/>
    </w:pPr>
    <w:rPr>
      <w:color w:val="7F7F7F"/>
    </w:rPr>
  </w:style>
  <w:style w:type="paragraph" w:customStyle="1" w:styleId="AddressText">
    <w:name w:val="Address Text"/>
    <w:basedOn w:val="NoSpacing"/>
    <w:uiPriority w:val="2"/>
    <w:qFormat/>
    <w:rsid w:val="00507E2C"/>
    <w:pPr>
      <w:spacing w:before="200" w:line="276" w:lineRule="auto"/>
      <w:contextualSpacing/>
      <w:jc w:val="right"/>
    </w:pPr>
    <w:rPr>
      <w:rFonts w:ascii="Bookman Old Style" w:hAnsi="Bookman Old Style"/>
      <w:color w:val="9FB8CD"/>
      <w:sz w:val="18"/>
      <w:lang w:bidi="he-IL"/>
    </w:rPr>
  </w:style>
  <w:style w:type="paragraph" w:customStyle="1" w:styleId="HeaderLeft">
    <w:name w:val="Header Left"/>
    <w:basedOn w:val="Header"/>
    <w:uiPriority w:val="35"/>
    <w:semiHidden/>
    <w:unhideWhenUsed/>
    <w:qFormat/>
    <w:rsid w:val="00507E2C"/>
    <w:pPr>
      <w:pBdr>
        <w:bottom w:val="dashed" w:sz="4" w:space="18" w:color="7F7F7F"/>
      </w:pBdr>
      <w:spacing w:line="396" w:lineRule="auto"/>
      <w:contextualSpacing/>
    </w:pPr>
    <w:rPr>
      <w:color w:val="7F7F7F"/>
    </w:rPr>
  </w:style>
  <w:style w:type="paragraph" w:customStyle="1" w:styleId="FooterLeft">
    <w:name w:val="Footer Left"/>
    <w:basedOn w:val="Normal"/>
    <w:next w:val="Subsection"/>
    <w:uiPriority w:val="35"/>
    <w:semiHidden/>
    <w:unhideWhenUsed/>
    <w:qFormat/>
    <w:rsid w:val="00507E2C"/>
    <w:pPr>
      <w:pBdr>
        <w:top w:val="dashed" w:sz="4" w:space="18" w:color="7F7F7F"/>
      </w:pBdr>
      <w:tabs>
        <w:tab w:val="center" w:pos="4320"/>
        <w:tab w:val="right" w:pos="8640"/>
      </w:tabs>
    </w:pPr>
    <w:rPr>
      <w:color w:val="7F7F7F"/>
      <w:szCs w:val="18"/>
    </w:rPr>
  </w:style>
  <w:style w:type="paragraph" w:customStyle="1" w:styleId="HeaderRight">
    <w:name w:val="Header Right"/>
    <w:basedOn w:val="Header"/>
    <w:uiPriority w:val="35"/>
    <w:semiHidden/>
    <w:unhideWhenUsed/>
    <w:qFormat/>
    <w:rsid w:val="00507E2C"/>
    <w:pPr>
      <w:pBdr>
        <w:bottom w:val="dashed" w:sz="4" w:space="18" w:color="7F7F7F"/>
      </w:pBdr>
      <w:spacing w:line="396" w:lineRule="auto"/>
      <w:contextualSpacing/>
      <w:jc w:val="right"/>
    </w:pPr>
    <w:rPr>
      <w:color w:val="7F7F7F"/>
    </w:rPr>
  </w:style>
  <w:style w:type="paragraph" w:customStyle="1" w:styleId="FooterRight">
    <w:name w:val="Footer Right"/>
    <w:basedOn w:val="Footer"/>
    <w:uiPriority w:val="35"/>
    <w:semiHidden/>
    <w:unhideWhenUsed/>
    <w:qFormat/>
    <w:rsid w:val="00507E2C"/>
    <w:pPr>
      <w:pBdr>
        <w:top w:val="dashed" w:sz="4" w:space="18" w:color="7F7F7F"/>
      </w:pBdr>
      <w:jc w:val="right"/>
    </w:pPr>
    <w:rPr>
      <w:color w:val="7F7F7F"/>
      <w:szCs w:val="18"/>
      <w:lang w:eastAsia="en-US"/>
    </w:rPr>
  </w:style>
  <w:style w:type="paragraph" w:styleId="BodyText">
    <w:name w:val="Body Text"/>
    <w:basedOn w:val="Normal"/>
    <w:link w:val="BodyTextChar"/>
    <w:rsid w:val="000707A6"/>
    <w:pPr>
      <w:tabs>
        <w:tab w:val="left" w:pos="0"/>
        <w:tab w:val="left" w:pos="90"/>
      </w:tabs>
      <w:spacing w:after="0" w:line="240" w:lineRule="auto"/>
      <w:jc w:val="both"/>
    </w:pPr>
    <w:rPr>
      <w:rFonts w:ascii="Tahoma" w:eastAsia="Times New Roman" w:hAnsi="Tahoma"/>
      <w:color w:val="auto"/>
    </w:rPr>
  </w:style>
  <w:style w:type="character" w:customStyle="1" w:styleId="BodyTextChar">
    <w:name w:val="Body Text Char"/>
    <w:link w:val="BodyText"/>
    <w:rsid w:val="000707A6"/>
    <w:rPr>
      <w:rFonts w:ascii="Tahoma" w:eastAsia="Times New Roman" w:hAnsi="Tahoma" w:cs="Times New Roman"/>
      <w:sz w:val="20"/>
      <w:szCs w:val="20"/>
    </w:rPr>
  </w:style>
  <w:style w:type="paragraph" w:styleId="ListParagraph">
    <w:name w:val="List Paragraph"/>
    <w:basedOn w:val="Normal"/>
    <w:uiPriority w:val="34"/>
    <w:qFormat/>
    <w:rsid w:val="006C65FF"/>
    <w:pPr>
      <w:spacing w:after="0" w:line="240" w:lineRule="auto"/>
      <w:ind w:left="720"/>
      <w:contextualSpacing/>
    </w:pPr>
    <w:rPr>
      <w:rFonts w:ascii="Arial" w:eastAsia="Times New Roman" w:hAnsi="Arial" w:cs="Courier New"/>
      <w:color w:val="auto"/>
      <w:lang w:eastAsia="en-US"/>
    </w:rPr>
  </w:style>
  <w:style w:type="character" w:styleId="FollowedHyperlink">
    <w:name w:val="FollowedHyperlink"/>
    <w:basedOn w:val="DefaultParagraphFont"/>
    <w:uiPriority w:val="99"/>
    <w:semiHidden/>
    <w:unhideWhenUsed/>
    <w:rsid w:val="0061511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18785">
      <w:bodyDiv w:val="1"/>
      <w:marLeft w:val="0"/>
      <w:marRight w:val="0"/>
      <w:marTop w:val="0"/>
      <w:marBottom w:val="0"/>
      <w:divBdr>
        <w:top w:val="none" w:sz="0" w:space="0" w:color="auto"/>
        <w:left w:val="none" w:sz="0" w:space="0" w:color="auto"/>
        <w:bottom w:val="none" w:sz="0" w:space="0" w:color="auto"/>
        <w:right w:val="none" w:sz="0" w:space="0" w:color="auto"/>
      </w:divBdr>
      <w:divsChild>
        <w:div w:id="1655599649">
          <w:marLeft w:val="0"/>
          <w:marRight w:val="0"/>
          <w:marTop w:val="0"/>
          <w:marBottom w:val="0"/>
          <w:divBdr>
            <w:top w:val="none" w:sz="0" w:space="0" w:color="auto"/>
            <w:left w:val="none" w:sz="0" w:space="0" w:color="auto"/>
            <w:bottom w:val="none" w:sz="0" w:space="0" w:color="auto"/>
            <w:right w:val="none" w:sz="0" w:space="0" w:color="auto"/>
          </w:divBdr>
          <w:divsChild>
            <w:div w:id="1884560145">
              <w:marLeft w:val="0"/>
              <w:marRight w:val="0"/>
              <w:marTop w:val="0"/>
              <w:marBottom w:val="0"/>
              <w:divBdr>
                <w:top w:val="none" w:sz="0" w:space="0" w:color="auto"/>
                <w:left w:val="none" w:sz="0" w:space="0" w:color="auto"/>
                <w:bottom w:val="none" w:sz="0" w:space="0" w:color="auto"/>
                <w:right w:val="none" w:sz="0" w:space="0" w:color="auto"/>
              </w:divBdr>
              <w:divsChild>
                <w:div w:id="1048844042">
                  <w:marLeft w:val="0"/>
                  <w:marRight w:val="0"/>
                  <w:marTop w:val="195"/>
                  <w:marBottom w:val="0"/>
                  <w:divBdr>
                    <w:top w:val="none" w:sz="0" w:space="0" w:color="auto"/>
                    <w:left w:val="none" w:sz="0" w:space="0" w:color="auto"/>
                    <w:bottom w:val="none" w:sz="0" w:space="0" w:color="auto"/>
                    <w:right w:val="none" w:sz="0" w:space="0" w:color="auto"/>
                  </w:divBdr>
                  <w:divsChild>
                    <w:div w:id="1298950209">
                      <w:marLeft w:val="0"/>
                      <w:marRight w:val="0"/>
                      <w:marTop w:val="0"/>
                      <w:marBottom w:val="180"/>
                      <w:divBdr>
                        <w:top w:val="none" w:sz="0" w:space="0" w:color="auto"/>
                        <w:left w:val="none" w:sz="0" w:space="0" w:color="auto"/>
                        <w:bottom w:val="none" w:sz="0" w:space="0" w:color="auto"/>
                        <w:right w:val="none" w:sz="0" w:space="0" w:color="auto"/>
                      </w:divBdr>
                      <w:divsChild>
                        <w:div w:id="317729533">
                          <w:marLeft w:val="0"/>
                          <w:marRight w:val="0"/>
                          <w:marTop w:val="0"/>
                          <w:marBottom w:val="0"/>
                          <w:divBdr>
                            <w:top w:val="none" w:sz="0" w:space="0" w:color="auto"/>
                            <w:left w:val="none" w:sz="0" w:space="0" w:color="auto"/>
                            <w:bottom w:val="none" w:sz="0" w:space="0" w:color="auto"/>
                            <w:right w:val="none" w:sz="0" w:space="0" w:color="auto"/>
                          </w:divBdr>
                          <w:divsChild>
                            <w:div w:id="1438019072">
                              <w:marLeft w:val="0"/>
                              <w:marRight w:val="0"/>
                              <w:marTop w:val="0"/>
                              <w:marBottom w:val="0"/>
                              <w:divBdr>
                                <w:top w:val="none" w:sz="0" w:space="0" w:color="auto"/>
                                <w:left w:val="none" w:sz="0" w:space="0" w:color="auto"/>
                                <w:bottom w:val="none" w:sz="0" w:space="0" w:color="auto"/>
                                <w:right w:val="none" w:sz="0" w:space="0" w:color="auto"/>
                              </w:divBdr>
                              <w:divsChild>
                                <w:div w:id="1589457258">
                                  <w:marLeft w:val="0"/>
                                  <w:marRight w:val="0"/>
                                  <w:marTop w:val="0"/>
                                  <w:marBottom w:val="0"/>
                                  <w:divBdr>
                                    <w:top w:val="none" w:sz="0" w:space="0" w:color="auto"/>
                                    <w:left w:val="none" w:sz="0" w:space="0" w:color="auto"/>
                                    <w:bottom w:val="none" w:sz="0" w:space="0" w:color="auto"/>
                                    <w:right w:val="none" w:sz="0" w:space="0" w:color="auto"/>
                                  </w:divBdr>
                                  <w:divsChild>
                                    <w:div w:id="862597039">
                                      <w:marLeft w:val="0"/>
                                      <w:marRight w:val="0"/>
                                      <w:marTop w:val="0"/>
                                      <w:marBottom w:val="0"/>
                                      <w:divBdr>
                                        <w:top w:val="none" w:sz="0" w:space="0" w:color="auto"/>
                                        <w:left w:val="none" w:sz="0" w:space="0" w:color="auto"/>
                                        <w:bottom w:val="none" w:sz="0" w:space="0" w:color="auto"/>
                                        <w:right w:val="none" w:sz="0" w:space="0" w:color="auto"/>
                                      </w:divBdr>
                                      <w:divsChild>
                                        <w:div w:id="1614362282">
                                          <w:marLeft w:val="0"/>
                                          <w:marRight w:val="0"/>
                                          <w:marTop w:val="0"/>
                                          <w:marBottom w:val="0"/>
                                          <w:divBdr>
                                            <w:top w:val="none" w:sz="0" w:space="0" w:color="auto"/>
                                            <w:left w:val="none" w:sz="0" w:space="0" w:color="auto"/>
                                            <w:bottom w:val="none" w:sz="0" w:space="0" w:color="auto"/>
                                            <w:right w:val="none" w:sz="0" w:space="0" w:color="auto"/>
                                          </w:divBdr>
                                          <w:divsChild>
                                            <w:div w:id="985166014">
                                              <w:marLeft w:val="0"/>
                                              <w:marRight w:val="0"/>
                                              <w:marTop w:val="0"/>
                                              <w:marBottom w:val="0"/>
                                              <w:divBdr>
                                                <w:top w:val="none" w:sz="0" w:space="0" w:color="auto"/>
                                                <w:left w:val="none" w:sz="0" w:space="0" w:color="auto"/>
                                                <w:bottom w:val="none" w:sz="0" w:space="0" w:color="auto"/>
                                                <w:right w:val="none" w:sz="0" w:space="0" w:color="auto"/>
                                              </w:divBdr>
                                              <w:divsChild>
                                                <w:div w:id="9852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36343701">
      <w:bodyDiv w:val="1"/>
      <w:marLeft w:val="0"/>
      <w:marRight w:val="0"/>
      <w:marTop w:val="0"/>
      <w:marBottom w:val="0"/>
      <w:divBdr>
        <w:top w:val="none" w:sz="0" w:space="0" w:color="auto"/>
        <w:left w:val="none" w:sz="0" w:space="0" w:color="auto"/>
        <w:bottom w:val="none" w:sz="0" w:space="0" w:color="auto"/>
        <w:right w:val="none" w:sz="0" w:space="0" w:color="auto"/>
      </w:divBdr>
    </w:div>
    <w:div w:id="465124879">
      <w:bodyDiv w:val="1"/>
      <w:marLeft w:val="0"/>
      <w:marRight w:val="0"/>
      <w:marTop w:val="0"/>
      <w:marBottom w:val="0"/>
      <w:divBdr>
        <w:top w:val="none" w:sz="0" w:space="0" w:color="auto"/>
        <w:left w:val="none" w:sz="0" w:space="0" w:color="auto"/>
        <w:bottom w:val="none" w:sz="0" w:space="0" w:color="auto"/>
        <w:right w:val="none" w:sz="0" w:space="0" w:color="auto"/>
      </w:divBdr>
    </w:div>
    <w:div w:id="607734801">
      <w:bodyDiv w:val="1"/>
      <w:marLeft w:val="0"/>
      <w:marRight w:val="0"/>
      <w:marTop w:val="0"/>
      <w:marBottom w:val="0"/>
      <w:divBdr>
        <w:top w:val="none" w:sz="0" w:space="0" w:color="auto"/>
        <w:left w:val="none" w:sz="0" w:space="0" w:color="auto"/>
        <w:bottom w:val="none" w:sz="0" w:space="0" w:color="auto"/>
        <w:right w:val="none" w:sz="0" w:space="0" w:color="auto"/>
      </w:divBdr>
    </w:div>
    <w:div w:id="808785495">
      <w:bodyDiv w:val="1"/>
      <w:marLeft w:val="0"/>
      <w:marRight w:val="0"/>
      <w:marTop w:val="0"/>
      <w:marBottom w:val="0"/>
      <w:divBdr>
        <w:top w:val="none" w:sz="0" w:space="0" w:color="auto"/>
        <w:left w:val="none" w:sz="0" w:space="0" w:color="auto"/>
        <w:bottom w:val="none" w:sz="0" w:space="0" w:color="auto"/>
        <w:right w:val="none" w:sz="0" w:space="0" w:color="auto"/>
      </w:divBdr>
    </w:div>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 w:id="1121725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rthikvenkatraman@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linkedin.com/in/karthik-v-venkataraman-4784291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Origin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OriginResume.Dotx</Template>
  <TotalTime>2682</TotalTime>
  <Pages>6</Pages>
  <Words>2405</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16088</CharactersWithSpaces>
  <SharedDoc>false</SharedDoc>
  <HLinks>
    <vt:vector size="12" baseType="variant">
      <vt:variant>
        <vt:i4>4259956</vt:i4>
      </vt:variant>
      <vt:variant>
        <vt:i4>0</vt:i4>
      </vt:variant>
      <vt:variant>
        <vt:i4>0</vt:i4>
      </vt:variant>
      <vt:variant>
        <vt:i4>5</vt:i4>
      </vt:variant>
      <vt:variant>
        <vt:lpwstr>http://www.google.com/url?sa=i&amp;rct=j&amp;q=&amp;esrc=s&amp;source=images&amp;cd=&amp;cad=rja&amp;uact=8&amp;docid=t05UdENMnro_zM&amp;tbnid=uOJFWPC201HfXM:&amp;ved=0CAcQjRw&amp;url=http%3A%2F%2Fleafac.com%2Fjava%2F2012%2F06%2F23%2Fyet-another-scjp-ocjp-exam-review.html&amp;ei=xjoeVK-YJYOdyATYwYGYAg&amp;bvm=bv.75775273,d.aWw&amp;psig=AFQjCNHC8IlTAoCHFygz5kLJooEem9OM2g&amp;ust=1411353722085000</vt:lpwstr>
      </vt:variant>
      <vt:variant>
        <vt:lpwstr/>
      </vt:variant>
      <vt:variant>
        <vt:i4>5505104</vt:i4>
      </vt:variant>
      <vt:variant>
        <vt:i4>14464</vt:i4>
      </vt:variant>
      <vt:variant>
        <vt:i4>1025</vt:i4>
      </vt:variant>
      <vt:variant>
        <vt:i4>1</vt:i4>
      </vt:variant>
      <vt:variant>
        <vt:lpwstr>https://encrypted-tbn1.gstatic.com/images?q=tbn:ANd9GcSvP5oMPEZVhFvsIEZ7dGgTmmZtn5SJ0PuQqCG9sNo7DFosOhgk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Temp</dc:creator>
  <cp:lastModifiedBy>Venkataraman, Karthik (Cognizant)</cp:lastModifiedBy>
  <cp:revision>59</cp:revision>
  <cp:lastPrinted>2015-02-06T06:48:00Z</cp:lastPrinted>
  <dcterms:created xsi:type="dcterms:W3CDTF">2015-08-03T18:09:00Z</dcterms:created>
  <dcterms:modified xsi:type="dcterms:W3CDTF">2021-05-23T11:32:00Z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XPAuthor">
    <vt:lpwstr>Temp</vt:lpwstr>
  </property>
  <property fmtid="{D5CDD505-2E9C-101B-9397-08002B2CF9AE}" pid="3" name="AXPDataClassification">
    <vt:lpwstr>AXP Public</vt:lpwstr>
  </property>
  <property fmtid="{D5CDD505-2E9C-101B-9397-08002B2CF9AE}" pid="4" name="AXPDataClassificationForSearch">
    <vt:lpwstr>AXPPublic_UniqueSearchString</vt:lpwstr>
  </property>
</Properties>
</file>