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20B" w:rsidRPr="00AC09EA" w:rsidRDefault="00F6320B" w:rsidP="00F6320B">
      <w:pPr>
        <w:spacing w:before="100" w:after="60"/>
        <w:rPr>
          <w:b/>
          <w:bCs/>
          <w:color w:val="1E2761"/>
          <w:sz w:val="32"/>
          <w:szCs w:val="32"/>
        </w:rPr>
      </w:pPr>
      <w:r w:rsidRPr="00AC09EA">
        <w:rPr>
          <w:b/>
          <w:bCs/>
          <w:color w:val="1E2761"/>
          <w:sz w:val="32"/>
          <w:szCs w:val="32"/>
        </w:rPr>
        <w:t xml:space="preserve">                          </w:t>
      </w:r>
      <w:r w:rsidR="000B73E5" w:rsidRPr="00AC09EA">
        <w:rPr>
          <w:b/>
          <w:bCs/>
          <w:color w:val="1E2761"/>
          <w:sz w:val="32"/>
          <w:szCs w:val="32"/>
        </w:rPr>
        <w:t>Retail Sales Analytics</w:t>
      </w:r>
    </w:p>
    <w:p w:rsidR="00072C89" w:rsidRPr="00AC09EA" w:rsidRDefault="00F6320B" w:rsidP="00F6320B">
      <w:pPr>
        <w:spacing w:before="100" w:after="60"/>
        <w:rPr>
          <w:sz w:val="32"/>
          <w:szCs w:val="32"/>
        </w:rPr>
      </w:pPr>
      <w:r w:rsidRPr="00AC09EA">
        <w:rPr>
          <w:b/>
          <w:bCs/>
          <w:color w:val="1E2761"/>
          <w:sz w:val="32"/>
          <w:szCs w:val="32"/>
        </w:rPr>
        <w:t xml:space="preserve">                 </w:t>
      </w:r>
      <w:r w:rsidR="000B73E5" w:rsidRPr="00AC09EA">
        <w:rPr>
          <w:i/>
          <w:iCs/>
          <w:color w:val="1C7293"/>
          <w:sz w:val="32"/>
          <w:szCs w:val="32"/>
        </w:rPr>
        <w:t>Using Excel, SQL, Power BI and Python</w:t>
      </w:r>
    </w:p>
    <w:p w:rsidR="00072C89" w:rsidRPr="00AC09EA" w:rsidRDefault="000B73E5">
      <w:pPr>
        <w:pStyle w:val="Heading1"/>
        <w:spacing w:before="240" w:after="120"/>
      </w:pPr>
      <w:r w:rsidRPr="00AC09EA">
        <w:t>1. Executive Summary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This project delivers an end-to-end retail analytics solution — cleaning raw transactional data in Excel, structuring it into a relational database with SQL, applying machine learning in Python to segment customers by value, and visualizing results in an interactive Power BI dashboard. The dataset covers a multi-store bicycle retail business across 1,445 customers, 1,615 orders, and 321 products.</w:t>
      </w:r>
    </w:p>
    <w:p w:rsidR="00072C89" w:rsidRPr="00AC09EA" w:rsidRDefault="000B73E5">
      <w:pPr>
        <w:pStyle w:val="Heading1"/>
        <w:spacing w:before="240" w:after="120"/>
      </w:pPr>
      <w:r w:rsidRPr="00AC09EA">
        <w:t>2. Business Problem &amp; Objectives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 xml:space="preserve">Retail businesses need to track sales performance, understand customer </w:t>
      </w:r>
      <w:proofErr w:type="spellStart"/>
      <w:r w:rsidRPr="00AC09EA">
        <w:rPr>
          <w:sz w:val="32"/>
          <w:szCs w:val="32"/>
        </w:rPr>
        <w:t>behavior</w:t>
      </w:r>
      <w:proofErr w:type="spellEnd"/>
      <w:r w:rsidRPr="00AC09EA">
        <w:rPr>
          <w:sz w:val="32"/>
          <w:szCs w:val="32"/>
        </w:rPr>
        <w:t>, and identify growth opportunities. This project addresses five objectives: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proofErr w:type="spellStart"/>
      <w:r w:rsidRPr="00AC09EA">
        <w:rPr>
          <w:sz w:val="32"/>
          <w:szCs w:val="32"/>
        </w:rPr>
        <w:t>Analyze</w:t>
      </w:r>
      <w:proofErr w:type="spellEnd"/>
      <w:r w:rsidRPr="00AC09EA">
        <w:rPr>
          <w:sz w:val="32"/>
          <w:szCs w:val="32"/>
        </w:rPr>
        <w:t xml:space="preserve"> sales performance across stores and staff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Identify high-value customers and buying patterns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Perform customer segmentation for targeted marketing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Monitor inventory levels and product performance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Build an interactive dashboard for management insight</w:t>
      </w:r>
    </w:p>
    <w:p w:rsidR="00072C89" w:rsidRPr="00AC09EA" w:rsidRDefault="000B73E5">
      <w:pPr>
        <w:pStyle w:val="Heading1"/>
        <w:spacing w:before="240" w:after="120"/>
      </w:pPr>
      <w:r w:rsidRPr="00AC09EA">
        <w:t>3. Methodology — Four-Phase Pipeline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6600"/>
      </w:tblGrid>
      <w:tr w:rsidR="00072C89" w:rsidRPr="00AC09EA">
        <w:tc>
          <w:tcPr>
            <w:tcW w:w="9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Phase</w:t>
            </w:r>
          </w:p>
        </w:tc>
        <w:tc>
          <w:tcPr>
            <w:tcW w:w="15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Tool</w:t>
            </w:r>
          </w:p>
        </w:tc>
        <w:tc>
          <w:tcPr>
            <w:tcW w:w="6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What Was Done</w:t>
            </w:r>
          </w:p>
        </w:tc>
      </w:tr>
      <w:tr w:rsidR="00072C89" w:rsidRPr="00AC09EA">
        <w:tc>
          <w:tcPr>
            <w:tcW w:w="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15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Excel</w:t>
            </w:r>
          </w:p>
        </w:tc>
        <w:tc>
          <w:tcPr>
            <w:tcW w:w="6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Cleaned missing values, built calculated columns, merged lookups, pivot table, outlier check</w:t>
            </w:r>
          </w:p>
        </w:tc>
      </w:tr>
      <w:tr w:rsidR="00072C89" w:rsidRPr="00AC09EA">
        <w:tc>
          <w:tcPr>
            <w:tcW w:w="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2</w:t>
            </w:r>
          </w:p>
        </w:tc>
        <w:tc>
          <w:tcPr>
            <w:tcW w:w="15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SQL</w:t>
            </w:r>
          </w:p>
        </w:tc>
        <w:tc>
          <w:tcPr>
            <w:tcW w:w="6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Built 9 relational tables, imported all data, ran 10 required business queries</w:t>
            </w:r>
          </w:p>
        </w:tc>
      </w:tr>
      <w:tr w:rsidR="00072C89" w:rsidRPr="00AC09EA">
        <w:tc>
          <w:tcPr>
            <w:tcW w:w="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3</w:t>
            </w:r>
          </w:p>
        </w:tc>
        <w:tc>
          <w:tcPr>
            <w:tcW w:w="15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Python</w:t>
            </w:r>
          </w:p>
        </w:tc>
        <w:tc>
          <w:tcPr>
            <w:tcW w:w="6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 xml:space="preserve">RFM analysis + </w:t>
            </w:r>
            <w:proofErr w:type="spellStart"/>
            <w:r w:rsidRPr="00AC09EA">
              <w:rPr>
                <w:color w:val="000000"/>
                <w:sz w:val="32"/>
                <w:szCs w:val="32"/>
              </w:rPr>
              <w:t>KMeans</w:t>
            </w:r>
            <w:proofErr w:type="spellEnd"/>
            <w:r w:rsidRPr="00AC09EA">
              <w:rPr>
                <w:color w:val="000000"/>
                <w:sz w:val="32"/>
                <w:szCs w:val="32"/>
              </w:rPr>
              <w:t xml:space="preserve"> clustering to segment customers; results exported back to SQL</w:t>
            </w:r>
          </w:p>
        </w:tc>
      </w:tr>
      <w:tr w:rsidR="00072C89" w:rsidRPr="00AC09EA">
        <w:tc>
          <w:tcPr>
            <w:tcW w:w="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4</w:t>
            </w:r>
          </w:p>
        </w:tc>
        <w:tc>
          <w:tcPr>
            <w:tcW w:w="15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Power BI</w:t>
            </w:r>
          </w:p>
        </w:tc>
        <w:tc>
          <w:tcPr>
            <w:tcW w:w="6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3-page interactive dashboard connected live to the database</w:t>
            </w:r>
          </w:p>
        </w:tc>
      </w:tr>
    </w:tbl>
    <w:p w:rsidR="00F6320B" w:rsidRPr="00AC09EA" w:rsidRDefault="00F6320B" w:rsidP="00F6320B">
      <w:pPr>
        <w:rPr>
          <w:sz w:val="32"/>
          <w:szCs w:val="32"/>
        </w:rPr>
      </w:pPr>
    </w:p>
    <w:p w:rsidR="00AC09EA" w:rsidRDefault="00AC09EA" w:rsidP="00F6320B">
      <w:pPr>
        <w:pStyle w:val="Heading1"/>
      </w:pPr>
    </w:p>
    <w:p w:rsidR="00AC09EA" w:rsidRDefault="00AC09EA" w:rsidP="00F6320B">
      <w:pPr>
        <w:pStyle w:val="Heading1"/>
      </w:pPr>
    </w:p>
    <w:p w:rsidR="00AC09EA" w:rsidRDefault="00AC09EA" w:rsidP="00F6320B">
      <w:pPr>
        <w:pStyle w:val="Heading1"/>
      </w:pPr>
    </w:p>
    <w:p w:rsidR="00AC09EA" w:rsidRDefault="00AC09EA" w:rsidP="00F6320B">
      <w:pPr>
        <w:pStyle w:val="Heading1"/>
      </w:pPr>
    </w:p>
    <w:p w:rsidR="00072C89" w:rsidRPr="00AC09EA" w:rsidRDefault="000B73E5" w:rsidP="00F6320B">
      <w:pPr>
        <w:pStyle w:val="Heading1"/>
      </w:pPr>
      <w:r w:rsidRPr="00AC09EA">
        <w:lastRenderedPageBreak/>
        <w:t>4. Phase 1 — Excel: Data Cleaning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All 9 source files were checked for consistent headers and duplicates (none found). Three files contained the literal text "NULL" instead of true blanks: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00"/>
      </w:tblGrid>
      <w:tr w:rsidR="00072C89" w:rsidRPr="00AC09EA">
        <w:tc>
          <w:tcPr>
            <w:tcW w:w="2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File</w:t>
            </w:r>
          </w:p>
        </w:tc>
        <w:tc>
          <w:tcPr>
            <w:tcW w:w="2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Column</w:t>
            </w:r>
          </w:p>
        </w:tc>
        <w:tc>
          <w:tcPr>
            <w:tcW w:w="38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Rows Affected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customers.csv</w:t>
            </w:r>
          </w:p>
        </w:tc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phone</w:t>
            </w:r>
          </w:p>
        </w:tc>
        <w:tc>
          <w:tcPr>
            <w:tcW w:w="38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1,267 of 1,445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orders.csv</w:t>
            </w:r>
          </w:p>
        </w:tc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proofErr w:type="spellStart"/>
            <w:r w:rsidRPr="00AC09EA">
              <w:rPr>
                <w:color w:val="000000"/>
                <w:sz w:val="32"/>
                <w:szCs w:val="32"/>
              </w:rPr>
              <w:t>shipped_date</w:t>
            </w:r>
            <w:proofErr w:type="spellEnd"/>
          </w:p>
        </w:tc>
        <w:tc>
          <w:tcPr>
            <w:tcW w:w="38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170 of 1,615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staffs.csv</w:t>
            </w:r>
          </w:p>
        </w:tc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proofErr w:type="spellStart"/>
            <w:r w:rsidRPr="00AC09EA">
              <w:rPr>
                <w:color w:val="000000"/>
                <w:sz w:val="32"/>
                <w:szCs w:val="32"/>
              </w:rPr>
              <w:t>manager_id</w:t>
            </w:r>
            <w:proofErr w:type="spellEnd"/>
          </w:p>
        </w:tc>
        <w:tc>
          <w:tcPr>
            <w:tcW w:w="38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 of 10</w:t>
            </w:r>
          </w:p>
        </w:tc>
      </w:tr>
    </w:tbl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These were fixed using an IF formula (=</w:t>
      </w:r>
      <w:proofErr w:type="gramStart"/>
      <w:r w:rsidRPr="00AC09EA">
        <w:rPr>
          <w:sz w:val="32"/>
          <w:szCs w:val="32"/>
        </w:rPr>
        <w:t>IF(</w:t>
      </w:r>
      <w:proofErr w:type="gramEnd"/>
      <w:r w:rsidRPr="00AC09EA">
        <w:rPr>
          <w:sz w:val="32"/>
          <w:szCs w:val="32"/>
        </w:rPr>
        <w:t xml:space="preserve">D2="NULL","NA",D2)), then converted to fixed values. A </w:t>
      </w:r>
      <w:proofErr w:type="spellStart"/>
      <w:r w:rsidRPr="00AC09EA">
        <w:rPr>
          <w:sz w:val="32"/>
          <w:szCs w:val="32"/>
        </w:rPr>
        <w:t>total_price</w:t>
      </w:r>
      <w:proofErr w:type="spellEnd"/>
      <w:r w:rsidRPr="00AC09EA">
        <w:rPr>
          <w:sz w:val="32"/>
          <w:szCs w:val="32"/>
        </w:rPr>
        <w:t xml:space="preserve"> calculated column was added to </w:t>
      </w:r>
      <w:proofErr w:type="spellStart"/>
      <w:r w:rsidRPr="00AC09EA">
        <w:rPr>
          <w:sz w:val="32"/>
          <w:szCs w:val="32"/>
        </w:rPr>
        <w:t>order_items</w:t>
      </w:r>
      <w:proofErr w:type="spellEnd"/>
      <w:r w:rsidRPr="00AC09EA">
        <w:rPr>
          <w:sz w:val="32"/>
          <w:szCs w:val="32"/>
        </w:rPr>
        <w:t xml:space="preserve"> (quantity × </w:t>
      </w:r>
      <w:proofErr w:type="spellStart"/>
      <w:r w:rsidRPr="00AC09EA">
        <w:rPr>
          <w:sz w:val="32"/>
          <w:szCs w:val="32"/>
        </w:rPr>
        <w:t>list_price</w:t>
      </w:r>
      <w:proofErr w:type="spellEnd"/>
      <w:r w:rsidRPr="00AC09EA">
        <w:rPr>
          <w:sz w:val="32"/>
          <w:szCs w:val="32"/>
        </w:rPr>
        <w:t xml:space="preserve"> × (1 − discount)), XLOOKUP merged product and category names in, a PivotTable summarized sales by category, and price sorting confirmed all pricing ($89.99–$11,999.99) was legitimate.</w:t>
      </w:r>
    </w:p>
    <w:p w:rsidR="00072C89" w:rsidRPr="00AC09EA" w:rsidRDefault="000B73E5">
      <w:pPr>
        <w:pStyle w:val="Heading1"/>
        <w:spacing w:before="240" w:after="120"/>
      </w:pPr>
      <w:r w:rsidRPr="00AC09EA">
        <w:t>5. Phase 2 — SQL: Database &amp; Queries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A relational database (capstone) was built with 9 tables matching the ERD, all linked via primary/foreign keys, and all data imported and row-count verified against source files.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072C89" w:rsidRPr="00AC09EA">
        <w:tc>
          <w:tcPr>
            <w:tcW w:w="3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Query Task</w:t>
            </w:r>
          </w:p>
        </w:tc>
        <w:tc>
          <w:tcPr>
            <w:tcW w:w="54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Key Result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Total Sales by Store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~$7.69M across 3 stores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Top 5 Selling Products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Electra Cruiser / Townie line leads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Customer Segmentation (SQL)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208 High | 649 Medium | 588 Low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Staff Performance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2 staff generated $2.5M+ each, 500+ orders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Stock Alert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310 product-store combinations below 10 units</w:t>
            </w:r>
          </w:p>
        </w:tc>
      </w:tr>
    </w:tbl>
    <w:p w:rsidR="00F6320B" w:rsidRPr="00AC09EA" w:rsidRDefault="00F6320B" w:rsidP="00F6320B">
      <w:pPr>
        <w:rPr>
          <w:sz w:val="32"/>
          <w:szCs w:val="32"/>
        </w:rPr>
      </w:pPr>
    </w:p>
    <w:p w:rsidR="00072C89" w:rsidRPr="00AC09EA" w:rsidRDefault="000B73E5" w:rsidP="00F6320B">
      <w:pPr>
        <w:pStyle w:val="Heading1"/>
      </w:pPr>
      <w:r w:rsidRPr="00AC09EA">
        <w:t>6. Phase 3 — Python: EDA &amp; Machine Learning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 xml:space="preserve">Python connected directly to the MySQL database via </w:t>
      </w:r>
      <w:proofErr w:type="spellStart"/>
      <w:r w:rsidRPr="00AC09EA">
        <w:rPr>
          <w:sz w:val="32"/>
          <w:szCs w:val="32"/>
        </w:rPr>
        <w:t>SQLAlchemy</w:t>
      </w:r>
      <w:proofErr w:type="spellEnd"/>
      <w:r w:rsidRPr="00AC09EA">
        <w:rPr>
          <w:sz w:val="32"/>
          <w:szCs w:val="32"/>
        </w:rPr>
        <w:t xml:space="preserve">. For each customer, RFM features were calculated — </w:t>
      </w:r>
      <w:proofErr w:type="spellStart"/>
      <w:r w:rsidRPr="00AC09EA">
        <w:rPr>
          <w:sz w:val="32"/>
          <w:szCs w:val="32"/>
        </w:rPr>
        <w:t>Recency</w:t>
      </w:r>
      <w:proofErr w:type="spellEnd"/>
      <w:r w:rsidRPr="00AC09EA">
        <w:rPr>
          <w:sz w:val="32"/>
          <w:szCs w:val="32"/>
        </w:rPr>
        <w:t xml:space="preserve"> (days since last order), Frequency (orders placed), and Monetary (total spend). These were standardized and passed into a </w:t>
      </w:r>
      <w:proofErr w:type="spellStart"/>
      <w:r w:rsidRPr="00AC09EA">
        <w:rPr>
          <w:sz w:val="32"/>
          <w:szCs w:val="32"/>
        </w:rPr>
        <w:t>KMeans</w:t>
      </w:r>
      <w:proofErr w:type="spellEnd"/>
      <w:r w:rsidRPr="00AC09EA">
        <w:rPr>
          <w:sz w:val="32"/>
          <w:szCs w:val="32"/>
        </w:rPr>
        <w:t xml:space="preserve"> clustering model (k=3):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1700"/>
        <w:gridCol w:w="1700"/>
        <w:gridCol w:w="1900"/>
      </w:tblGrid>
      <w:tr w:rsidR="00072C89" w:rsidRPr="00AC09EA">
        <w:tc>
          <w:tcPr>
            <w:tcW w:w="20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lastRenderedPageBreak/>
              <w:t>Segment</w:t>
            </w:r>
          </w:p>
        </w:tc>
        <w:tc>
          <w:tcPr>
            <w:tcW w:w="17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Customers</w:t>
            </w:r>
          </w:p>
        </w:tc>
        <w:tc>
          <w:tcPr>
            <w:tcW w:w="17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proofErr w:type="spellStart"/>
            <w:r w:rsidRPr="00AC09EA">
              <w:rPr>
                <w:b/>
                <w:bCs/>
                <w:color w:val="FFFFFF"/>
                <w:sz w:val="32"/>
                <w:szCs w:val="32"/>
              </w:rPr>
              <w:t>Avg</w:t>
            </w:r>
            <w:proofErr w:type="spellEnd"/>
            <w:r w:rsidRPr="00AC09EA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AC09EA">
              <w:rPr>
                <w:b/>
                <w:bCs/>
                <w:color w:val="FFFFFF"/>
                <w:sz w:val="32"/>
                <w:szCs w:val="32"/>
              </w:rPr>
              <w:t>Recency</w:t>
            </w:r>
            <w:proofErr w:type="spellEnd"/>
          </w:p>
        </w:tc>
        <w:tc>
          <w:tcPr>
            <w:tcW w:w="17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proofErr w:type="spellStart"/>
            <w:r w:rsidRPr="00AC09EA">
              <w:rPr>
                <w:b/>
                <w:bCs/>
                <w:color w:val="FFFFFF"/>
                <w:sz w:val="32"/>
                <w:szCs w:val="32"/>
              </w:rPr>
              <w:t>Avg</w:t>
            </w:r>
            <w:proofErr w:type="spellEnd"/>
            <w:r w:rsidRPr="00AC09EA">
              <w:rPr>
                <w:b/>
                <w:bCs/>
                <w:color w:val="FFFFFF"/>
                <w:sz w:val="32"/>
                <w:szCs w:val="32"/>
              </w:rPr>
              <w:t xml:space="preserve"> Frequency</w:t>
            </w:r>
          </w:p>
        </w:tc>
        <w:tc>
          <w:tcPr>
            <w:tcW w:w="19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proofErr w:type="spellStart"/>
            <w:r w:rsidRPr="00AC09EA">
              <w:rPr>
                <w:b/>
                <w:bCs/>
                <w:color w:val="FFFFFF"/>
                <w:sz w:val="32"/>
                <w:szCs w:val="32"/>
              </w:rPr>
              <w:t>Avg</w:t>
            </w:r>
            <w:proofErr w:type="spellEnd"/>
            <w:r w:rsidRPr="00AC09EA">
              <w:rPr>
                <w:b/>
                <w:bCs/>
                <w:color w:val="FFFFFF"/>
                <w:sz w:val="32"/>
                <w:szCs w:val="32"/>
              </w:rPr>
              <w:t xml:space="preserve"> Monetary</w:t>
            </w:r>
          </w:p>
        </w:tc>
      </w:tr>
      <w:tr w:rsidR="00072C89" w:rsidRPr="00AC09EA">
        <w:tc>
          <w:tcPr>
            <w:tcW w:w="20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High Value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130 (9%)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247 days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2.3</w:t>
            </w:r>
          </w:p>
        </w:tc>
        <w:tc>
          <w:tcPr>
            <w:tcW w:w="1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$13,002.95</w:t>
            </w:r>
          </w:p>
        </w:tc>
      </w:tr>
      <w:tr w:rsidR="00072C89" w:rsidRPr="00AC09EA">
        <w:tc>
          <w:tcPr>
            <w:tcW w:w="20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Medium Value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663 (46%)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480 days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1.0</w:t>
            </w:r>
          </w:p>
        </w:tc>
        <w:tc>
          <w:tcPr>
            <w:tcW w:w="1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$5,553.70</w:t>
            </w:r>
          </w:p>
        </w:tc>
      </w:tr>
      <w:tr w:rsidR="00072C89" w:rsidRPr="00AC09EA">
        <w:tc>
          <w:tcPr>
            <w:tcW w:w="20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At Risk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652 (45%)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874 days</w:t>
            </w:r>
          </w:p>
        </w:tc>
        <w:tc>
          <w:tcPr>
            <w:tcW w:w="17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1.0</w:t>
            </w:r>
          </w:p>
        </w:tc>
        <w:tc>
          <w:tcPr>
            <w:tcW w:w="19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$3,553.12</w:t>
            </w:r>
          </w:p>
        </w:tc>
      </w:tr>
    </w:tbl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 xml:space="preserve">The final segments were exported back into the </w:t>
      </w:r>
      <w:proofErr w:type="spellStart"/>
      <w:r w:rsidRPr="00AC09EA">
        <w:rPr>
          <w:sz w:val="32"/>
          <w:szCs w:val="32"/>
        </w:rPr>
        <w:t>customer_segments</w:t>
      </w:r>
      <w:proofErr w:type="spellEnd"/>
      <w:r w:rsidRPr="00AC09EA">
        <w:rPr>
          <w:sz w:val="32"/>
          <w:szCs w:val="32"/>
        </w:rPr>
        <w:t xml:space="preserve"> SQL table, completing a full round-trip pipeline (Excel → SQL → Python → SQL → Power BI).</w:t>
      </w:r>
    </w:p>
    <w:p w:rsidR="00072C89" w:rsidRPr="00AC09EA" w:rsidRDefault="000B73E5">
      <w:pPr>
        <w:pStyle w:val="Heading1"/>
        <w:spacing w:before="240" w:after="120"/>
      </w:pPr>
      <w:r w:rsidRPr="00AC09EA">
        <w:t>7. Phase 4 — Power BI: Dashboard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072C89" w:rsidRPr="00AC09EA">
        <w:tc>
          <w:tcPr>
            <w:tcW w:w="2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Page</w:t>
            </w:r>
          </w:p>
        </w:tc>
        <w:tc>
          <w:tcPr>
            <w:tcW w:w="64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Key Visuals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Sales Overview</w:t>
            </w:r>
          </w:p>
        </w:tc>
        <w:tc>
          <w:tcPr>
            <w:tcW w:w="6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KPI cards, monthly sales trend, top 5 products, slicers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Customer Insights</w:t>
            </w:r>
          </w:p>
        </w:tc>
        <w:tc>
          <w:tcPr>
            <w:tcW w:w="6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 xml:space="preserve">Segment donut chart, </w:t>
            </w:r>
            <w:proofErr w:type="spellStart"/>
            <w:r w:rsidRPr="00AC09EA">
              <w:rPr>
                <w:color w:val="000000"/>
                <w:sz w:val="32"/>
                <w:szCs w:val="32"/>
              </w:rPr>
              <w:t>recency</w:t>
            </w:r>
            <w:proofErr w:type="spellEnd"/>
            <w:r w:rsidRPr="00AC09EA">
              <w:rPr>
                <w:color w:val="000000"/>
                <w:sz w:val="32"/>
                <w:szCs w:val="32"/>
              </w:rPr>
              <w:t>/monetary scatter plot, top 10 customers</w:t>
            </w:r>
          </w:p>
        </w:tc>
      </w:tr>
      <w:tr w:rsidR="00072C89" w:rsidRPr="00AC09EA">
        <w:tc>
          <w:tcPr>
            <w:tcW w:w="2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Store &amp; Inventory</w:t>
            </w:r>
          </w:p>
        </w:tc>
        <w:tc>
          <w:tcPr>
            <w:tcW w:w="6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 xml:space="preserve">Store revenue map, staff </w:t>
            </w:r>
            <w:proofErr w:type="spellStart"/>
            <w:r w:rsidRPr="00AC09EA">
              <w:rPr>
                <w:color w:val="000000"/>
                <w:sz w:val="32"/>
                <w:szCs w:val="32"/>
              </w:rPr>
              <w:t>leaderboard</w:t>
            </w:r>
            <w:proofErr w:type="spellEnd"/>
            <w:r w:rsidRPr="00AC09EA">
              <w:rPr>
                <w:color w:val="000000"/>
                <w:sz w:val="32"/>
                <w:szCs w:val="32"/>
              </w:rPr>
              <w:t>, low stock alert table</w:t>
            </w:r>
          </w:p>
        </w:tc>
      </w:tr>
    </w:tbl>
    <w:p w:rsidR="00F6320B" w:rsidRPr="00AC09EA" w:rsidRDefault="00F6320B" w:rsidP="00F6320B">
      <w:pPr>
        <w:rPr>
          <w:sz w:val="32"/>
          <w:szCs w:val="32"/>
        </w:rPr>
      </w:pPr>
    </w:p>
    <w:p w:rsidR="00072C89" w:rsidRPr="00AC09EA" w:rsidRDefault="000B73E5" w:rsidP="00F6320B">
      <w:pPr>
        <w:pStyle w:val="Heading1"/>
      </w:pPr>
      <w:r w:rsidRPr="00AC09EA">
        <w:t>8. Key Business Insights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Revenue is concentrated — the top store generates roughly 3x the revenue of the smallest store.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A small High Value segment (9% of customers) spends 2.5x more on average than At Risk customers — a clear retention priority.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Two staff members generated over $2.5M each, handling 500+ orders — a notable workload imbalance.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310 product-store combinations show stock below 10 units, with many completely out of stock across all three stores simultaneously.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The Electra Cruiser/Townie line leads in unit sales, while premium Trek road bikes lead in per-unit revenue.</w:t>
      </w:r>
    </w:p>
    <w:p w:rsidR="00F6320B" w:rsidRPr="00AC09EA" w:rsidRDefault="00F6320B" w:rsidP="00F6320B">
      <w:pPr>
        <w:pStyle w:val="Heading1"/>
        <w:spacing w:before="240" w:after="120"/>
        <w:jc w:val="right"/>
      </w:pPr>
    </w:p>
    <w:p w:rsidR="00F6320B" w:rsidRPr="00AC09EA" w:rsidRDefault="00F6320B">
      <w:pPr>
        <w:pStyle w:val="Heading1"/>
        <w:spacing w:before="240" w:after="120"/>
      </w:pPr>
    </w:p>
    <w:p w:rsidR="00AC09EA" w:rsidRDefault="00AC09EA">
      <w:pPr>
        <w:pStyle w:val="Heading1"/>
        <w:spacing w:before="240" w:after="120"/>
      </w:pPr>
    </w:p>
    <w:p w:rsidR="00072C89" w:rsidRPr="00AC09EA" w:rsidRDefault="000B73E5">
      <w:pPr>
        <w:pStyle w:val="Heading1"/>
        <w:spacing w:before="240" w:after="120"/>
      </w:pPr>
      <w:bookmarkStart w:id="0" w:name="_GoBack"/>
      <w:bookmarkEnd w:id="0"/>
      <w:r w:rsidRPr="00AC09EA">
        <w:lastRenderedPageBreak/>
        <w:t>9. Challenges &amp; Resolutions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072C89" w:rsidRPr="00AC09EA">
        <w:tc>
          <w:tcPr>
            <w:tcW w:w="36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Challenge</w:t>
            </w:r>
          </w:p>
        </w:tc>
        <w:tc>
          <w:tcPr>
            <w:tcW w:w="5400" w:type="dxa"/>
            <w:shd w:val="clear" w:color="auto" w:fill="1E2761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b/>
                <w:bCs/>
                <w:color w:val="FFFFFF"/>
                <w:sz w:val="32"/>
                <w:szCs w:val="32"/>
              </w:rPr>
              <w:t>Resolution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Literal "NULL" text in source data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Replaced using IF formulas rather than assuming true blanks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Import tool silently rebuilt tables without keys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Diagnosed via SHOW CREATE TABLE; rebuilt with explicit SQL scripts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Windows line-ending mismatch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Corrected LOAD DATA syntax to use \r\n</w:t>
            </w:r>
          </w:p>
        </w:tc>
      </w:tr>
      <w:tr w:rsidR="00072C89" w:rsidRPr="00AC09EA">
        <w:tc>
          <w:tcPr>
            <w:tcW w:w="36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>Discount stored as % not flat amount</w:t>
            </w:r>
          </w:p>
        </w:tc>
        <w:tc>
          <w:tcPr>
            <w:tcW w:w="5400" w:type="dxa"/>
          </w:tcPr>
          <w:p w:rsidR="00072C89" w:rsidRPr="00AC09EA" w:rsidRDefault="000B73E5">
            <w:pPr>
              <w:rPr>
                <w:sz w:val="32"/>
                <w:szCs w:val="32"/>
              </w:rPr>
            </w:pPr>
            <w:r w:rsidRPr="00AC09EA">
              <w:rPr>
                <w:color w:val="000000"/>
                <w:sz w:val="32"/>
                <w:szCs w:val="32"/>
              </w:rPr>
              <w:t xml:space="preserve">Verified actual values before finalizing the </w:t>
            </w:r>
            <w:proofErr w:type="spellStart"/>
            <w:r w:rsidRPr="00AC09EA">
              <w:rPr>
                <w:color w:val="000000"/>
                <w:sz w:val="32"/>
                <w:szCs w:val="32"/>
              </w:rPr>
              <w:t>total_price</w:t>
            </w:r>
            <w:proofErr w:type="spellEnd"/>
            <w:r w:rsidRPr="00AC09EA">
              <w:rPr>
                <w:color w:val="000000"/>
                <w:sz w:val="32"/>
                <w:szCs w:val="32"/>
              </w:rPr>
              <w:t xml:space="preserve"> formula</w:t>
            </w:r>
          </w:p>
        </w:tc>
      </w:tr>
    </w:tbl>
    <w:p w:rsidR="00072C89" w:rsidRPr="00AC09EA" w:rsidRDefault="000B73E5">
      <w:pPr>
        <w:pStyle w:val="Heading1"/>
        <w:spacing w:before="240" w:after="120"/>
      </w:pPr>
      <w:r w:rsidRPr="00AC09EA">
        <w:t>10. Tools &amp; Deliverables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 xml:space="preserve">Tools: Microsoft Excel, MySQL 8.0 / Workbench, Python (pandas, </w:t>
      </w:r>
      <w:proofErr w:type="spellStart"/>
      <w:r w:rsidRPr="00AC09EA">
        <w:rPr>
          <w:sz w:val="32"/>
          <w:szCs w:val="32"/>
        </w:rPr>
        <w:t>scikit</w:t>
      </w:r>
      <w:proofErr w:type="spellEnd"/>
      <w:r w:rsidRPr="00AC09EA">
        <w:rPr>
          <w:sz w:val="32"/>
          <w:szCs w:val="32"/>
        </w:rPr>
        <w:t xml:space="preserve">-learn, </w:t>
      </w:r>
      <w:proofErr w:type="spellStart"/>
      <w:r w:rsidRPr="00AC09EA">
        <w:rPr>
          <w:sz w:val="32"/>
          <w:szCs w:val="32"/>
        </w:rPr>
        <w:t>matplotlib</w:t>
      </w:r>
      <w:proofErr w:type="spellEnd"/>
      <w:r w:rsidRPr="00AC09EA">
        <w:rPr>
          <w:sz w:val="32"/>
          <w:szCs w:val="32"/>
        </w:rPr>
        <w:t>), Power BI Desktop.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Deliverables: cleaned Excel files, SQL scripts, Python notebook, Power BI (.</w:t>
      </w:r>
      <w:proofErr w:type="spellStart"/>
      <w:r w:rsidRPr="00AC09EA">
        <w:rPr>
          <w:sz w:val="32"/>
          <w:szCs w:val="32"/>
        </w:rPr>
        <w:t>pbix</w:t>
      </w:r>
      <w:proofErr w:type="spellEnd"/>
      <w:r w:rsidRPr="00AC09EA">
        <w:rPr>
          <w:sz w:val="32"/>
          <w:szCs w:val="32"/>
        </w:rPr>
        <w:t>) dashboard, and this report.</w:t>
      </w:r>
    </w:p>
    <w:p w:rsidR="00072C89" w:rsidRPr="00AC09EA" w:rsidRDefault="000B73E5">
      <w:pPr>
        <w:rPr>
          <w:sz w:val="32"/>
          <w:szCs w:val="32"/>
        </w:rPr>
      </w:pPr>
      <w:r w:rsidRPr="00AC09EA">
        <w:rPr>
          <w:sz w:val="32"/>
          <w:szCs w:val="32"/>
        </w:rPr>
        <w:br w:type="page"/>
      </w:r>
    </w:p>
    <w:p w:rsidR="00072C89" w:rsidRPr="00AC09EA" w:rsidRDefault="000B73E5">
      <w:pPr>
        <w:pStyle w:val="Heading1"/>
        <w:spacing w:before="240" w:after="120"/>
      </w:pPr>
      <w:r w:rsidRPr="00AC09EA">
        <w:lastRenderedPageBreak/>
        <w:t>11. Conclusion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This project demonstrates a complete, professionally structured retail analytics workflow — from inconsistent raw data to a governed relational database, machine-learning-driven customer segmentation, and an interactive executive dashboard. Each phase was validated against the previous one, ensuring the final insights are traceable back to verified source data.</w:t>
      </w:r>
    </w:p>
    <w:p w:rsidR="00072C89" w:rsidRPr="00AC09EA" w:rsidRDefault="000B73E5">
      <w:pPr>
        <w:spacing w:after="100"/>
        <w:rPr>
          <w:sz w:val="32"/>
          <w:szCs w:val="32"/>
        </w:rPr>
      </w:pPr>
      <w:r w:rsidRPr="00AC09EA">
        <w:rPr>
          <w:sz w:val="32"/>
          <w:szCs w:val="32"/>
        </w:rPr>
        <w:t>The resulting recommendations — targeted retention marketing for At-Risk customers, a review of staff workload distribution, and tighter inventory reorder triggers — give the business concrete, data-backed next steps.</w:t>
      </w:r>
    </w:p>
    <w:p w:rsidR="00072C89" w:rsidRPr="00AC09EA" w:rsidRDefault="000B73E5">
      <w:pPr>
        <w:pStyle w:val="Heading1"/>
        <w:spacing w:before="240" w:after="120"/>
      </w:pPr>
      <w:r w:rsidRPr="00AC09EA">
        <w:t>12. Recommendations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Launch a win-back campaign targeting the 652 At-Risk customers, who represent nearly half the customer base.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Investigate the order-handling imbalance between staff members to ensure sustainable workload distribution.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Implement automatic reorder triggers for products falling below the 10-unit threshold, prioritizing items at zero stock.</w:t>
      </w:r>
    </w:p>
    <w:p w:rsidR="00072C89" w:rsidRPr="00AC09EA" w:rsidRDefault="000B73E5">
      <w:pPr>
        <w:pStyle w:val="ListParagraph"/>
        <w:numPr>
          <w:ilvl w:val="0"/>
          <w:numId w:val="1"/>
        </w:numPr>
        <w:spacing w:after="50"/>
        <w:rPr>
          <w:sz w:val="32"/>
          <w:szCs w:val="32"/>
        </w:rPr>
      </w:pPr>
      <w:r w:rsidRPr="00AC09EA">
        <w:rPr>
          <w:sz w:val="32"/>
          <w:szCs w:val="32"/>
        </w:rPr>
        <w:t>Consider expanding the High Value segment through loyalty incentives, given its outsized contribution to revenue.</w:t>
      </w:r>
    </w:p>
    <w:sectPr w:rsidR="00072C89" w:rsidRPr="00AC09E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43C" w:rsidRDefault="00CA743C">
      <w:r>
        <w:separator/>
      </w:r>
    </w:p>
  </w:endnote>
  <w:endnote w:type="continuationSeparator" w:id="0">
    <w:p w:rsidR="00CA743C" w:rsidRDefault="00CA7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C89" w:rsidRDefault="000B73E5">
    <w:pPr>
      <w:jc w:val="center"/>
    </w:pPr>
    <w:r>
      <w:rPr>
        <w:color w:val="666666"/>
        <w:sz w:val="15"/>
        <w:szCs w:val="15"/>
      </w:rPr>
      <w:t xml:space="preserve">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AC09EA">
      <w:rPr>
        <w:noProof/>
        <w:color w:val="666666"/>
        <w:sz w:val="15"/>
        <w:szCs w:val="15"/>
      </w:rPr>
      <w:t>5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43C" w:rsidRDefault="00CA743C">
      <w:r>
        <w:separator/>
      </w:r>
    </w:p>
  </w:footnote>
  <w:footnote w:type="continuationSeparator" w:id="0">
    <w:p w:rsidR="00CA743C" w:rsidRDefault="00CA74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C89" w:rsidRDefault="00072C89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0F7C0E"/>
    <w:multiLevelType w:val="hybridMultilevel"/>
    <w:tmpl w:val="E660AAB2"/>
    <w:lvl w:ilvl="0" w:tplc="F0DCB3F6">
      <w:start w:val="1"/>
      <w:numFmt w:val="bullet"/>
      <w:lvlText w:val="●"/>
      <w:lvlJc w:val="left"/>
      <w:pPr>
        <w:ind w:left="720" w:hanging="360"/>
      </w:pPr>
    </w:lvl>
    <w:lvl w:ilvl="1" w:tplc="8C68DFA4">
      <w:start w:val="1"/>
      <w:numFmt w:val="bullet"/>
      <w:lvlText w:val="○"/>
      <w:lvlJc w:val="left"/>
      <w:pPr>
        <w:ind w:left="1440" w:hanging="360"/>
      </w:pPr>
    </w:lvl>
    <w:lvl w:ilvl="2" w:tplc="1502582A">
      <w:start w:val="1"/>
      <w:numFmt w:val="bullet"/>
      <w:lvlText w:val="■"/>
      <w:lvlJc w:val="left"/>
      <w:pPr>
        <w:ind w:left="2160" w:hanging="360"/>
      </w:pPr>
    </w:lvl>
    <w:lvl w:ilvl="3" w:tplc="99AAA06A">
      <w:start w:val="1"/>
      <w:numFmt w:val="bullet"/>
      <w:lvlText w:val="●"/>
      <w:lvlJc w:val="left"/>
      <w:pPr>
        <w:ind w:left="2880" w:hanging="360"/>
      </w:pPr>
    </w:lvl>
    <w:lvl w:ilvl="4" w:tplc="808A8EDA">
      <w:start w:val="1"/>
      <w:numFmt w:val="bullet"/>
      <w:lvlText w:val="○"/>
      <w:lvlJc w:val="left"/>
      <w:pPr>
        <w:ind w:left="3600" w:hanging="360"/>
      </w:pPr>
    </w:lvl>
    <w:lvl w:ilvl="5" w:tplc="ED72F650">
      <w:start w:val="1"/>
      <w:numFmt w:val="bullet"/>
      <w:lvlText w:val="■"/>
      <w:lvlJc w:val="left"/>
      <w:pPr>
        <w:ind w:left="4320" w:hanging="360"/>
      </w:pPr>
    </w:lvl>
    <w:lvl w:ilvl="6" w:tplc="DC6822F8">
      <w:start w:val="1"/>
      <w:numFmt w:val="bullet"/>
      <w:lvlText w:val="●"/>
      <w:lvlJc w:val="left"/>
      <w:pPr>
        <w:ind w:left="5040" w:hanging="360"/>
      </w:pPr>
    </w:lvl>
    <w:lvl w:ilvl="7" w:tplc="EB8AA5D4">
      <w:start w:val="1"/>
      <w:numFmt w:val="bullet"/>
      <w:lvlText w:val="●"/>
      <w:lvlJc w:val="left"/>
      <w:pPr>
        <w:ind w:left="5760" w:hanging="360"/>
      </w:pPr>
    </w:lvl>
    <w:lvl w:ilvl="8" w:tplc="5FD61D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89"/>
    <w:rsid w:val="00072C89"/>
    <w:rsid w:val="000B73E5"/>
    <w:rsid w:val="00AC09EA"/>
    <w:rsid w:val="00CA743C"/>
    <w:rsid w:val="00F6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8C77A4-7AEC-4387-AD59-D2D03A75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32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20B"/>
  </w:style>
  <w:style w:type="paragraph" w:styleId="Footer">
    <w:name w:val="footer"/>
    <w:basedOn w:val="Normal"/>
    <w:link w:val="FooterChar"/>
    <w:uiPriority w:val="99"/>
    <w:unhideWhenUsed/>
    <w:rsid w:val="00F632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2026-09-26T08:43:00Z</dcterms:created>
  <dcterms:modified xsi:type="dcterms:W3CDTF">2026-09-26T08:53:00Z</dcterms:modified>
</cp:coreProperties>
</file>