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311EB" w14:textId="77777777" w:rsidR="00E56302" w:rsidRDefault="00E56302" w:rsidP="00016EE7">
      <w:pPr>
        <w:pStyle w:val="Title"/>
        <w:rPr>
          <w:sz w:val="48"/>
          <w:szCs w:val="48"/>
        </w:rPr>
      </w:pPr>
    </w:p>
    <w:p w14:paraId="1D7D0ED0" w14:textId="77777777" w:rsidR="00E56302" w:rsidRDefault="00E56302" w:rsidP="00E56302"/>
    <w:p w14:paraId="6C55F301" w14:textId="77777777" w:rsidR="00E56302" w:rsidRPr="00E56302" w:rsidRDefault="00E56302" w:rsidP="00E56302"/>
    <w:p w14:paraId="1C39176D" w14:textId="77777777" w:rsidR="00E56302" w:rsidRDefault="00E56302" w:rsidP="00016EE7">
      <w:pPr>
        <w:pStyle w:val="Title"/>
        <w:rPr>
          <w:sz w:val="48"/>
          <w:szCs w:val="48"/>
        </w:rPr>
      </w:pPr>
    </w:p>
    <w:p w14:paraId="3C75166D" w14:textId="77777777" w:rsidR="00E56302" w:rsidRDefault="00E56302" w:rsidP="00016EE7">
      <w:pPr>
        <w:pStyle w:val="Title"/>
        <w:rPr>
          <w:sz w:val="48"/>
          <w:szCs w:val="48"/>
        </w:rPr>
      </w:pPr>
    </w:p>
    <w:p w14:paraId="151031EA" w14:textId="77777777" w:rsidR="00032645" w:rsidRDefault="00032645" w:rsidP="00032645"/>
    <w:p w14:paraId="2086276F" w14:textId="77777777" w:rsidR="00032645" w:rsidRDefault="00032645" w:rsidP="00032645"/>
    <w:p w14:paraId="0111B64A" w14:textId="77777777" w:rsidR="00032645" w:rsidRPr="00032645" w:rsidRDefault="00032645" w:rsidP="00032645"/>
    <w:p w14:paraId="1E22C4BF" w14:textId="77777777" w:rsidR="00E56302" w:rsidRDefault="00E56302" w:rsidP="00016EE7">
      <w:pPr>
        <w:pStyle w:val="Title"/>
        <w:rPr>
          <w:sz w:val="48"/>
          <w:szCs w:val="48"/>
        </w:rPr>
      </w:pPr>
    </w:p>
    <w:p w14:paraId="0931ACD7" w14:textId="72EA35E7" w:rsidR="00016EE7" w:rsidRPr="00A0683B" w:rsidRDefault="00016EE7" w:rsidP="000B071A">
      <w:pPr>
        <w:pStyle w:val="Title"/>
        <w:jc w:val="center"/>
      </w:pPr>
      <w:r w:rsidRPr="00F25DF2">
        <w:t>Customer</w:t>
      </w:r>
      <w:r w:rsidRPr="00A0683B">
        <w:t xml:space="preserve"> Churn Prediction in Telecom</w:t>
      </w:r>
      <w:r w:rsidR="00A0683B" w:rsidRPr="00A0683B">
        <w:t xml:space="preserve"> Industry</w:t>
      </w:r>
    </w:p>
    <w:p w14:paraId="4AF0FFDD" w14:textId="460214EF" w:rsidR="00016EE7" w:rsidRDefault="00016EE7" w:rsidP="00016EE7">
      <w:r>
        <w:tab/>
      </w:r>
      <w:r>
        <w:tab/>
      </w:r>
      <w:r>
        <w:tab/>
      </w:r>
    </w:p>
    <w:p w14:paraId="23728A8B" w14:textId="76E731DC" w:rsidR="00016EE7" w:rsidRDefault="00016EE7" w:rsidP="00DD68E7">
      <w:pPr>
        <w:jc w:val="center"/>
      </w:pPr>
      <w:r>
        <w:t>Karthika Vellingiri</w:t>
      </w:r>
    </w:p>
    <w:p w14:paraId="2F66AB81" w14:textId="77777777" w:rsidR="00BD3E3D" w:rsidRPr="005553F9" w:rsidRDefault="00BD3E3D" w:rsidP="00DD68E7">
      <w:pPr>
        <w:spacing w:after="0" w:line="480" w:lineRule="auto"/>
        <w:jc w:val="center"/>
      </w:pPr>
      <w:r w:rsidRPr="005553F9">
        <w:t>Data Science Department, Bellevue University</w:t>
      </w:r>
    </w:p>
    <w:p w14:paraId="03EB0296" w14:textId="1E70AA3A" w:rsidR="00FE76B7" w:rsidRPr="005553F9" w:rsidRDefault="00FE76B7" w:rsidP="00DD68E7">
      <w:pPr>
        <w:spacing w:after="0" w:line="480" w:lineRule="auto"/>
        <w:jc w:val="center"/>
      </w:pPr>
      <w:r w:rsidRPr="005553F9">
        <w:t xml:space="preserve">DSC 550 </w:t>
      </w:r>
      <w:r w:rsidR="007F4DF8" w:rsidRPr="005553F9">
        <w:t>–</w:t>
      </w:r>
      <w:r w:rsidRPr="005553F9">
        <w:t xml:space="preserve"> </w:t>
      </w:r>
      <w:r w:rsidR="007F4DF8" w:rsidRPr="005553F9">
        <w:t xml:space="preserve">T303 </w:t>
      </w:r>
      <w:r w:rsidRPr="005553F9">
        <w:t>Data Mining</w:t>
      </w:r>
    </w:p>
    <w:p w14:paraId="51BF0FA5" w14:textId="3650CF4A" w:rsidR="00BD3E3D" w:rsidRPr="005553F9" w:rsidRDefault="00BD3E3D" w:rsidP="00DD68E7">
      <w:pPr>
        <w:spacing w:after="0" w:line="480" w:lineRule="auto"/>
        <w:jc w:val="center"/>
      </w:pPr>
      <w:r w:rsidRPr="005553F9">
        <w:t xml:space="preserve">Professor </w:t>
      </w:r>
      <w:r w:rsidR="005553F9" w:rsidRPr="005553F9">
        <w:t>Brett Werner</w:t>
      </w:r>
    </w:p>
    <w:p w14:paraId="76E05409" w14:textId="5E44225D" w:rsidR="00BD3E3D" w:rsidRPr="00016EE7" w:rsidRDefault="005553F9" w:rsidP="00DD68E7">
      <w:pPr>
        <w:ind w:firstLine="720"/>
        <w:jc w:val="center"/>
      </w:pPr>
      <w:r w:rsidRPr="005553F9">
        <w:t>28 February 2025</w:t>
      </w:r>
    </w:p>
    <w:p w14:paraId="09331ECF" w14:textId="77777777" w:rsidR="00016EE7" w:rsidRPr="00016EE7" w:rsidRDefault="00016EE7" w:rsidP="005553F9">
      <w:pPr>
        <w:jc w:val="center"/>
      </w:pPr>
    </w:p>
    <w:p w14:paraId="798C3549" w14:textId="74E50234" w:rsidR="00366091" w:rsidRDefault="00366091" w:rsidP="0050635F">
      <w:pPr>
        <w:pStyle w:val="Title"/>
        <w:jc w:val="center"/>
        <w:rPr>
          <w:rFonts w:ascii="Calibri" w:hAnsi="Calibri" w:cs="Calibri"/>
          <w:sz w:val="52"/>
          <w:szCs w:val="52"/>
        </w:rPr>
      </w:pPr>
    </w:p>
    <w:p w14:paraId="78DADEE6" w14:textId="77777777" w:rsidR="00BE48E0" w:rsidRPr="00BE48E0" w:rsidRDefault="00BE48E0" w:rsidP="00BE48E0"/>
    <w:p w14:paraId="7D161EEF" w14:textId="77777777" w:rsidR="00366091" w:rsidRDefault="00366091" w:rsidP="0050635F">
      <w:pPr>
        <w:pStyle w:val="Title"/>
        <w:jc w:val="center"/>
        <w:rPr>
          <w:rFonts w:ascii="Calibri" w:hAnsi="Calibri" w:cs="Calibri"/>
          <w:sz w:val="52"/>
          <w:szCs w:val="52"/>
        </w:rPr>
      </w:pPr>
    </w:p>
    <w:p w14:paraId="27283B28" w14:textId="77777777" w:rsidR="00366091" w:rsidRDefault="00366091" w:rsidP="0050635F">
      <w:pPr>
        <w:pStyle w:val="Title"/>
        <w:jc w:val="center"/>
        <w:rPr>
          <w:rFonts w:ascii="Calibri" w:hAnsi="Calibri" w:cs="Calibri"/>
          <w:sz w:val="52"/>
          <w:szCs w:val="52"/>
        </w:rPr>
      </w:pPr>
    </w:p>
    <w:p w14:paraId="31DB93B2" w14:textId="77777777" w:rsidR="00366091" w:rsidRDefault="00366091" w:rsidP="0050635F">
      <w:pPr>
        <w:pStyle w:val="Title"/>
        <w:jc w:val="center"/>
        <w:rPr>
          <w:rFonts w:ascii="Calibri" w:hAnsi="Calibri" w:cs="Calibri"/>
          <w:sz w:val="52"/>
          <w:szCs w:val="52"/>
        </w:rPr>
      </w:pPr>
    </w:p>
    <w:p w14:paraId="445B9EE3" w14:textId="77777777" w:rsidR="00366091" w:rsidRDefault="00366091" w:rsidP="0050635F">
      <w:pPr>
        <w:pStyle w:val="Title"/>
        <w:jc w:val="center"/>
        <w:rPr>
          <w:rFonts w:ascii="Calibri" w:hAnsi="Calibri" w:cs="Calibri"/>
          <w:sz w:val="52"/>
          <w:szCs w:val="52"/>
        </w:rPr>
      </w:pPr>
    </w:p>
    <w:p w14:paraId="24403823" w14:textId="77777777" w:rsidR="00366091" w:rsidRDefault="00366091" w:rsidP="0050635F">
      <w:pPr>
        <w:pStyle w:val="Title"/>
        <w:jc w:val="center"/>
        <w:rPr>
          <w:rFonts w:ascii="Calibri" w:hAnsi="Calibri" w:cs="Calibri"/>
          <w:sz w:val="52"/>
          <w:szCs w:val="52"/>
        </w:rPr>
      </w:pPr>
    </w:p>
    <w:p w14:paraId="2475E30B" w14:textId="77777777" w:rsidR="00366091" w:rsidRDefault="00366091" w:rsidP="00E56302">
      <w:pPr>
        <w:pStyle w:val="Title"/>
        <w:rPr>
          <w:rFonts w:ascii="Calibri" w:hAnsi="Calibri" w:cs="Calibri"/>
          <w:sz w:val="52"/>
          <w:szCs w:val="52"/>
        </w:rPr>
      </w:pPr>
    </w:p>
    <w:p w14:paraId="19BF6074" w14:textId="77777777" w:rsidR="00366091" w:rsidRDefault="00366091" w:rsidP="0050635F">
      <w:pPr>
        <w:pStyle w:val="Title"/>
        <w:jc w:val="center"/>
        <w:rPr>
          <w:rFonts w:ascii="Calibri" w:hAnsi="Calibri" w:cs="Calibri"/>
          <w:sz w:val="52"/>
          <w:szCs w:val="52"/>
        </w:rPr>
      </w:pPr>
    </w:p>
    <w:p w14:paraId="4E0954DA" w14:textId="546DE5DB" w:rsidR="003F26F9" w:rsidRPr="00FA3ECC" w:rsidRDefault="00B8414B" w:rsidP="00FA3ECC">
      <w:pPr>
        <w:pStyle w:val="Heading1"/>
      </w:pPr>
      <w:r w:rsidRPr="00FA3ECC">
        <w:t>Introduction</w:t>
      </w:r>
    </w:p>
    <w:p w14:paraId="647E4848" w14:textId="26283035" w:rsidR="00596643" w:rsidRDefault="00B23CFE" w:rsidP="00596643">
      <w:pPr>
        <w:rPr>
          <w:rFonts w:ascii="Calibri" w:hAnsi="Calibri" w:cs="Calibri"/>
          <w:sz w:val="21"/>
          <w:szCs w:val="21"/>
        </w:rPr>
      </w:pPr>
      <w:r w:rsidRPr="00E8373A">
        <w:rPr>
          <w:rFonts w:ascii="Calibri" w:hAnsi="Calibri" w:cs="Calibri"/>
          <w:sz w:val="21"/>
          <w:szCs w:val="21"/>
        </w:rPr>
        <w:t xml:space="preserve">Customer churn is a significant challenge in the telecom industry, where retaining existing customers is often more cost-effective than acquiring new ones. High churn rates lead to increased costs for customer acquisition and lost revenue. </w:t>
      </w:r>
      <w:r w:rsidR="00596643" w:rsidRPr="00E8373A">
        <w:rPr>
          <w:rFonts w:ascii="Calibri" w:hAnsi="Calibri" w:cs="Calibri"/>
          <w:sz w:val="21"/>
          <w:szCs w:val="21"/>
        </w:rPr>
        <w:t>This project focuses on developing a churn prediction model to help telecom businesses reduce churn, improve profitability, and maintain a competitive edge in a rapidly evolving market. The results aim to offer actionable insights that drive informed, data-driven decision-making across the organization.</w:t>
      </w:r>
    </w:p>
    <w:p w14:paraId="7B0A2F02" w14:textId="3029D41E" w:rsidR="00FE632B" w:rsidRPr="00FE632B" w:rsidRDefault="004E3376" w:rsidP="00FE632B">
      <w:pPr>
        <w:rPr>
          <w:rFonts w:ascii="Calibri" w:hAnsi="Calibri" w:cs="Calibri"/>
          <w:sz w:val="21"/>
          <w:szCs w:val="21"/>
        </w:rPr>
      </w:pPr>
      <w:r w:rsidRPr="004E3376">
        <w:rPr>
          <w:rFonts w:ascii="Calibri" w:hAnsi="Calibri" w:cs="Calibri"/>
          <w:sz w:val="21"/>
          <w:szCs w:val="21"/>
        </w:rPr>
        <w:t xml:space="preserve">Addressing customer churn is crucial because it directly affects a company's profitability and long-term sustainability. </w:t>
      </w:r>
      <w:r w:rsidR="00FE632B" w:rsidRPr="00FE632B">
        <w:rPr>
          <w:rFonts w:ascii="Calibri" w:hAnsi="Calibri" w:cs="Calibri"/>
          <w:sz w:val="21"/>
          <w:szCs w:val="21"/>
        </w:rPr>
        <w:t xml:space="preserve">Customer churn negatively impacts profitability, as acquiring a new customer can cost </w:t>
      </w:r>
      <w:r w:rsidR="00FE632B" w:rsidRPr="00FE632B">
        <w:rPr>
          <w:rFonts w:ascii="Calibri" w:hAnsi="Calibri" w:cs="Calibri"/>
          <w:b/>
          <w:bCs/>
          <w:sz w:val="21"/>
          <w:szCs w:val="21"/>
        </w:rPr>
        <w:t>five times more</w:t>
      </w:r>
      <w:r w:rsidR="00FE632B" w:rsidRPr="00FE632B">
        <w:rPr>
          <w:rFonts w:ascii="Calibri" w:hAnsi="Calibri" w:cs="Calibri"/>
          <w:sz w:val="21"/>
          <w:szCs w:val="21"/>
        </w:rPr>
        <w:t xml:space="preserve"> than retaining an existing one. Additionally, a high churn rate signals dissatisfaction, leading to brand reputation challenges. An effective churn prediction model provides telecom companies with actionable insights to:</w:t>
      </w:r>
    </w:p>
    <w:p w14:paraId="50BA6C84" w14:textId="77777777" w:rsidR="00FE632B" w:rsidRPr="00FE632B" w:rsidRDefault="00FE632B" w:rsidP="00FE632B">
      <w:pPr>
        <w:numPr>
          <w:ilvl w:val="0"/>
          <w:numId w:val="25"/>
        </w:numPr>
        <w:rPr>
          <w:rFonts w:ascii="Calibri" w:hAnsi="Calibri" w:cs="Calibri"/>
          <w:sz w:val="21"/>
          <w:szCs w:val="21"/>
        </w:rPr>
      </w:pPr>
      <w:r w:rsidRPr="00FE632B">
        <w:rPr>
          <w:rFonts w:ascii="Calibri" w:hAnsi="Calibri" w:cs="Calibri"/>
          <w:sz w:val="21"/>
          <w:szCs w:val="21"/>
        </w:rPr>
        <w:t>Improve customer retention strategies.</w:t>
      </w:r>
    </w:p>
    <w:p w14:paraId="1AE1E97C" w14:textId="77777777" w:rsidR="00FE632B" w:rsidRPr="00FE632B" w:rsidRDefault="00FE632B" w:rsidP="00FE632B">
      <w:pPr>
        <w:numPr>
          <w:ilvl w:val="0"/>
          <w:numId w:val="25"/>
        </w:numPr>
        <w:rPr>
          <w:rFonts w:ascii="Calibri" w:hAnsi="Calibri" w:cs="Calibri"/>
          <w:sz w:val="21"/>
          <w:szCs w:val="21"/>
        </w:rPr>
      </w:pPr>
      <w:r w:rsidRPr="00FE632B">
        <w:rPr>
          <w:rFonts w:ascii="Calibri" w:hAnsi="Calibri" w:cs="Calibri"/>
          <w:sz w:val="21"/>
          <w:szCs w:val="21"/>
        </w:rPr>
        <w:t>Reduce revenue loss by addressing customer pain points early.</w:t>
      </w:r>
    </w:p>
    <w:p w14:paraId="67C6F23E" w14:textId="77777777" w:rsidR="00FE632B" w:rsidRPr="00FE632B" w:rsidRDefault="00FE632B" w:rsidP="00FE632B">
      <w:pPr>
        <w:numPr>
          <w:ilvl w:val="0"/>
          <w:numId w:val="25"/>
        </w:numPr>
        <w:rPr>
          <w:rFonts w:ascii="Calibri" w:hAnsi="Calibri" w:cs="Calibri"/>
          <w:sz w:val="21"/>
          <w:szCs w:val="21"/>
        </w:rPr>
      </w:pPr>
      <w:r w:rsidRPr="00FE632B">
        <w:rPr>
          <w:rFonts w:ascii="Calibri" w:hAnsi="Calibri" w:cs="Calibri"/>
          <w:sz w:val="21"/>
          <w:szCs w:val="21"/>
        </w:rPr>
        <w:t>Optimize marketing efforts by focusing on high-risk customers.</w:t>
      </w:r>
    </w:p>
    <w:p w14:paraId="4ADE4A12" w14:textId="42C7DCEC" w:rsidR="0081251D" w:rsidRDefault="0081251D" w:rsidP="0081251D">
      <w:pPr>
        <w:rPr>
          <w:rFonts w:ascii="Calibri" w:hAnsi="Calibri" w:cs="Calibri"/>
          <w:sz w:val="21"/>
          <w:szCs w:val="21"/>
        </w:rPr>
      </w:pPr>
      <w:r w:rsidRPr="0081251D">
        <w:rPr>
          <w:rFonts w:ascii="Calibri" w:hAnsi="Calibri" w:cs="Calibri"/>
          <w:sz w:val="21"/>
          <w:szCs w:val="21"/>
        </w:rPr>
        <w:t xml:space="preserve">To gain buy-in from executives and decision-makers, this project should be positioned as a </w:t>
      </w:r>
      <w:r w:rsidRPr="0081251D">
        <w:rPr>
          <w:rFonts w:ascii="Calibri" w:hAnsi="Calibri" w:cs="Calibri"/>
          <w:b/>
          <w:bCs/>
          <w:sz w:val="21"/>
          <w:szCs w:val="21"/>
        </w:rPr>
        <w:t>data-driven initiative that directly impacts revenue growth and cost efficiency</w:t>
      </w:r>
      <w:r w:rsidRPr="0081251D">
        <w:rPr>
          <w:rFonts w:ascii="Calibri" w:hAnsi="Calibri" w:cs="Calibri"/>
          <w:sz w:val="21"/>
          <w:szCs w:val="21"/>
        </w:rPr>
        <w:t xml:space="preserve">. By identifying at-risk customers early, the company can implement personalized interventions (discounts, loyalty programs, better customer support) to prevent churn. This </w:t>
      </w:r>
      <w:r w:rsidRPr="0081251D">
        <w:rPr>
          <w:rFonts w:ascii="Calibri" w:hAnsi="Calibri" w:cs="Calibri"/>
          <w:b/>
          <w:bCs/>
          <w:sz w:val="21"/>
          <w:szCs w:val="21"/>
        </w:rPr>
        <w:t>reduces marketing and acquisition costs</w:t>
      </w:r>
      <w:r w:rsidRPr="0081251D">
        <w:rPr>
          <w:rFonts w:ascii="Calibri" w:hAnsi="Calibri" w:cs="Calibri"/>
          <w:sz w:val="21"/>
          <w:szCs w:val="21"/>
        </w:rPr>
        <w:t xml:space="preserve"> while improving overall customer satisfaction.</w:t>
      </w:r>
    </w:p>
    <w:p w14:paraId="3E58E881" w14:textId="171126DB" w:rsidR="00490435" w:rsidRPr="00E8373A" w:rsidRDefault="00490435" w:rsidP="00490435">
      <w:pPr>
        <w:rPr>
          <w:rFonts w:ascii="Calibri" w:hAnsi="Calibri" w:cs="Calibri"/>
          <w:sz w:val="21"/>
          <w:szCs w:val="21"/>
        </w:rPr>
      </w:pPr>
      <w:r w:rsidRPr="00E8373A">
        <w:rPr>
          <w:rFonts w:ascii="Calibri" w:hAnsi="Calibri" w:cs="Calibri"/>
          <w:sz w:val="21"/>
          <w:szCs w:val="21"/>
        </w:rPr>
        <w:t>The dataset used for this project was obtained from Kaggl</w:t>
      </w:r>
      <w:r w:rsidR="00B96F01">
        <w:rPr>
          <w:rFonts w:ascii="Calibri" w:hAnsi="Calibri" w:cs="Calibri"/>
          <w:sz w:val="21"/>
          <w:szCs w:val="21"/>
        </w:rPr>
        <w:t>e</w:t>
      </w:r>
      <w:r w:rsidRPr="00E8373A">
        <w:rPr>
          <w:rFonts w:ascii="Calibri" w:hAnsi="Calibri" w:cs="Calibri"/>
          <w:sz w:val="21"/>
          <w:szCs w:val="21"/>
        </w:rPr>
        <w:t>, specifically the Telco Customer Churn dataset</w:t>
      </w:r>
      <w:r w:rsidR="00B96F01">
        <w:rPr>
          <w:rFonts w:ascii="Calibri" w:hAnsi="Calibri" w:cs="Calibri"/>
          <w:sz w:val="21"/>
          <w:szCs w:val="21"/>
        </w:rPr>
        <w:t xml:space="preserve">, [Source: </w:t>
      </w:r>
      <w:hyperlink r:id="rId8" w:history="1">
        <w:r w:rsidR="00B96F01" w:rsidRPr="005C3987">
          <w:rPr>
            <w:rStyle w:val="Hyperlink"/>
            <w:rFonts w:ascii="Calibri" w:hAnsi="Calibri" w:cs="Calibri"/>
            <w:sz w:val="21"/>
            <w:szCs w:val="21"/>
          </w:rPr>
          <w:t>https://www.kaggle.com/datasets/blastchar/telco-customer-churn</w:t>
        </w:r>
      </w:hyperlink>
      <w:r w:rsidR="00B96F01">
        <w:rPr>
          <w:rFonts w:ascii="Calibri" w:hAnsi="Calibri" w:cs="Calibri"/>
          <w:sz w:val="21"/>
          <w:szCs w:val="21"/>
        </w:rPr>
        <w:t xml:space="preserve"> ]</w:t>
      </w:r>
      <w:r w:rsidRPr="00E8373A">
        <w:rPr>
          <w:rFonts w:ascii="Calibri" w:hAnsi="Calibri" w:cs="Calibri"/>
          <w:sz w:val="21"/>
          <w:szCs w:val="21"/>
        </w:rPr>
        <w:t>. This dataset contains customer demographic information along with churn labels that indicate whether a customer has left the service. The dataset includes features such as customer tenure, monthly charges, payment method, and service usage.</w:t>
      </w:r>
    </w:p>
    <w:p w14:paraId="04BC1364" w14:textId="1F1EBBB8" w:rsidR="00B52D56" w:rsidRPr="00E8373A" w:rsidRDefault="00C06B1B" w:rsidP="00FA3ECC">
      <w:pPr>
        <w:pStyle w:val="Heading1"/>
      </w:pPr>
      <w:r w:rsidRPr="00E8373A">
        <w:t xml:space="preserve">Milestones </w:t>
      </w:r>
      <w:r w:rsidRPr="00FA3ECC">
        <w:t>Overview</w:t>
      </w:r>
    </w:p>
    <w:p w14:paraId="3E408B91" w14:textId="77777777" w:rsidR="00B52D56" w:rsidRPr="00E8373A" w:rsidRDefault="00B52D56" w:rsidP="00FA3ECC">
      <w:pPr>
        <w:pStyle w:val="Heading2"/>
      </w:pPr>
      <w:r w:rsidRPr="00E8373A">
        <w:t xml:space="preserve">Milestone 1: Exploratory Data </w:t>
      </w:r>
      <w:r w:rsidRPr="00FA3ECC">
        <w:t>Analysis</w:t>
      </w:r>
      <w:r w:rsidRPr="00E8373A">
        <w:t xml:space="preserve"> (EDA)</w:t>
      </w:r>
    </w:p>
    <w:p w14:paraId="23287455" w14:textId="77777777" w:rsidR="003A62C7" w:rsidRPr="00E8373A" w:rsidRDefault="003A62C7" w:rsidP="002C76C2">
      <w:pPr>
        <w:rPr>
          <w:rFonts w:ascii="Calibri" w:hAnsi="Calibri" w:cs="Calibri"/>
          <w:sz w:val="21"/>
          <w:szCs w:val="21"/>
        </w:rPr>
      </w:pPr>
      <w:r w:rsidRPr="00E8373A">
        <w:rPr>
          <w:rFonts w:ascii="Calibri" w:hAnsi="Calibri" w:cs="Calibri"/>
          <w:sz w:val="21"/>
          <w:szCs w:val="21"/>
        </w:rPr>
        <w:t>In this milestone, the focus was on understanding the dataset and preparing it for further analysis. The dataset contains customer information such as demographic details, service usage patterns, and account features. The goal was to uncover trends, patterns, and insights that could help in predicting customer churn.</w:t>
      </w:r>
    </w:p>
    <w:p w14:paraId="0C0845BA" w14:textId="700FB8F6" w:rsidR="00754534" w:rsidRPr="00E8373A" w:rsidRDefault="00DD5335" w:rsidP="00885244">
      <w:pPr>
        <w:pStyle w:val="Heading3"/>
      </w:pPr>
      <w:r w:rsidRPr="00E8373A">
        <w:lastRenderedPageBreak/>
        <w:t>Visualisations</w:t>
      </w:r>
    </w:p>
    <w:p w14:paraId="375F62FD" w14:textId="7AB47E4C" w:rsidR="009C2BF3" w:rsidRPr="00885244" w:rsidRDefault="00754534" w:rsidP="00885244">
      <w:pPr>
        <w:pStyle w:val="Heading4"/>
        <w:rPr>
          <w:i w:val="0"/>
          <w:iCs w:val="0"/>
        </w:rPr>
      </w:pPr>
      <w:r w:rsidRPr="00885244">
        <w:rPr>
          <w:i w:val="0"/>
          <w:iCs w:val="0"/>
        </w:rPr>
        <w:t>Distribution of Target Variable (Churn)</w:t>
      </w:r>
    </w:p>
    <w:p w14:paraId="783AFE49" w14:textId="77777777" w:rsidR="00E3100E" w:rsidRPr="00E3100E" w:rsidRDefault="00E3100E" w:rsidP="00E3100E">
      <w:pPr>
        <w:rPr>
          <w:rFonts w:ascii="Calibri" w:hAnsi="Calibri" w:cs="Calibri"/>
          <w:sz w:val="21"/>
          <w:szCs w:val="21"/>
        </w:rPr>
      </w:pPr>
      <w:r w:rsidRPr="00E3100E">
        <w:rPr>
          <w:rFonts w:ascii="Calibri" w:hAnsi="Calibri" w:cs="Calibri"/>
          <w:sz w:val="21"/>
          <w:szCs w:val="21"/>
        </w:rPr>
        <w:t>A bar chart was created to illustrate the imbalance in the target classes, showing a higher proportion of non-churned customers compared to churned customers. This imbalance could impact model performance and may necessitate techniques such as resampling or class-weight adjustments to enhance predictive accuracy.</w:t>
      </w:r>
    </w:p>
    <w:p w14:paraId="5F91317D" w14:textId="11C0DD41" w:rsidR="00AC0B7E" w:rsidRPr="00E8373A" w:rsidRDefault="00AC0B7E" w:rsidP="00877340">
      <w:pPr>
        <w:jc w:val="center"/>
        <w:rPr>
          <w:rFonts w:ascii="Calibri" w:hAnsi="Calibri" w:cs="Calibri"/>
          <w:sz w:val="21"/>
          <w:szCs w:val="21"/>
        </w:rPr>
      </w:pPr>
      <w:r w:rsidRPr="00E8373A">
        <w:rPr>
          <w:rFonts w:ascii="Calibri" w:hAnsi="Calibri" w:cs="Calibri"/>
          <w:noProof/>
          <w:sz w:val="21"/>
          <w:szCs w:val="21"/>
        </w:rPr>
        <w:drawing>
          <wp:inline distT="0" distB="0" distL="0" distR="0" wp14:anchorId="2EF4CD46" wp14:editId="45D87D4D">
            <wp:extent cx="4108450" cy="3081564"/>
            <wp:effectExtent l="0" t="0" r="6350" b="5080"/>
            <wp:docPr id="98470646" name="Picture 4" descr="A diagram of a distribution of ch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0646" name="Picture 4" descr="A diagram of a distribution of chu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8128" cy="3096324"/>
                    </a:xfrm>
                    <a:prstGeom prst="rect">
                      <a:avLst/>
                    </a:prstGeom>
                    <a:noFill/>
                    <a:ln>
                      <a:noFill/>
                    </a:ln>
                  </pic:spPr>
                </pic:pic>
              </a:graphicData>
            </a:graphic>
          </wp:inline>
        </w:drawing>
      </w:r>
    </w:p>
    <w:p w14:paraId="2E4E6D39" w14:textId="77777777" w:rsidR="00AC0B7E" w:rsidRPr="00E8373A" w:rsidRDefault="00AC0B7E" w:rsidP="002C76C2">
      <w:pPr>
        <w:rPr>
          <w:rFonts w:ascii="Calibri" w:hAnsi="Calibri" w:cs="Calibri"/>
          <w:sz w:val="21"/>
          <w:szCs w:val="21"/>
        </w:rPr>
      </w:pPr>
    </w:p>
    <w:p w14:paraId="0E8BDDF5" w14:textId="77777777" w:rsidR="00703AA9" w:rsidRPr="00FA3ECC" w:rsidRDefault="00703AA9" w:rsidP="00FA3ECC">
      <w:pPr>
        <w:pStyle w:val="Heading4"/>
        <w:rPr>
          <w:i w:val="0"/>
          <w:iCs w:val="0"/>
        </w:rPr>
      </w:pPr>
      <w:r w:rsidRPr="00FA3ECC">
        <w:rPr>
          <w:i w:val="0"/>
          <w:iCs w:val="0"/>
        </w:rPr>
        <w:t>Feature Relationships</w:t>
      </w:r>
    </w:p>
    <w:p w14:paraId="60FDEA0D" w14:textId="25A6909C" w:rsidR="00C60014" w:rsidRPr="00E8373A" w:rsidRDefault="00C60014" w:rsidP="00DD7E60">
      <w:pPr>
        <w:rPr>
          <w:rFonts w:ascii="Calibri" w:hAnsi="Calibri" w:cs="Calibri"/>
          <w:sz w:val="21"/>
          <w:szCs w:val="21"/>
        </w:rPr>
      </w:pPr>
      <w:r w:rsidRPr="00E8373A">
        <w:rPr>
          <w:rFonts w:ascii="Calibri" w:hAnsi="Calibri" w:cs="Calibri"/>
          <w:sz w:val="21"/>
          <w:szCs w:val="21"/>
        </w:rPr>
        <w:t>Features like tenure and monthly charges show a strong correlation with churn. Gaining an understanding of these relationships helps guide feature engineering and the selection of appropriate models moving forward.</w:t>
      </w:r>
      <w:r w:rsidR="0024154D" w:rsidRPr="00E8373A">
        <w:rPr>
          <w:rFonts w:ascii="Calibri" w:hAnsi="Calibri" w:cs="Calibri"/>
          <w:sz w:val="21"/>
          <w:szCs w:val="21"/>
        </w:rPr>
        <w:t xml:space="preserve"> </w:t>
      </w:r>
    </w:p>
    <w:p w14:paraId="4175A45D" w14:textId="7BA25AFC" w:rsidR="00B91DF8" w:rsidRDefault="00B91DF8" w:rsidP="00D16696">
      <w:pPr>
        <w:pStyle w:val="Heading5"/>
      </w:pPr>
      <w:r w:rsidRPr="00FA3ECC">
        <w:t>Monthly Charges vs. Churn</w:t>
      </w:r>
    </w:p>
    <w:p w14:paraId="36CD42FE" w14:textId="7B8FCDC8" w:rsidR="00EA798E" w:rsidRPr="00E8373A" w:rsidRDefault="00EA798E" w:rsidP="00EA798E">
      <w:pPr>
        <w:jc w:val="center"/>
        <w:rPr>
          <w:rFonts w:ascii="Calibri" w:hAnsi="Calibri" w:cs="Calibri"/>
          <w:sz w:val="21"/>
          <w:szCs w:val="21"/>
        </w:rPr>
      </w:pPr>
      <w:r w:rsidRPr="00E8373A">
        <w:rPr>
          <w:rFonts w:ascii="Calibri" w:hAnsi="Calibri" w:cs="Calibri"/>
          <w:noProof/>
          <w:sz w:val="21"/>
          <w:szCs w:val="21"/>
        </w:rPr>
        <w:drawing>
          <wp:inline distT="0" distB="0" distL="0" distR="0" wp14:anchorId="56D664BF" wp14:editId="602C26E3">
            <wp:extent cx="3919774" cy="2940050"/>
            <wp:effectExtent l="0" t="0" r="5080" b="0"/>
            <wp:docPr id="1640257952" name="Picture 9" descr="A chart of a number of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57952" name="Picture 9" descr="A chart of a number of rectangular objec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757" cy="2948288"/>
                    </a:xfrm>
                    <a:prstGeom prst="rect">
                      <a:avLst/>
                    </a:prstGeom>
                    <a:noFill/>
                    <a:ln>
                      <a:noFill/>
                    </a:ln>
                  </pic:spPr>
                </pic:pic>
              </a:graphicData>
            </a:graphic>
          </wp:inline>
        </w:drawing>
      </w:r>
    </w:p>
    <w:p w14:paraId="5E8B0DE6" w14:textId="77777777" w:rsidR="007F72AE" w:rsidRPr="007F72AE" w:rsidRDefault="007F72AE" w:rsidP="007F72AE">
      <w:r w:rsidRPr="00E8373A">
        <w:rPr>
          <w:rFonts w:ascii="Calibri" w:hAnsi="Calibri" w:cs="Calibri"/>
          <w:sz w:val="21"/>
          <w:szCs w:val="21"/>
        </w:rPr>
        <w:lastRenderedPageBreak/>
        <w:t xml:space="preserve">Customers who churn tend to have higher monthly charges, as shown in the </w:t>
      </w:r>
      <w:r w:rsidRPr="00E8373A">
        <w:rPr>
          <w:rFonts w:ascii="Calibri" w:hAnsi="Calibri" w:cs="Calibri"/>
          <w:b/>
          <w:bCs/>
          <w:sz w:val="21"/>
          <w:szCs w:val="21"/>
        </w:rPr>
        <w:t>Monthly Charges vs. Churn</w:t>
      </w:r>
      <w:r w:rsidRPr="00E8373A">
        <w:rPr>
          <w:rFonts w:ascii="Calibri" w:hAnsi="Calibri" w:cs="Calibri"/>
          <w:sz w:val="21"/>
          <w:szCs w:val="21"/>
        </w:rPr>
        <w:t xml:space="preserve"> box plot. This insight could be valuable in targeting high-value customers for retention efforts.</w:t>
      </w:r>
    </w:p>
    <w:p w14:paraId="6D9A9676" w14:textId="77777777" w:rsidR="007F72AE" w:rsidRDefault="007F72AE" w:rsidP="00D52DEC">
      <w:pPr>
        <w:pStyle w:val="Heading5"/>
      </w:pPr>
    </w:p>
    <w:p w14:paraId="6EF03CE1" w14:textId="5ACFB689" w:rsidR="00B91DF8" w:rsidRPr="00067723" w:rsidRDefault="00B91DF8" w:rsidP="00D52DEC">
      <w:pPr>
        <w:pStyle w:val="Heading5"/>
        <w:rPr>
          <w:i/>
          <w:iCs/>
        </w:rPr>
      </w:pPr>
      <w:r w:rsidRPr="00067723">
        <w:t>Tenure vs. Churn</w:t>
      </w:r>
    </w:p>
    <w:p w14:paraId="115C7A21" w14:textId="77777777" w:rsidR="00B91DF8" w:rsidRPr="00E8373A" w:rsidRDefault="00B91DF8" w:rsidP="00B91DF8">
      <w:pPr>
        <w:rPr>
          <w:rFonts w:ascii="Calibri" w:hAnsi="Calibri" w:cs="Calibri"/>
          <w:sz w:val="21"/>
          <w:szCs w:val="21"/>
        </w:rPr>
      </w:pPr>
      <w:r w:rsidRPr="00E8373A">
        <w:rPr>
          <w:rFonts w:ascii="Calibri" w:hAnsi="Calibri" w:cs="Calibri"/>
          <w:sz w:val="21"/>
          <w:szCs w:val="21"/>
        </w:rPr>
        <w:t xml:space="preserve">The </w:t>
      </w:r>
      <w:r w:rsidRPr="00E8373A">
        <w:rPr>
          <w:rFonts w:ascii="Calibri" w:hAnsi="Calibri" w:cs="Calibri"/>
          <w:b/>
          <w:bCs/>
          <w:sz w:val="21"/>
          <w:szCs w:val="21"/>
        </w:rPr>
        <w:t>Tenure vs. Churn</w:t>
      </w:r>
      <w:r w:rsidRPr="00E8373A">
        <w:rPr>
          <w:rFonts w:ascii="Calibri" w:hAnsi="Calibri" w:cs="Calibri"/>
          <w:sz w:val="21"/>
          <w:szCs w:val="21"/>
        </w:rPr>
        <w:t xml:space="preserve"> box plot reveals that long-term customers (with higher tenure) are less likely to churn. This suggests that improving customer retention strategies for newer customers could be vital in reducing churn.</w:t>
      </w:r>
    </w:p>
    <w:p w14:paraId="2C11BEA5" w14:textId="1DB4B0C4" w:rsidR="00B91DF8" w:rsidRPr="00E8373A" w:rsidRDefault="00B91DF8" w:rsidP="00B640FB">
      <w:pPr>
        <w:jc w:val="center"/>
        <w:rPr>
          <w:rFonts w:ascii="Calibri" w:hAnsi="Calibri" w:cs="Calibri"/>
          <w:sz w:val="21"/>
          <w:szCs w:val="21"/>
        </w:rPr>
      </w:pPr>
      <w:r w:rsidRPr="00E8373A">
        <w:rPr>
          <w:rFonts w:ascii="Calibri" w:hAnsi="Calibri" w:cs="Calibri"/>
          <w:noProof/>
          <w:sz w:val="21"/>
          <w:szCs w:val="21"/>
        </w:rPr>
        <w:drawing>
          <wp:inline distT="0" distB="0" distL="0" distR="0" wp14:anchorId="37EE0454" wp14:editId="4128DC0A">
            <wp:extent cx="4248150" cy="3186348"/>
            <wp:effectExtent l="0" t="0" r="0" b="0"/>
            <wp:docPr id="1988704737" name="Picture 8" descr="A diagram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04737" name="Picture 8" descr="A diagram of a char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0787" cy="3203327"/>
                    </a:xfrm>
                    <a:prstGeom prst="rect">
                      <a:avLst/>
                    </a:prstGeom>
                    <a:noFill/>
                    <a:ln>
                      <a:noFill/>
                    </a:ln>
                  </pic:spPr>
                </pic:pic>
              </a:graphicData>
            </a:graphic>
          </wp:inline>
        </w:drawing>
      </w:r>
    </w:p>
    <w:p w14:paraId="40B3F667" w14:textId="77777777" w:rsidR="003A62C7" w:rsidRPr="00E8373A" w:rsidRDefault="003A62C7" w:rsidP="00B640FB">
      <w:pPr>
        <w:rPr>
          <w:rFonts w:ascii="Calibri" w:hAnsi="Calibri" w:cs="Calibri"/>
          <w:sz w:val="21"/>
          <w:szCs w:val="21"/>
        </w:rPr>
      </w:pPr>
      <w:r w:rsidRPr="00E8373A">
        <w:rPr>
          <w:rFonts w:ascii="Calibri" w:hAnsi="Calibri" w:cs="Calibri"/>
          <w:sz w:val="21"/>
          <w:szCs w:val="21"/>
        </w:rPr>
        <w:t>The analysis of these graphs establishes a solid foundation for developing hypotheses about customer churn, which can be validated using predictive models in the subsequent stages of the project.</w:t>
      </w:r>
    </w:p>
    <w:p w14:paraId="59727FD5" w14:textId="6408AB16" w:rsidR="00670E72" w:rsidRPr="00FF6EE6" w:rsidRDefault="00670E72" w:rsidP="00224264">
      <w:pPr>
        <w:pStyle w:val="Heading3"/>
      </w:pPr>
      <w:r w:rsidRPr="00FF6EE6">
        <w:t>Insights Gained</w:t>
      </w:r>
    </w:p>
    <w:p w14:paraId="7C9E9D38" w14:textId="189EF003" w:rsidR="00670E72" w:rsidRPr="00E8373A" w:rsidRDefault="00670E72" w:rsidP="00670E72">
      <w:pPr>
        <w:rPr>
          <w:rFonts w:ascii="Calibri" w:hAnsi="Calibri" w:cs="Calibri"/>
          <w:sz w:val="21"/>
          <w:szCs w:val="21"/>
        </w:rPr>
      </w:pPr>
      <w:r w:rsidRPr="00E8373A">
        <w:rPr>
          <w:rFonts w:ascii="Calibri" w:hAnsi="Calibri" w:cs="Calibri"/>
          <w:sz w:val="21"/>
          <w:szCs w:val="21"/>
        </w:rPr>
        <w:t>The dataset exhibited several imbalances in both the target variable and certain features, which influenced the choices made during preprocessing. Additionally, key patterns, such as a potential correlation between Tenure and Churn, were uncovered.</w:t>
      </w:r>
    </w:p>
    <w:p w14:paraId="0D3B6E8C" w14:textId="77777777" w:rsidR="00670E72" w:rsidRPr="00E8373A" w:rsidRDefault="00670E72" w:rsidP="00670E72">
      <w:pPr>
        <w:rPr>
          <w:rFonts w:ascii="Calibri" w:hAnsi="Calibri" w:cs="Calibri"/>
          <w:sz w:val="21"/>
          <w:szCs w:val="21"/>
        </w:rPr>
      </w:pPr>
    </w:p>
    <w:p w14:paraId="5DC277F3" w14:textId="77777777" w:rsidR="00B52D56" w:rsidRPr="00E8373A" w:rsidRDefault="00B52D56" w:rsidP="00A01263">
      <w:pPr>
        <w:pStyle w:val="Heading2"/>
      </w:pPr>
      <w:r w:rsidRPr="00E8373A">
        <w:t>Milestone 2: Data Preparation</w:t>
      </w:r>
    </w:p>
    <w:p w14:paraId="4F8FCCA2" w14:textId="37D1074E" w:rsidR="00F711EB" w:rsidRPr="00E8373A" w:rsidRDefault="00B52D56" w:rsidP="00F711EB">
      <w:pPr>
        <w:rPr>
          <w:rFonts w:ascii="Calibri" w:hAnsi="Calibri" w:cs="Calibri"/>
          <w:sz w:val="21"/>
          <w:szCs w:val="21"/>
        </w:rPr>
      </w:pPr>
      <w:r w:rsidRPr="00E8373A">
        <w:rPr>
          <w:rFonts w:ascii="Calibri" w:hAnsi="Calibri" w:cs="Calibri"/>
          <w:sz w:val="21"/>
          <w:szCs w:val="21"/>
        </w:rPr>
        <w:t xml:space="preserve">This phase involved cleaning and preprocessing the data to ensure it is ready for model building. </w:t>
      </w:r>
      <w:r w:rsidR="00F711EB" w:rsidRPr="00E8373A">
        <w:rPr>
          <w:rFonts w:ascii="Calibri" w:hAnsi="Calibri" w:cs="Calibri"/>
          <w:sz w:val="21"/>
          <w:szCs w:val="21"/>
        </w:rPr>
        <w:t>These data preparation steps are essential in ensuring the dataset is well-structured and ready for building effective predictive models</w:t>
      </w:r>
      <w:r w:rsidR="00983889" w:rsidRPr="00E8373A">
        <w:rPr>
          <w:rFonts w:ascii="Calibri" w:hAnsi="Calibri" w:cs="Calibri"/>
          <w:sz w:val="21"/>
          <w:szCs w:val="21"/>
        </w:rPr>
        <w:t>.</w:t>
      </w:r>
    </w:p>
    <w:p w14:paraId="730B9050" w14:textId="68B63677" w:rsidR="00983889" w:rsidRPr="00A01263" w:rsidRDefault="00194D70" w:rsidP="00A01263">
      <w:pPr>
        <w:pStyle w:val="Heading3"/>
      </w:pPr>
      <w:r w:rsidRPr="00A01263">
        <w:rPr>
          <w:rStyle w:val="Heading3Char"/>
        </w:rPr>
        <w:t xml:space="preserve">Data Preparation </w:t>
      </w:r>
      <w:r w:rsidR="00983889" w:rsidRPr="00A01263">
        <w:rPr>
          <w:rStyle w:val="Heading3Char"/>
        </w:rPr>
        <w:t>Steps</w:t>
      </w:r>
    </w:p>
    <w:p w14:paraId="17299F8E" w14:textId="6AF7DF68" w:rsidR="00C44A13" w:rsidRPr="00FF233C" w:rsidRDefault="00F711EB" w:rsidP="00FF233C">
      <w:pPr>
        <w:pStyle w:val="Heading4"/>
        <w:rPr>
          <w:i w:val="0"/>
          <w:iCs w:val="0"/>
        </w:rPr>
      </w:pPr>
      <w:r w:rsidRPr="00FF233C">
        <w:rPr>
          <w:i w:val="0"/>
          <w:iCs w:val="0"/>
        </w:rPr>
        <w:t>Missing Data Handling</w:t>
      </w:r>
    </w:p>
    <w:p w14:paraId="5AAA502C" w14:textId="32DAD19E" w:rsidR="00F711EB" w:rsidRPr="00E8373A" w:rsidRDefault="00F711EB" w:rsidP="00364EF0">
      <w:pPr>
        <w:rPr>
          <w:rFonts w:ascii="Calibri" w:hAnsi="Calibri" w:cs="Calibri"/>
          <w:sz w:val="21"/>
          <w:szCs w:val="21"/>
        </w:rPr>
      </w:pPr>
      <w:r w:rsidRPr="00E8373A">
        <w:rPr>
          <w:rFonts w:ascii="Calibri" w:hAnsi="Calibri" w:cs="Calibri"/>
          <w:sz w:val="21"/>
          <w:szCs w:val="21"/>
        </w:rPr>
        <w:t>By addressing missing values through imputation or removal, we ensure that the dataset doesn't contain gaps that could lead to inaccurate or biased model predictions. Handling missing data also helps in retaining valuable information, preventing data loss.</w:t>
      </w:r>
    </w:p>
    <w:p w14:paraId="3893A6E8" w14:textId="0D366CDA" w:rsidR="00662EEB" w:rsidRDefault="00D7294B" w:rsidP="00662EEB">
      <w:pPr>
        <w:pStyle w:val="Heading4"/>
        <w:rPr>
          <w:rFonts w:eastAsia="Times New Roman"/>
          <w:i w:val="0"/>
          <w:iCs w:val="0"/>
          <w:lang w:eastAsia="en-IN" w:bidi="ta-IN"/>
        </w:rPr>
      </w:pPr>
      <w:r w:rsidRPr="00337990">
        <w:rPr>
          <w:rFonts w:eastAsia="Times New Roman"/>
          <w:i w:val="0"/>
          <w:iCs w:val="0"/>
          <w:lang w:eastAsia="en-IN" w:bidi="ta-IN"/>
        </w:rPr>
        <w:lastRenderedPageBreak/>
        <w:t>Feature Engineering</w:t>
      </w:r>
    </w:p>
    <w:p w14:paraId="658AAFDD" w14:textId="7F13E05F" w:rsidR="00CE1287" w:rsidRPr="00F13090" w:rsidRDefault="00D7294B" w:rsidP="00662EEB">
      <w:pPr>
        <w:rPr>
          <w:rFonts w:ascii="Calibri" w:hAnsi="Calibri" w:cs="Calibri"/>
          <w:sz w:val="21"/>
          <w:szCs w:val="21"/>
        </w:rPr>
      </w:pPr>
      <w:r w:rsidRPr="00F13090">
        <w:rPr>
          <w:rFonts w:ascii="Calibri" w:hAnsi="Calibri" w:cs="Calibri"/>
          <w:sz w:val="21"/>
          <w:szCs w:val="21"/>
        </w:rPr>
        <w:t xml:space="preserve">New features like AvgMonthlySpend and </w:t>
      </w:r>
      <w:proofErr w:type="spellStart"/>
      <w:r w:rsidRPr="00F13090">
        <w:rPr>
          <w:rFonts w:ascii="Calibri" w:hAnsi="Calibri" w:cs="Calibri"/>
          <w:sz w:val="21"/>
          <w:szCs w:val="21"/>
        </w:rPr>
        <w:t>TenureGroup</w:t>
      </w:r>
      <w:proofErr w:type="spellEnd"/>
      <w:r w:rsidRPr="00F13090">
        <w:rPr>
          <w:rFonts w:ascii="Calibri" w:hAnsi="Calibri" w:cs="Calibri"/>
          <w:sz w:val="21"/>
          <w:szCs w:val="21"/>
        </w:rPr>
        <w:t xml:space="preserve"> were created to enhance the dataset. AvgMonthlySpend was computed as the ratio of </w:t>
      </w:r>
      <w:proofErr w:type="spellStart"/>
      <w:r w:rsidRPr="00F13090">
        <w:rPr>
          <w:rFonts w:ascii="Calibri" w:hAnsi="Calibri" w:cs="Calibri"/>
          <w:sz w:val="21"/>
          <w:szCs w:val="21"/>
        </w:rPr>
        <w:t>TotalCharges</w:t>
      </w:r>
      <w:proofErr w:type="spellEnd"/>
      <w:r w:rsidRPr="00F13090">
        <w:rPr>
          <w:rFonts w:ascii="Calibri" w:hAnsi="Calibri" w:cs="Calibri"/>
          <w:sz w:val="21"/>
          <w:szCs w:val="21"/>
        </w:rPr>
        <w:t xml:space="preserve"> to Tenure, and </w:t>
      </w:r>
      <w:proofErr w:type="spellStart"/>
      <w:r w:rsidRPr="00F13090">
        <w:rPr>
          <w:rFonts w:ascii="Calibri" w:hAnsi="Calibri" w:cs="Calibri"/>
          <w:sz w:val="21"/>
          <w:szCs w:val="21"/>
        </w:rPr>
        <w:t>TenureGroup</w:t>
      </w:r>
      <w:proofErr w:type="spellEnd"/>
      <w:r w:rsidRPr="00F13090">
        <w:rPr>
          <w:rFonts w:ascii="Calibri" w:hAnsi="Calibri" w:cs="Calibri"/>
          <w:sz w:val="21"/>
          <w:szCs w:val="21"/>
        </w:rPr>
        <w:t xml:space="preserve"> categorized customers into different tenure brackets.</w:t>
      </w:r>
    </w:p>
    <w:p w14:paraId="47D63420" w14:textId="5F89355D" w:rsidR="004B2112" w:rsidRPr="006E332E" w:rsidRDefault="00F711EB" w:rsidP="006E332E">
      <w:pPr>
        <w:pStyle w:val="Heading4"/>
        <w:rPr>
          <w:i w:val="0"/>
          <w:iCs w:val="0"/>
        </w:rPr>
      </w:pPr>
      <w:r w:rsidRPr="006E332E">
        <w:rPr>
          <w:i w:val="0"/>
          <w:iCs w:val="0"/>
        </w:rPr>
        <w:t>Encoding Categorical Variables</w:t>
      </w:r>
    </w:p>
    <w:p w14:paraId="52D28259" w14:textId="6B7D7AA0" w:rsidR="00F711EB" w:rsidRPr="00E8373A" w:rsidRDefault="00F711EB" w:rsidP="005A639C">
      <w:pPr>
        <w:rPr>
          <w:rFonts w:ascii="Calibri" w:hAnsi="Calibri" w:cs="Calibri"/>
          <w:sz w:val="21"/>
          <w:szCs w:val="21"/>
        </w:rPr>
      </w:pPr>
      <w:r w:rsidRPr="00E8373A">
        <w:rPr>
          <w:rFonts w:ascii="Calibri" w:hAnsi="Calibri" w:cs="Calibri"/>
          <w:sz w:val="21"/>
          <w:szCs w:val="21"/>
        </w:rPr>
        <w:t>Encoding categorical variables like 'gender' and 'contract type' into numerical values using one-hot encoding ensures that machine learning algorithms can interpret them correctly, as they typically require numerical input. This step transforms qualitative data into a quantitative format suitable for model processing.</w:t>
      </w:r>
    </w:p>
    <w:p w14:paraId="391A084D" w14:textId="3995AB50" w:rsidR="00853C31" w:rsidRPr="00E11B11" w:rsidRDefault="00F711EB" w:rsidP="00676DA3">
      <w:pPr>
        <w:pStyle w:val="Heading4"/>
        <w:rPr>
          <w:i w:val="0"/>
          <w:iCs w:val="0"/>
        </w:rPr>
      </w:pPr>
      <w:r w:rsidRPr="00E11B11">
        <w:rPr>
          <w:i w:val="0"/>
          <w:iCs w:val="0"/>
        </w:rPr>
        <w:t>Scaling Numerical Features</w:t>
      </w:r>
    </w:p>
    <w:p w14:paraId="70DF6C6B" w14:textId="73EF298D" w:rsidR="00F711EB" w:rsidRPr="00E8373A" w:rsidRDefault="00674527" w:rsidP="00676DA3">
      <w:pPr>
        <w:rPr>
          <w:rFonts w:ascii="Calibri" w:hAnsi="Calibri" w:cs="Calibri"/>
          <w:sz w:val="21"/>
          <w:szCs w:val="21"/>
        </w:rPr>
      </w:pPr>
      <w:r w:rsidRPr="00E8373A">
        <w:rPr>
          <w:rFonts w:ascii="Calibri" w:hAnsi="Calibri" w:cs="Calibri"/>
          <w:sz w:val="21"/>
          <w:szCs w:val="21"/>
        </w:rPr>
        <w:t>Min-Max Scaling was applied to numerical features like Monthly</w:t>
      </w:r>
      <w:r w:rsidR="00A01263">
        <w:rPr>
          <w:rFonts w:ascii="Calibri" w:hAnsi="Calibri" w:cs="Calibri"/>
          <w:sz w:val="21"/>
          <w:szCs w:val="21"/>
        </w:rPr>
        <w:t xml:space="preserve"> c</w:t>
      </w:r>
      <w:r w:rsidRPr="00E8373A">
        <w:rPr>
          <w:rFonts w:ascii="Calibri" w:hAnsi="Calibri" w:cs="Calibri"/>
          <w:sz w:val="21"/>
          <w:szCs w:val="21"/>
        </w:rPr>
        <w:t xml:space="preserve">harges and Tenure. This transformation scales the features to a fixed range, typically between 0 and 1, ensuring that all features have the same scale. </w:t>
      </w:r>
      <w:r w:rsidR="00F711EB" w:rsidRPr="00E8373A">
        <w:rPr>
          <w:rFonts w:ascii="Calibri" w:hAnsi="Calibri" w:cs="Calibri"/>
          <w:sz w:val="21"/>
          <w:szCs w:val="21"/>
        </w:rPr>
        <w:t xml:space="preserve">This is crucial for models that are sensitive to feature magnitudes, like K-Nearest </w:t>
      </w:r>
      <w:proofErr w:type="spellStart"/>
      <w:r w:rsidR="00F711EB" w:rsidRPr="00E8373A">
        <w:rPr>
          <w:rFonts w:ascii="Calibri" w:hAnsi="Calibri" w:cs="Calibri"/>
          <w:sz w:val="21"/>
          <w:szCs w:val="21"/>
        </w:rPr>
        <w:t>Neighbors</w:t>
      </w:r>
      <w:proofErr w:type="spellEnd"/>
      <w:r w:rsidR="00F711EB" w:rsidRPr="00E8373A">
        <w:rPr>
          <w:rFonts w:ascii="Calibri" w:hAnsi="Calibri" w:cs="Calibri"/>
          <w:sz w:val="21"/>
          <w:szCs w:val="21"/>
        </w:rPr>
        <w:t xml:space="preserve"> and Logistic Regression, as it prevents variables with larger ranges from dominating the model's performance.</w:t>
      </w:r>
    </w:p>
    <w:p w14:paraId="4FE7A599" w14:textId="7EEF9E9B" w:rsidR="00540253" w:rsidRPr="002955F5" w:rsidRDefault="00F711EB" w:rsidP="002955F5">
      <w:pPr>
        <w:pStyle w:val="Heading4"/>
        <w:rPr>
          <w:i w:val="0"/>
          <w:iCs w:val="0"/>
        </w:rPr>
      </w:pPr>
      <w:r w:rsidRPr="002955F5">
        <w:rPr>
          <w:i w:val="0"/>
          <w:iCs w:val="0"/>
        </w:rPr>
        <w:t>Train-Test Split</w:t>
      </w:r>
    </w:p>
    <w:p w14:paraId="1D3B1E46" w14:textId="77777777" w:rsidR="00177636" w:rsidRPr="00177636" w:rsidRDefault="00177636" w:rsidP="00177636">
      <w:pPr>
        <w:rPr>
          <w:rFonts w:ascii="Calibri" w:hAnsi="Calibri" w:cs="Calibri"/>
          <w:sz w:val="21"/>
          <w:szCs w:val="21"/>
        </w:rPr>
      </w:pPr>
      <w:r w:rsidRPr="00177636">
        <w:rPr>
          <w:rFonts w:ascii="Calibri" w:hAnsi="Calibri" w:cs="Calibri"/>
          <w:sz w:val="21"/>
          <w:szCs w:val="21"/>
        </w:rPr>
        <w:t xml:space="preserve">The data preprocessing steps are integrated into a </w:t>
      </w:r>
      <w:r w:rsidRPr="00177636">
        <w:rPr>
          <w:rFonts w:ascii="Calibri" w:hAnsi="Calibri" w:cs="Calibri"/>
          <w:b/>
          <w:bCs/>
          <w:sz w:val="21"/>
          <w:szCs w:val="21"/>
        </w:rPr>
        <w:t>pipeline</w:t>
      </w:r>
      <w:r w:rsidRPr="00177636">
        <w:rPr>
          <w:rFonts w:ascii="Calibri" w:hAnsi="Calibri" w:cs="Calibri"/>
          <w:sz w:val="21"/>
          <w:szCs w:val="21"/>
        </w:rPr>
        <w:t xml:space="preserve">, ensuring consistent transformations for both training and test sets. While the code does not explicitly include the train-test split, it would typically </w:t>
      </w:r>
      <w:proofErr w:type="gramStart"/>
      <w:r w:rsidRPr="00177636">
        <w:rPr>
          <w:rFonts w:ascii="Calibri" w:hAnsi="Calibri" w:cs="Calibri"/>
          <w:sz w:val="21"/>
          <w:szCs w:val="21"/>
        </w:rPr>
        <w:t>follow after</w:t>
      </w:r>
      <w:proofErr w:type="gramEnd"/>
      <w:r w:rsidRPr="00177636">
        <w:rPr>
          <w:rFonts w:ascii="Calibri" w:hAnsi="Calibri" w:cs="Calibri"/>
          <w:sz w:val="21"/>
          <w:szCs w:val="21"/>
        </w:rPr>
        <w:t xml:space="preserve"> preprocessing to evaluate the model’s generalization to unseen data. The pipeline ensures that all transformations, such as scaling and encoding, are applied consistently across both training and test datasets.</w:t>
      </w:r>
    </w:p>
    <w:p w14:paraId="4B50538E" w14:textId="34376182" w:rsidR="0023429E" w:rsidRPr="00E8373A" w:rsidRDefault="0023429E" w:rsidP="00A01263">
      <w:pPr>
        <w:pStyle w:val="Heading3"/>
      </w:pPr>
      <w:r w:rsidRPr="00A01263">
        <w:t>Outcome</w:t>
      </w:r>
    </w:p>
    <w:p w14:paraId="3BD54C4F" w14:textId="14D0538A" w:rsidR="0023429E" w:rsidRPr="00E8373A" w:rsidRDefault="006971E6" w:rsidP="006971E6">
      <w:pPr>
        <w:rPr>
          <w:rFonts w:ascii="Calibri" w:hAnsi="Calibri" w:cs="Calibri"/>
          <w:sz w:val="21"/>
          <w:szCs w:val="21"/>
        </w:rPr>
      </w:pPr>
      <w:r w:rsidRPr="00E8373A">
        <w:rPr>
          <w:rFonts w:ascii="Calibri" w:hAnsi="Calibri" w:cs="Calibri"/>
          <w:sz w:val="21"/>
          <w:szCs w:val="21"/>
        </w:rPr>
        <w:t xml:space="preserve">The dataset was cleaned, transformed, and prepared for training, with no missing values and all features in the appropriate format. </w:t>
      </w:r>
      <w:r w:rsidR="0023429E" w:rsidRPr="00E8373A">
        <w:rPr>
          <w:rFonts w:ascii="Calibri" w:hAnsi="Calibri" w:cs="Calibri"/>
          <w:sz w:val="21"/>
          <w:szCs w:val="21"/>
        </w:rPr>
        <w:t>These steps help prepare the data in a way that minimizes bias, enhances model accuracy, and ensures robust performance when evaluated on new, unseen data.</w:t>
      </w:r>
    </w:p>
    <w:p w14:paraId="784AE553" w14:textId="77777777" w:rsidR="00B52D56" w:rsidRPr="00E8373A" w:rsidRDefault="00B52D56" w:rsidP="00A01263">
      <w:pPr>
        <w:pStyle w:val="Heading2"/>
      </w:pPr>
      <w:r w:rsidRPr="00A01263">
        <w:t>Milestone</w:t>
      </w:r>
      <w:r w:rsidRPr="00E8373A">
        <w:t xml:space="preserve"> 3: Model Building and Evaluation</w:t>
      </w:r>
    </w:p>
    <w:p w14:paraId="7795B973" w14:textId="77777777" w:rsidR="00181A53" w:rsidRPr="00E8373A" w:rsidRDefault="00181A53" w:rsidP="00181A53">
      <w:pPr>
        <w:rPr>
          <w:rFonts w:ascii="Calibri" w:hAnsi="Calibri" w:cs="Calibri"/>
          <w:sz w:val="21"/>
          <w:szCs w:val="21"/>
        </w:rPr>
      </w:pPr>
      <w:r w:rsidRPr="00E8373A">
        <w:rPr>
          <w:rFonts w:ascii="Calibri" w:hAnsi="Calibri" w:cs="Calibri"/>
          <w:sz w:val="21"/>
          <w:szCs w:val="21"/>
        </w:rPr>
        <w:t xml:space="preserve">In this milestone, the goal was to select, build, and evaluate a predictive model for customer churn using the prepared dataset. We chose </w:t>
      </w:r>
      <w:r w:rsidRPr="00E8373A">
        <w:rPr>
          <w:rFonts w:ascii="Calibri" w:hAnsi="Calibri" w:cs="Calibri"/>
          <w:b/>
          <w:bCs/>
          <w:sz w:val="21"/>
          <w:szCs w:val="21"/>
        </w:rPr>
        <w:t>Logistic Regression</w:t>
      </w:r>
      <w:r w:rsidRPr="00E8373A">
        <w:rPr>
          <w:rFonts w:ascii="Calibri" w:hAnsi="Calibri" w:cs="Calibri"/>
          <w:sz w:val="21"/>
          <w:szCs w:val="21"/>
        </w:rPr>
        <w:t xml:space="preserve"> as the baseline model due to its suitability for binary classification problems, interpretability, and efficiency. The following steps were carried out:</w:t>
      </w:r>
    </w:p>
    <w:p w14:paraId="45F85F85" w14:textId="50874DBB" w:rsidR="00181A53" w:rsidRPr="00E8373A" w:rsidRDefault="00181A53" w:rsidP="00A01263">
      <w:pPr>
        <w:pStyle w:val="Heading3"/>
      </w:pPr>
      <w:r w:rsidRPr="00E8373A">
        <w:t xml:space="preserve">Model </w:t>
      </w:r>
      <w:r w:rsidRPr="00A01263">
        <w:t>Selection</w:t>
      </w:r>
    </w:p>
    <w:p w14:paraId="64755D23" w14:textId="77777777" w:rsidR="00181A53" w:rsidRPr="00E8373A" w:rsidRDefault="00181A53" w:rsidP="00181A53">
      <w:pPr>
        <w:rPr>
          <w:rFonts w:ascii="Calibri" w:hAnsi="Calibri" w:cs="Calibri"/>
          <w:sz w:val="21"/>
          <w:szCs w:val="21"/>
        </w:rPr>
      </w:pPr>
      <w:r w:rsidRPr="00E8373A">
        <w:rPr>
          <w:rFonts w:ascii="Calibri" w:hAnsi="Calibri" w:cs="Calibri"/>
          <w:b/>
          <w:bCs/>
          <w:sz w:val="21"/>
          <w:szCs w:val="21"/>
        </w:rPr>
        <w:t>Logistic Regression</w:t>
      </w:r>
      <w:r w:rsidRPr="00E8373A">
        <w:rPr>
          <w:rFonts w:ascii="Calibri" w:hAnsi="Calibri" w:cs="Calibri"/>
          <w:sz w:val="21"/>
          <w:szCs w:val="21"/>
        </w:rPr>
        <w:t xml:space="preserve"> was selected as the model for the following reasons:</w:t>
      </w:r>
    </w:p>
    <w:p w14:paraId="0582F02B" w14:textId="77777777" w:rsidR="00181A53" w:rsidRPr="00E8373A" w:rsidRDefault="00181A53" w:rsidP="00181A53">
      <w:pPr>
        <w:numPr>
          <w:ilvl w:val="0"/>
          <w:numId w:val="17"/>
        </w:numPr>
        <w:rPr>
          <w:rFonts w:ascii="Calibri" w:hAnsi="Calibri" w:cs="Calibri"/>
          <w:sz w:val="21"/>
          <w:szCs w:val="21"/>
        </w:rPr>
      </w:pPr>
      <w:r w:rsidRPr="00E8373A">
        <w:rPr>
          <w:rFonts w:ascii="Calibri" w:hAnsi="Calibri" w:cs="Calibri"/>
          <w:sz w:val="21"/>
          <w:szCs w:val="21"/>
        </w:rPr>
        <w:t>It is a commonly used and well-understood algorithm for binary classification tasks.</w:t>
      </w:r>
    </w:p>
    <w:p w14:paraId="0B445D0B" w14:textId="77777777" w:rsidR="00181A53" w:rsidRPr="00E8373A" w:rsidRDefault="00181A53" w:rsidP="00181A53">
      <w:pPr>
        <w:numPr>
          <w:ilvl w:val="0"/>
          <w:numId w:val="17"/>
        </w:numPr>
        <w:rPr>
          <w:rFonts w:ascii="Calibri" w:hAnsi="Calibri" w:cs="Calibri"/>
          <w:sz w:val="21"/>
          <w:szCs w:val="21"/>
        </w:rPr>
      </w:pPr>
      <w:r w:rsidRPr="00E8373A">
        <w:rPr>
          <w:rFonts w:ascii="Calibri" w:hAnsi="Calibri" w:cs="Calibri"/>
          <w:sz w:val="21"/>
          <w:szCs w:val="21"/>
        </w:rPr>
        <w:t>It works well for problems where the decision boundary is approximately linear, such as predicting customer churn.</w:t>
      </w:r>
    </w:p>
    <w:p w14:paraId="58B2240B" w14:textId="77777777" w:rsidR="00181A53" w:rsidRPr="00E8373A" w:rsidRDefault="00181A53" w:rsidP="00181A53">
      <w:pPr>
        <w:numPr>
          <w:ilvl w:val="0"/>
          <w:numId w:val="17"/>
        </w:numPr>
        <w:rPr>
          <w:rFonts w:ascii="Calibri" w:hAnsi="Calibri" w:cs="Calibri"/>
          <w:sz w:val="21"/>
          <w:szCs w:val="21"/>
        </w:rPr>
      </w:pPr>
      <w:r w:rsidRPr="00E8373A">
        <w:rPr>
          <w:rFonts w:ascii="Calibri" w:hAnsi="Calibri" w:cs="Calibri"/>
          <w:sz w:val="21"/>
          <w:szCs w:val="21"/>
        </w:rPr>
        <w:t>It is computationally efficient and easy to interpret, making it ideal for understanding how different features affect churn prediction.</w:t>
      </w:r>
    </w:p>
    <w:p w14:paraId="1E32A296" w14:textId="25E01B7B" w:rsidR="00181A53" w:rsidRPr="00E8373A" w:rsidRDefault="00181A53" w:rsidP="00A01263">
      <w:pPr>
        <w:pStyle w:val="Heading3"/>
      </w:pPr>
      <w:r w:rsidRPr="00E8373A">
        <w:t xml:space="preserve">Model </w:t>
      </w:r>
      <w:r w:rsidRPr="00A01263">
        <w:t>Training</w:t>
      </w:r>
    </w:p>
    <w:p w14:paraId="17940439" w14:textId="638C98A3" w:rsidR="00181A53" w:rsidRPr="00E8373A" w:rsidRDefault="00F06F06" w:rsidP="00181A53">
      <w:pPr>
        <w:rPr>
          <w:rFonts w:ascii="Calibri" w:hAnsi="Calibri" w:cs="Calibri"/>
          <w:sz w:val="21"/>
          <w:szCs w:val="21"/>
        </w:rPr>
      </w:pPr>
      <w:r w:rsidRPr="00F06F06">
        <w:rPr>
          <w:rFonts w:ascii="Calibri" w:hAnsi="Calibri" w:cs="Calibri"/>
          <w:sz w:val="21"/>
          <w:szCs w:val="21"/>
        </w:rPr>
        <w:t xml:space="preserve">After preprocessing the data, the dataset was split into training (80%) and test (20%) sets using the </w:t>
      </w:r>
      <w:proofErr w:type="spellStart"/>
      <w:r w:rsidRPr="00F06F06">
        <w:rPr>
          <w:rFonts w:ascii="Calibri" w:hAnsi="Calibri" w:cs="Calibri"/>
          <w:sz w:val="21"/>
          <w:szCs w:val="21"/>
        </w:rPr>
        <w:t>train_test_split</w:t>
      </w:r>
      <w:proofErr w:type="spellEnd"/>
      <w:r w:rsidRPr="00F06F06">
        <w:rPr>
          <w:rFonts w:ascii="Calibri" w:hAnsi="Calibri" w:cs="Calibri"/>
          <w:sz w:val="21"/>
          <w:szCs w:val="21"/>
        </w:rPr>
        <w:t xml:space="preserve"> function. This ensures that the model is trained on one subset of the data and evaluated on an unseen subset to assess its generalization ability. The Logistic Regression model was then trained using the training set, which had undergone necessary preprocessing steps, including handling missing </w:t>
      </w:r>
      <w:r w:rsidRPr="00F06F06">
        <w:rPr>
          <w:rFonts w:ascii="Calibri" w:hAnsi="Calibri" w:cs="Calibri"/>
          <w:sz w:val="21"/>
          <w:szCs w:val="21"/>
        </w:rPr>
        <w:lastRenderedPageBreak/>
        <w:t>values, encoding categorical variables, and scaling numerical features. The model learned the relationship between the features (such as tenure, monthly charges, contract type, etc.) and the target variable Churn.</w:t>
      </w:r>
    </w:p>
    <w:p w14:paraId="2472CD3C" w14:textId="0ABDDFF8" w:rsidR="00181A53" w:rsidRPr="00E8373A" w:rsidRDefault="00D408CE" w:rsidP="00A01263">
      <w:pPr>
        <w:pStyle w:val="Heading3"/>
      </w:pPr>
      <w:r w:rsidRPr="00A01263">
        <w:t>Model</w:t>
      </w:r>
      <w:r w:rsidRPr="00E8373A">
        <w:t xml:space="preserve"> Optimization</w:t>
      </w:r>
    </w:p>
    <w:p w14:paraId="6338380F" w14:textId="77777777" w:rsidR="00181A53" w:rsidRPr="00E8373A" w:rsidRDefault="00181A53" w:rsidP="00181A53">
      <w:pPr>
        <w:rPr>
          <w:rFonts w:ascii="Calibri" w:hAnsi="Calibri" w:cs="Calibri"/>
          <w:sz w:val="21"/>
          <w:szCs w:val="21"/>
        </w:rPr>
      </w:pPr>
      <w:r w:rsidRPr="00E8373A">
        <w:rPr>
          <w:rFonts w:ascii="Calibri" w:hAnsi="Calibri" w:cs="Calibri"/>
          <w:sz w:val="21"/>
          <w:szCs w:val="21"/>
        </w:rPr>
        <w:t xml:space="preserve">To optimize the model, we performed hyperparameter tuning using </w:t>
      </w:r>
      <w:r w:rsidRPr="00E8373A">
        <w:rPr>
          <w:rFonts w:ascii="Calibri" w:hAnsi="Calibri" w:cs="Calibri"/>
          <w:b/>
          <w:bCs/>
          <w:sz w:val="21"/>
          <w:szCs w:val="21"/>
        </w:rPr>
        <w:t>Grid Search Cross-Validation</w:t>
      </w:r>
      <w:r w:rsidRPr="00E8373A">
        <w:rPr>
          <w:rFonts w:ascii="Calibri" w:hAnsi="Calibri" w:cs="Calibri"/>
          <w:sz w:val="21"/>
          <w:szCs w:val="21"/>
        </w:rPr>
        <w:t xml:space="preserve"> to find the best value for the regularization strength parameter (C). This process helps to balance the model's complexity and avoid overfitting, ultimately improving its generalizability.</w:t>
      </w:r>
    </w:p>
    <w:p w14:paraId="7ECB794D" w14:textId="402B4ABA" w:rsidR="00181A53" w:rsidRPr="00E8373A" w:rsidRDefault="00181A53" w:rsidP="00A01263">
      <w:pPr>
        <w:pStyle w:val="Heading3"/>
      </w:pPr>
      <w:r w:rsidRPr="00E8373A">
        <w:t xml:space="preserve">Model </w:t>
      </w:r>
      <w:r w:rsidRPr="00A01263">
        <w:t>Evaluation</w:t>
      </w:r>
    </w:p>
    <w:p w14:paraId="668476BE" w14:textId="77777777" w:rsidR="0013526A" w:rsidRDefault="0013526A" w:rsidP="0013526A">
      <w:pPr>
        <w:rPr>
          <w:rFonts w:ascii="Calibri" w:hAnsi="Calibri" w:cs="Calibri"/>
          <w:sz w:val="21"/>
          <w:szCs w:val="21"/>
        </w:rPr>
      </w:pPr>
      <w:r w:rsidRPr="00E8373A">
        <w:rPr>
          <w:rFonts w:ascii="Calibri" w:hAnsi="Calibri" w:cs="Calibri"/>
          <w:sz w:val="21"/>
          <w:szCs w:val="21"/>
        </w:rPr>
        <w:t>The evaluation of both the baseline and hyperparameter-tuned models reveals important insights into their performance, especially in terms of predicting churn.</w:t>
      </w:r>
    </w:p>
    <w:p w14:paraId="02CC5309" w14:textId="66E4C71D" w:rsidR="0013526A" w:rsidRDefault="0013526A" w:rsidP="00A01263">
      <w:pPr>
        <w:pStyle w:val="Heading4"/>
        <w:rPr>
          <w:i w:val="0"/>
          <w:iCs w:val="0"/>
        </w:rPr>
      </w:pPr>
      <w:r w:rsidRPr="00A01263">
        <w:rPr>
          <w:i w:val="0"/>
          <w:iCs w:val="0"/>
        </w:rPr>
        <w:t>Baseline Model Evaluation</w:t>
      </w:r>
    </w:p>
    <w:p w14:paraId="42A8542E" w14:textId="77777777" w:rsidR="00047421" w:rsidRDefault="009D0AF0" w:rsidP="00047421">
      <w:pPr>
        <w:numPr>
          <w:ilvl w:val="0"/>
          <w:numId w:val="23"/>
        </w:numPr>
        <w:rPr>
          <w:rFonts w:ascii="Calibri" w:hAnsi="Calibri" w:cs="Calibri"/>
          <w:sz w:val="21"/>
          <w:szCs w:val="21"/>
        </w:rPr>
      </w:pPr>
      <w:r w:rsidRPr="00E8373A">
        <w:rPr>
          <w:rFonts w:ascii="Calibri" w:hAnsi="Calibri" w:cs="Calibri"/>
          <w:b/>
          <w:bCs/>
          <w:sz w:val="21"/>
          <w:szCs w:val="21"/>
        </w:rPr>
        <w:t>Accuracy</w:t>
      </w:r>
      <w:r w:rsidRPr="00E8373A">
        <w:rPr>
          <w:rFonts w:ascii="Calibri" w:hAnsi="Calibri" w:cs="Calibri"/>
          <w:sz w:val="21"/>
          <w:szCs w:val="21"/>
        </w:rPr>
        <w:t>: The baseline model achieved an accuracy of 80.7%, indicating that it correctly predicted the churn status for most customers. However, accuracy alone can be misleading in the context of imbalanced classes</w:t>
      </w:r>
      <w:r w:rsidR="00047421">
        <w:rPr>
          <w:rFonts w:ascii="Calibri" w:hAnsi="Calibri" w:cs="Calibri"/>
          <w:sz w:val="21"/>
          <w:szCs w:val="21"/>
        </w:rPr>
        <w:t>.</w:t>
      </w:r>
    </w:p>
    <w:p w14:paraId="2E49F042" w14:textId="0EADF54D" w:rsidR="00BE48E0" w:rsidRPr="00047421" w:rsidRDefault="00CC3B8C" w:rsidP="00047421">
      <w:pPr>
        <w:numPr>
          <w:ilvl w:val="0"/>
          <w:numId w:val="23"/>
        </w:numPr>
        <w:rPr>
          <w:rFonts w:ascii="Calibri" w:hAnsi="Calibri" w:cs="Calibri"/>
          <w:sz w:val="21"/>
          <w:szCs w:val="21"/>
        </w:rPr>
      </w:pPr>
      <w:r w:rsidRPr="00047421">
        <w:rPr>
          <w:rFonts w:ascii="Calibri" w:hAnsi="Calibri" w:cs="Calibri"/>
          <w:b/>
          <w:bCs/>
          <w:sz w:val="21"/>
          <w:szCs w:val="21"/>
        </w:rPr>
        <w:t>Confusion Matrix:</w:t>
      </w:r>
      <w:r w:rsidR="00047421" w:rsidRPr="00047421">
        <w:rPr>
          <w:rFonts w:ascii="Calibri" w:hAnsi="Calibri" w:cs="Calibri"/>
          <w:b/>
          <w:bCs/>
          <w:sz w:val="21"/>
          <w:szCs w:val="21"/>
        </w:rPr>
        <w:t xml:space="preserve"> </w:t>
      </w:r>
      <w:r w:rsidR="00BE48E0" w:rsidRPr="00047421">
        <w:rPr>
          <w:rFonts w:ascii="Calibri" w:hAnsi="Calibri" w:cs="Calibri"/>
          <w:sz w:val="21"/>
          <w:szCs w:val="21"/>
        </w:rPr>
        <w:t xml:space="preserve">From </w:t>
      </w:r>
      <w:r w:rsidR="00BE48E0" w:rsidRPr="00047421">
        <w:rPr>
          <w:rFonts w:ascii="Calibri" w:hAnsi="Calibri" w:cs="Calibri"/>
          <w:sz w:val="21"/>
          <w:szCs w:val="21"/>
        </w:rPr>
        <w:t xml:space="preserve">the </w:t>
      </w:r>
      <w:r w:rsidR="00BE48E0" w:rsidRPr="00047421">
        <w:rPr>
          <w:rFonts w:ascii="Calibri" w:hAnsi="Calibri" w:cs="Calibri"/>
          <w:sz w:val="21"/>
          <w:szCs w:val="21"/>
        </w:rPr>
        <w:t>confusion matrix, we observe that the model accurately predicted 955 customers who did not churn but missed 191 churned customers (false negatives). The model also predicted 81 non-churned customers as churned (false positives).</w:t>
      </w:r>
    </w:p>
    <w:p w14:paraId="46DFC663" w14:textId="77777777" w:rsidR="00946BAD" w:rsidRDefault="00C141FE" w:rsidP="00946BAD">
      <w:pPr>
        <w:ind w:left="720"/>
        <w:jc w:val="center"/>
        <w:rPr>
          <w:rFonts w:ascii="Calibri" w:hAnsi="Calibri" w:cs="Calibri"/>
          <w:sz w:val="21"/>
          <w:szCs w:val="21"/>
        </w:rPr>
      </w:pPr>
      <w:r>
        <w:rPr>
          <w:noProof/>
        </w:rPr>
        <w:drawing>
          <wp:inline distT="0" distB="0" distL="0" distR="0" wp14:anchorId="306B3835" wp14:editId="44080AFD">
            <wp:extent cx="3645733" cy="2734501"/>
            <wp:effectExtent l="0" t="0" r="0" b="8890"/>
            <wp:docPr id="552111834" name="Picture 4" descr="A diagram of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11834" name="Picture 4" descr="A diagram of heatmap&#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1488" cy="2753818"/>
                    </a:xfrm>
                    <a:prstGeom prst="rect">
                      <a:avLst/>
                    </a:prstGeom>
                    <a:noFill/>
                    <a:ln>
                      <a:noFill/>
                    </a:ln>
                  </pic:spPr>
                </pic:pic>
              </a:graphicData>
            </a:graphic>
          </wp:inline>
        </w:drawing>
      </w:r>
    </w:p>
    <w:p w14:paraId="7B89B189" w14:textId="77777777" w:rsidR="0013526A" w:rsidRPr="00E8373A" w:rsidRDefault="0013526A" w:rsidP="0013526A">
      <w:pPr>
        <w:numPr>
          <w:ilvl w:val="0"/>
          <w:numId w:val="23"/>
        </w:numPr>
        <w:rPr>
          <w:rFonts w:ascii="Calibri" w:hAnsi="Calibri" w:cs="Calibri"/>
          <w:sz w:val="21"/>
          <w:szCs w:val="21"/>
        </w:rPr>
      </w:pPr>
      <w:r w:rsidRPr="00E8373A">
        <w:rPr>
          <w:rFonts w:ascii="Calibri" w:hAnsi="Calibri" w:cs="Calibri"/>
          <w:b/>
          <w:bCs/>
          <w:sz w:val="21"/>
          <w:szCs w:val="21"/>
        </w:rPr>
        <w:t>Precision &amp; Recall</w:t>
      </w:r>
      <w:r w:rsidRPr="00E8373A">
        <w:rPr>
          <w:rFonts w:ascii="Calibri" w:hAnsi="Calibri" w:cs="Calibri"/>
          <w:sz w:val="21"/>
          <w:szCs w:val="21"/>
        </w:rPr>
        <w:t xml:space="preserve">: The baseline model showed a precision of 83.3% for "Not Churn" customers, meaning that </w:t>
      </w:r>
      <w:proofErr w:type="gramStart"/>
      <w:r w:rsidRPr="00E8373A">
        <w:rPr>
          <w:rFonts w:ascii="Calibri" w:hAnsi="Calibri" w:cs="Calibri"/>
          <w:sz w:val="21"/>
          <w:szCs w:val="21"/>
        </w:rPr>
        <w:t>the majority of</w:t>
      </w:r>
      <w:proofErr w:type="gramEnd"/>
      <w:r w:rsidRPr="00E8373A">
        <w:rPr>
          <w:rFonts w:ascii="Calibri" w:hAnsi="Calibri" w:cs="Calibri"/>
          <w:sz w:val="21"/>
          <w:szCs w:val="21"/>
        </w:rPr>
        <w:t xml:space="preserve"> customers predicted as "Not Churn" indeed stayed. However, the recall for the "Churn" class was 48.8%, suggesting that many actual churns were missed by the model. This highlights the model’s limited ability to identify at-risk customers effectively.</w:t>
      </w:r>
    </w:p>
    <w:p w14:paraId="7269AFF4" w14:textId="77777777" w:rsidR="00E4539E" w:rsidRDefault="0013526A" w:rsidP="00EE016C">
      <w:pPr>
        <w:numPr>
          <w:ilvl w:val="0"/>
          <w:numId w:val="23"/>
        </w:numPr>
        <w:rPr>
          <w:rFonts w:ascii="Calibri" w:hAnsi="Calibri" w:cs="Calibri"/>
          <w:sz w:val="21"/>
          <w:szCs w:val="21"/>
        </w:rPr>
      </w:pPr>
      <w:r w:rsidRPr="00E4539E">
        <w:rPr>
          <w:rFonts w:ascii="Calibri" w:hAnsi="Calibri" w:cs="Calibri"/>
          <w:b/>
          <w:bCs/>
          <w:sz w:val="21"/>
          <w:szCs w:val="21"/>
        </w:rPr>
        <w:t>F1-Score</w:t>
      </w:r>
      <w:r w:rsidRPr="00E4539E">
        <w:rPr>
          <w:rFonts w:ascii="Calibri" w:hAnsi="Calibri" w:cs="Calibri"/>
          <w:sz w:val="21"/>
          <w:szCs w:val="21"/>
        </w:rPr>
        <w:t>: The F1-score of 57.23% for the "Churn" class reflects the imbalance between precision and recall. While precision is high, recall lags, suggesting that the model is focusing more on not missing non-churn customers.</w:t>
      </w:r>
    </w:p>
    <w:p w14:paraId="6E2647FC" w14:textId="379F3965" w:rsidR="00A11421" w:rsidRPr="00E4539E" w:rsidRDefault="0013526A" w:rsidP="00EE016C">
      <w:pPr>
        <w:numPr>
          <w:ilvl w:val="0"/>
          <w:numId w:val="23"/>
        </w:numPr>
        <w:rPr>
          <w:rFonts w:ascii="Calibri" w:hAnsi="Calibri" w:cs="Calibri"/>
          <w:sz w:val="21"/>
          <w:szCs w:val="21"/>
        </w:rPr>
      </w:pPr>
      <w:r w:rsidRPr="00E4539E">
        <w:rPr>
          <w:rFonts w:ascii="Calibri" w:hAnsi="Calibri" w:cs="Calibri"/>
          <w:b/>
          <w:bCs/>
          <w:sz w:val="21"/>
          <w:szCs w:val="21"/>
        </w:rPr>
        <w:t>ROC AUC</w:t>
      </w:r>
      <w:r w:rsidRPr="00E4539E">
        <w:rPr>
          <w:rFonts w:ascii="Calibri" w:hAnsi="Calibri" w:cs="Calibri"/>
          <w:sz w:val="21"/>
          <w:szCs w:val="21"/>
        </w:rPr>
        <w:t xml:space="preserve">: </w:t>
      </w:r>
      <w:r w:rsidR="00A11421" w:rsidRPr="00E4539E">
        <w:rPr>
          <w:rFonts w:ascii="Calibri" w:hAnsi="Calibri" w:cs="Calibri"/>
          <w:sz w:val="21"/>
          <w:szCs w:val="21"/>
        </w:rPr>
        <w:t>The AUC of 0.8520 indicates that the model has good discrimination ability between churned and non-churned customers across various thresholds, though there is still room for improvement.</w:t>
      </w:r>
    </w:p>
    <w:p w14:paraId="200092DA" w14:textId="5EA8A581" w:rsidR="00E51AA2" w:rsidRPr="00E51AA2" w:rsidRDefault="00777F85" w:rsidP="009D0AF0">
      <w:pPr>
        <w:ind w:left="720"/>
        <w:jc w:val="center"/>
        <w:rPr>
          <w:rFonts w:ascii="Calibri" w:hAnsi="Calibri" w:cs="Calibri"/>
          <w:sz w:val="21"/>
          <w:szCs w:val="21"/>
        </w:rPr>
      </w:pPr>
      <w:r>
        <w:rPr>
          <w:noProof/>
        </w:rPr>
        <w:lastRenderedPageBreak/>
        <w:br/>
      </w:r>
      <w:r w:rsidR="006D3285">
        <w:rPr>
          <w:noProof/>
        </w:rPr>
        <w:drawing>
          <wp:inline distT="0" distB="0" distL="0" distR="0" wp14:anchorId="7787260E" wp14:editId="023A5382">
            <wp:extent cx="4436206" cy="3327400"/>
            <wp:effectExtent l="0" t="0" r="2540" b="6350"/>
            <wp:docPr id="983596991" name="Picture 2"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96991" name="Picture 2" descr="A graph with a line drawn on i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0307" cy="3345477"/>
                    </a:xfrm>
                    <a:prstGeom prst="rect">
                      <a:avLst/>
                    </a:prstGeom>
                    <a:noFill/>
                    <a:ln>
                      <a:noFill/>
                    </a:ln>
                  </pic:spPr>
                </pic:pic>
              </a:graphicData>
            </a:graphic>
          </wp:inline>
        </w:drawing>
      </w:r>
    </w:p>
    <w:p w14:paraId="70188751" w14:textId="2ADDF4AE" w:rsidR="0013526A" w:rsidRPr="00A01263" w:rsidRDefault="0013526A" w:rsidP="00A01263">
      <w:pPr>
        <w:pStyle w:val="Heading4"/>
        <w:rPr>
          <w:i w:val="0"/>
          <w:iCs w:val="0"/>
        </w:rPr>
      </w:pPr>
      <w:r w:rsidRPr="00A01263">
        <w:rPr>
          <w:i w:val="0"/>
          <w:iCs w:val="0"/>
        </w:rPr>
        <w:t>Hyperparameter-Tuned Model Evaluation</w:t>
      </w:r>
    </w:p>
    <w:p w14:paraId="7D52599F" w14:textId="2A336B98" w:rsidR="00577F9B" w:rsidRPr="00577F9B" w:rsidRDefault="00983D23" w:rsidP="00D565CB">
      <w:pPr>
        <w:numPr>
          <w:ilvl w:val="0"/>
          <w:numId w:val="24"/>
        </w:numPr>
        <w:rPr>
          <w:rFonts w:ascii="Calibri" w:hAnsi="Calibri" w:cs="Calibri"/>
          <w:sz w:val="21"/>
          <w:szCs w:val="21"/>
        </w:rPr>
      </w:pPr>
      <w:r w:rsidRPr="007D21C2">
        <w:rPr>
          <w:rFonts w:ascii="Calibri" w:hAnsi="Calibri" w:cs="Calibri"/>
          <w:b/>
          <w:bCs/>
          <w:sz w:val="21"/>
          <w:szCs w:val="21"/>
        </w:rPr>
        <w:t>Confusion Matrix:</w:t>
      </w:r>
      <w:r w:rsidR="0086185E">
        <w:rPr>
          <w:rFonts w:ascii="Calibri" w:hAnsi="Calibri" w:cs="Calibri"/>
          <w:b/>
          <w:bCs/>
          <w:sz w:val="21"/>
          <w:szCs w:val="21"/>
        </w:rPr>
        <w:t xml:space="preserve"> </w:t>
      </w:r>
      <w:r w:rsidR="0086185E" w:rsidRPr="00D565CB">
        <w:rPr>
          <w:rFonts w:ascii="Calibri" w:hAnsi="Calibri" w:cs="Calibri"/>
          <w:sz w:val="21"/>
          <w:szCs w:val="21"/>
        </w:rPr>
        <w:t>In the confusion matrix for the tuned model, we observe that the model predicted 961 non-churned customers correctly but missed 198 churned customers (false negatives). It also predicted 75 non-churned customers as churned (false positives).</w:t>
      </w:r>
    </w:p>
    <w:p w14:paraId="628B4787" w14:textId="77777777" w:rsidR="00E51B64" w:rsidRDefault="00577F9B" w:rsidP="007343A1">
      <w:pPr>
        <w:ind w:left="720"/>
        <w:jc w:val="center"/>
        <w:rPr>
          <w:rFonts w:ascii="Calibri" w:hAnsi="Calibri" w:cs="Calibri"/>
          <w:sz w:val="21"/>
          <w:szCs w:val="21"/>
        </w:rPr>
      </w:pPr>
      <w:r>
        <w:rPr>
          <w:noProof/>
        </w:rPr>
        <w:drawing>
          <wp:inline distT="0" distB="0" distL="0" distR="0" wp14:anchorId="79EF872B" wp14:editId="2AC7F2AB">
            <wp:extent cx="4162752" cy="3122295"/>
            <wp:effectExtent l="0" t="0" r="9525" b="1905"/>
            <wp:docPr id="43027872" name="Picture 5" descr="A graph with numbers and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7872" name="Picture 5" descr="A graph with numbers and a char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694" cy="3132002"/>
                    </a:xfrm>
                    <a:prstGeom prst="rect">
                      <a:avLst/>
                    </a:prstGeom>
                    <a:noFill/>
                    <a:ln>
                      <a:noFill/>
                    </a:ln>
                  </pic:spPr>
                </pic:pic>
              </a:graphicData>
            </a:graphic>
          </wp:inline>
        </w:drawing>
      </w:r>
      <w:r w:rsidR="00983D23">
        <w:rPr>
          <w:rFonts w:ascii="Calibri" w:hAnsi="Calibri" w:cs="Calibri"/>
          <w:b/>
          <w:bCs/>
          <w:sz w:val="21"/>
          <w:szCs w:val="21"/>
        </w:rPr>
        <w:br/>
      </w:r>
    </w:p>
    <w:p w14:paraId="780C1C44" w14:textId="2F57B9B5" w:rsidR="0013526A" w:rsidRPr="00E8373A" w:rsidRDefault="0013526A" w:rsidP="0013526A">
      <w:pPr>
        <w:numPr>
          <w:ilvl w:val="0"/>
          <w:numId w:val="24"/>
        </w:numPr>
        <w:rPr>
          <w:rFonts w:ascii="Calibri" w:hAnsi="Calibri" w:cs="Calibri"/>
          <w:sz w:val="21"/>
          <w:szCs w:val="21"/>
        </w:rPr>
      </w:pPr>
      <w:r w:rsidRPr="00E8373A">
        <w:rPr>
          <w:rFonts w:ascii="Calibri" w:hAnsi="Calibri" w:cs="Calibri"/>
          <w:b/>
          <w:bCs/>
          <w:sz w:val="21"/>
          <w:szCs w:val="21"/>
        </w:rPr>
        <w:t>Accuracy</w:t>
      </w:r>
      <w:r w:rsidRPr="00E8373A">
        <w:rPr>
          <w:rFonts w:ascii="Calibri" w:hAnsi="Calibri" w:cs="Calibri"/>
          <w:sz w:val="21"/>
          <w:szCs w:val="21"/>
        </w:rPr>
        <w:t>: The tuned model maintained a similar accuracy (80.6%) to the baseline model, suggesting that hyperparameter tuning did not significantly affect the overall correctness of predictions.</w:t>
      </w:r>
    </w:p>
    <w:p w14:paraId="03A56800" w14:textId="77777777" w:rsidR="0013526A" w:rsidRPr="00E8373A" w:rsidRDefault="0013526A" w:rsidP="0013526A">
      <w:pPr>
        <w:numPr>
          <w:ilvl w:val="0"/>
          <w:numId w:val="24"/>
        </w:numPr>
        <w:rPr>
          <w:rFonts w:ascii="Calibri" w:hAnsi="Calibri" w:cs="Calibri"/>
          <w:sz w:val="21"/>
          <w:szCs w:val="21"/>
        </w:rPr>
      </w:pPr>
      <w:r w:rsidRPr="00E8373A">
        <w:rPr>
          <w:rFonts w:ascii="Calibri" w:hAnsi="Calibri" w:cs="Calibri"/>
          <w:b/>
          <w:bCs/>
          <w:sz w:val="21"/>
          <w:szCs w:val="21"/>
        </w:rPr>
        <w:t>Precision &amp; Recall</w:t>
      </w:r>
      <w:r w:rsidRPr="00E8373A">
        <w:rPr>
          <w:rFonts w:ascii="Calibri" w:hAnsi="Calibri" w:cs="Calibri"/>
          <w:sz w:val="21"/>
          <w:szCs w:val="21"/>
        </w:rPr>
        <w:t xml:space="preserve">: The precision for the "Churn" class increased slightly to 70%, indicating a stronger focus on identifying churned customers. However, the recall decreased slightly to 46.9%, </w:t>
      </w:r>
      <w:r w:rsidRPr="00E8373A">
        <w:rPr>
          <w:rFonts w:ascii="Calibri" w:hAnsi="Calibri" w:cs="Calibri"/>
          <w:sz w:val="21"/>
          <w:szCs w:val="21"/>
        </w:rPr>
        <w:lastRenderedPageBreak/>
        <w:t>meaning the model missed more churn cases compared to the baseline. This trade-off suggests that the tuning adjusted the model to be more conservative in predicting churn, prioritizing fewer false positives.</w:t>
      </w:r>
    </w:p>
    <w:p w14:paraId="7B936EE2" w14:textId="77777777" w:rsidR="0013526A" w:rsidRPr="00E8373A" w:rsidRDefault="0013526A" w:rsidP="0013526A">
      <w:pPr>
        <w:numPr>
          <w:ilvl w:val="0"/>
          <w:numId w:val="24"/>
        </w:numPr>
        <w:rPr>
          <w:rFonts w:ascii="Calibri" w:hAnsi="Calibri" w:cs="Calibri"/>
          <w:sz w:val="21"/>
          <w:szCs w:val="21"/>
        </w:rPr>
      </w:pPr>
      <w:r w:rsidRPr="00E8373A">
        <w:rPr>
          <w:rFonts w:ascii="Calibri" w:hAnsi="Calibri" w:cs="Calibri"/>
          <w:b/>
          <w:bCs/>
          <w:sz w:val="21"/>
          <w:szCs w:val="21"/>
        </w:rPr>
        <w:t>F1-Score</w:t>
      </w:r>
      <w:r w:rsidRPr="00E8373A">
        <w:rPr>
          <w:rFonts w:ascii="Calibri" w:hAnsi="Calibri" w:cs="Calibri"/>
          <w:sz w:val="21"/>
          <w:szCs w:val="21"/>
        </w:rPr>
        <w:t>: The F1-score for the "Churn" class dropped to 56.18%, which reflects the decrease in recall, although precision improved.</w:t>
      </w:r>
    </w:p>
    <w:p w14:paraId="3B9D6E66" w14:textId="77777777" w:rsidR="00B4318D" w:rsidRDefault="0013526A" w:rsidP="00B4318D">
      <w:pPr>
        <w:ind w:left="720"/>
        <w:rPr>
          <w:rFonts w:ascii="Calibri" w:hAnsi="Calibri" w:cs="Calibri"/>
          <w:sz w:val="21"/>
          <w:szCs w:val="21"/>
        </w:rPr>
      </w:pPr>
      <w:r w:rsidRPr="007D21C2">
        <w:rPr>
          <w:rFonts w:ascii="Calibri" w:hAnsi="Calibri" w:cs="Calibri"/>
          <w:b/>
          <w:bCs/>
          <w:sz w:val="21"/>
          <w:szCs w:val="21"/>
        </w:rPr>
        <w:t>ROC AUC</w:t>
      </w:r>
      <w:r w:rsidRPr="007D21C2">
        <w:rPr>
          <w:rFonts w:ascii="Calibri" w:hAnsi="Calibri" w:cs="Calibri"/>
          <w:sz w:val="21"/>
          <w:szCs w:val="21"/>
        </w:rPr>
        <w:t xml:space="preserve">: </w:t>
      </w:r>
      <w:r w:rsidR="00B4318D" w:rsidRPr="007D21C2">
        <w:rPr>
          <w:rFonts w:ascii="Calibri" w:hAnsi="Calibri" w:cs="Calibri"/>
          <w:sz w:val="21"/>
          <w:szCs w:val="21"/>
        </w:rPr>
        <w:t>The AUC for the tuned model was very similar to the baseline (0.8462), maintaining the model's ability to distinguish between churned and non-churned customers, with little impact from the hyperparameter tuning.</w:t>
      </w:r>
    </w:p>
    <w:p w14:paraId="4F4691A1" w14:textId="28319337" w:rsidR="00A81F3C" w:rsidRDefault="00A81F3C" w:rsidP="002D0CB5">
      <w:pPr>
        <w:ind w:left="1440"/>
        <w:jc w:val="center"/>
        <w:rPr>
          <w:rFonts w:ascii="Calibri" w:hAnsi="Calibri" w:cs="Calibri"/>
          <w:sz w:val="21"/>
          <w:szCs w:val="21"/>
        </w:rPr>
      </w:pPr>
      <w:r>
        <w:rPr>
          <w:noProof/>
        </w:rPr>
        <w:drawing>
          <wp:inline distT="0" distB="0" distL="0" distR="0" wp14:anchorId="51F97897" wp14:editId="22B46283">
            <wp:extent cx="3865593" cy="2899410"/>
            <wp:effectExtent l="0" t="0" r="1905" b="0"/>
            <wp:docPr id="703436217" name="Picture 3"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36217" name="Picture 3" descr="A graph with a green lin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0306" cy="2932947"/>
                    </a:xfrm>
                    <a:prstGeom prst="rect">
                      <a:avLst/>
                    </a:prstGeom>
                    <a:noFill/>
                    <a:ln>
                      <a:noFill/>
                    </a:ln>
                  </pic:spPr>
                </pic:pic>
              </a:graphicData>
            </a:graphic>
          </wp:inline>
        </w:drawing>
      </w:r>
    </w:p>
    <w:p w14:paraId="44152DC4" w14:textId="77777777" w:rsidR="006D3285" w:rsidRDefault="006D3285" w:rsidP="006D3285">
      <w:pPr>
        <w:ind w:left="720"/>
        <w:rPr>
          <w:rFonts w:ascii="Calibri" w:hAnsi="Calibri" w:cs="Calibri"/>
          <w:sz w:val="21"/>
          <w:szCs w:val="21"/>
        </w:rPr>
      </w:pPr>
    </w:p>
    <w:p w14:paraId="1DD321EB" w14:textId="714641D0" w:rsidR="00181A53" w:rsidRPr="00E8373A" w:rsidRDefault="00181A53" w:rsidP="00A01263">
      <w:pPr>
        <w:pStyle w:val="Heading3"/>
      </w:pPr>
      <w:r w:rsidRPr="00E8373A">
        <w:t>Comparison</w:t>
      </w:r>
      <w:r w:rsidR="00332E9E" w:rsidRPr="00E8373A">
        <w:t xml:space="preserve"> &amp; Insights</w:t>
      </w:r>
    </w:p>
    <w:p w14:paraId="54EED6AC" w14:textId="77777777" w:rsidR="0018002F" w:rsidRPr="00E8373A" w:rsidRDefault="0018002F" w:rsidP="0018002F">
      <w:pPr>
        <w:rPr>
          <w:rFonts w:ascii="Calibri" w:hAnsi="Calibri" w:cs="Calibri"/>
          <w:sz w:val="21"/>
          <w:szCs w:val="21"/>
        </w:rPr>
      </w:pPr>
      <w:r w:rsidRPr="00E8373A">
        <w:rPr>
          <w:rFonts w:ascii="Calibri" w:hAnsi="Calibri" w:cs="Calibri"/>
          <w:sz w:val="21"/>
          <w:szCs w:val="21"/>
        </w:rPr>
        <w:t>The performance of the baseline Logistic Regression model was compared with the hyperparameter-tuned version:</w:t>
      </w:r>
    </w:p>
    <w:p w14:paraId="69AE709B" w14:textId="77777777" w:rsidR="0018002F" w:rsidRPr="00E8373A" w:rsidRDefault="0018002F" w:rsidP="0018002F">
      <w:pPr>
        <w:numPr>
          <w:ilvl w:val="0"/>
          <w:numId w:val="22"/>
        </w:numPr>
        <w:rPr>
          <w:rFonts w:ascii="Calibri" w:hAnsi="Calibri" w:cs="Calibri"/>
          <w:sz w:val="21"/>
          <w:szCs w:val="21"/>
        </w:rPr>
      </w:pPr>
      <w:r w:rsidRPr="00E8373A">
        <w:rPr>
          <w:rFonts w:ascii="Calibri" w:hAnsi="Calibri" w:cs="Calibri"/>
          <w:b/>
          <w:bCs/>
          <w:sz w:val="21"/>
          <w:szCs w:val="21"/>
        </w:rPr>
        <w:t>Accuracy</w:t>
      </w:r>
      <w:r w:rsidRPr="00E8373A">
        <w:rPr>
          <w:rFonts w:ascii="Calibri" w:hAnsi="Calibri" w:cs="Calibri"/>
          <w:sz w:val="21"/>
          <w:szCs w:val="21"/>
        </w:rPr>
        <w:t>: Both models showed similar performance, with the baseline model achieving an accuracy of 80.7% and the tuned model slightly lower at 80.6%.</w:t>
      </w:r>
    </w:p>
    <w:p w14:paraId="6422C844" w14:textId="77777777" w:rsidR="0018002F" w:rsidRPr="00E8373A" w:rsidRDefault="0018002F" w:rsidP="0018002F">
      <w:pPr>
        <w:numPr>
          <w:ilvl w:val="0"/>
          <w:numId w:val="22"/>
        </w:numPr>
        <w:rPr>
          <w:rFonts w:ascii="Calibri" w:hAnsi="Calibri" w:cs="Calibri"/>
          <w:sz w:val="21"/>
          <w:szCs w:val="21"/>
        </w:rPr>
      </w:pPr>
      <w:r w:rsidRPr="00E8373A">
        <w:rPr>
          <w:rFonts w:ascii="Calibri" w:hAnsi="Calibri" w:cs="Calibri"/>
          <w:b/>
          <w:bCs/>
          <w:sz w:val="21"/>
          <w:szCs w:val="21"/>
        </w:rPr>
        <w:t>Precision and Recall for Churn</w:t>
      </w:r>
      <w:r w:rsidRPr="00E8373A">
        <w:rPr>
          <w:rFonts w:ascii="Calibri" w:hAnsi="Calibri" w:cs="Calibri"/>
          <w:sz w:val="21"/>
          <w:szCs w:val="21"/>
        </w:rPr>
        <w:t>: The tuned model demonstrated a slight improvement in precision (0.7000) but a small decrease in recall (0.4692), suggesting a trade-off where the model became more precise but missed some churn cases.</w:t>
      </w:r>
    </w:p>
    <w:p w14:paraId="2569D05E" w14:textId="77777777" w:rsidR="0018002F" w:rsidRPr="00E8373A" w:rsidRDefault="0018002F" w:rsidP="0018002F">
      <w:pPr>
        <w:numPr>
          <w:ilvl w:val="0"/>
          <w:numId w:val="22"/>
        </w:numPr>
        <w:rPr>
          <w:rFonts w:ascii="Calibri" w:hAnsi="Calibri" w:cs="Calibri"/>
          <w:sz w:val="21"/>
          <w:szCs w:val="21"/>
        </w:rPr>
      </w:pPr>
      <w:r w:rsidRPr="00E8373A">
        <w:rPr>
          <w:rFonts w:ascii="Calibri" w:hAnsi="Calibri" w:cs="Calibri"/>
          <w:b/>
          <w:bCs/>
          <w:sz w:val="21"/>
          <w:szCs w:val="21"/>
        </w:rPr>
        <w:t>ROC AUC</w:t>
      </w:r>
      <w:r w:rsidRPr="00E8373A">
        <w:rPr>
          <w:rFonts w:ascii="Calibri" w:hAnsi="Calibri" w:cs="Calibri"/>
          <w:sz w:val="21"/>
          <w:szCs w:val="21"/>
        </w:rPr>
        <w:t>: The AUC scores for both models were nearly identical, indicating strong and stable performance in discriminating between churned and non-churned customers.</w:t>
      </w:r>
    </w:p>
    <w:p w14:paraId="676B5CB2" w14:textId="77777777" w:rsidR="0018002F" w:rsidRDefault="0018002F" w:rsidP="0018002F">
      <w:pPr>
        <w:numPr>
          <w:ilvl w:val="0"/>
          <w:numId w:val="22"/>
        </w:numPr>
        <w:rPr>
          <w:rFonts w:ascii="Calibri" w:hAnsi="Calibri" w:cs="Calibri"/>
          <w:sz w:val="21"/>
          <w:szCs w:val="21"/>
        </w:rPr>
      </w:pPr>
      <w:r w:rsidRPr="00E8373A">
        <w:rPr>
          <w:rFonts w:ascii="Calibri" w:hAnsi="Calibri" w:cs="Calibri"/>
          <w:b/>
          <w:bCs/>
          <w:sz w:val="21"/>
          <w:szCs w:val="21"/>
        </w:rPr>
        <w:t>Impact of Hyperparameter Tuning</w:t>
      </w:r>
      <w:r w:rsidRPr="00E8373A">
        <w:rPr>
          <w:rFonts w:ascii="Calibri" w:hAnsi="Calibri" w:cs="Calibri"/>
          <w:sz w:val="21"/>
          <w:szCs w:val="21"/>
        </w:rPr>
        <w:t>: The tuning process improved precision but slightly reduced recall. However, the overall effect on model performance was modest, and both models were effective at distinguishing between churn and non-churn customers.</w:t>
      </w:r>
    </w:p>
    <w:p w14:paraId="53E97334" w14:textId="3B40BDCE" w:rsidR="00CF53AD" w:rsidRPr="00771CD5" w:rsidRDefault="00CF53AD" w:rsidP="00771CD5">
      <w:pPr>
        <w:numPr>
          <w:ilvl w:val="0"/>
          <w:numId w:val="22"/>
        </w:numPr>
        <w:rPr>
          <w:rFonts w:ascii="Calibri" w:hAnsi="Calibri" w:cs="Calibri"/>
          <w:sz w:val="21"/>
          <w:szCs w:val="21"/>
        </w:rPr>
      </w:pPr>
      <w:r>
        <w:rPr>
          <w:rFonts w:ascii="Calibri" w:hAnsi="Calibri" w:cs="Calibri"/>
          <w:b/>
          <w:bCs/>
          <w:sz w:val="21"/>
          <w:szCs w:val="21"/>
        </w:rPr>
        <w:t>Confusion Matrix</w:t>
      </w:r>
      <w:r w:rsidRPr="00CF53AD">
        <w:rPr>
          <w:rFonts w:ascii="Calibri" w:hAnsi="Calibri" w:cs="Calibri"/>
          <w:sz w:val="21"/>
          <w:szCs w:val="21"/>
        </w:rPr>
        <w:t>:</w:t>
      </w:r>
      <w:r>
        <w:rPr>
          <w:rFonts w:ascii="Calibri" w:hAnsi="Calibri" w:cs="Calibri"/>
          <w:sz w:val="21"/>
          <w:szCs w:val="21"/>
        </w:rPr>
        <w:t xml:space="preserve"> </w:t>
      </w:r>
      <w:r w:rsidRPr="00CF53AD">
        <w:rPr>
          <w:rFonts w:ascii="Calibri" w:hAnsi="Calibri" w:cs="Calibri"/>
          <w:sz w:val="21"/>
          <w:szCs w:val="21"/>
        </w:rPr>
        <w:t>Comparing both models, we see that the tuned model slightly improved the True Positives (175 vs. 182</w:t>
      </w:r>
      <w:r w:rsidR="006C6A68" w:rsidRPr="00CF53AD">
        <w:rPr>
          <w:rFonts w:ascii="Calibri" w:hAnsi="Calibri" w:cs="Calibri"/>
          <w:sz w:val="21"/>
          <w:szCs w:val="21"/>
        </w:rPr>
        <w:t>) but</w:t>
      </w:r>
      <w:r w:rsidRPr="00CF53AD">
        <w:rPr>
          <w:rFonts w:ascii="Calibri" w:hAnsi="Calibri" w:cs="Calibri"/>
          <w:sz w:val="21"/>
          <w:szCs w:val="21"/>
        </w:rPr>
        <w:t xml:space="preserve"> also led to more False Negatives (198 vs. 191). The baseline model performed better in detecting churned customers, but the tuned model improved the precision for the "Churn" class by reducing the False Positives (75 vs. 81). This reflects the model's trade-off between precision and recall.</w:t>
      </w:r>
    </w:p>
    <w:p w14:paraId="5871328B" w14:textId="7C22E108" w:rsidR="000D1557" w:rsidRPr="00E8373A" w:rsidRDefault="00183599" w:rsidP="00A01263">
      <w:pPr>
        <w:pStyle w:val="Heading1"/>
      </w:pPr>
      <w:r w:rsidRPr="00A01263">
        <w:lastRenderedPageBreak/>
        <w:t>Conclusion</w:t>
      </w:r>
    </w:p>
    <w:p w14:paraId="74B386DD" w14:textId="77777777" w:rsidR="002866B4" w:rsidRPr="002866B4" w:rsidRDefault="002866B4" w:rsidP="002866B4">
      <w:pPr>
        <w:rPr>
          <w:rFonts w:ascii="Calibri" w:hAnsi="Calibri" w:cs="Calibri"/>
          <w:sz w:val="21"/>
          <w:szCs w:val="21"/>
        </w:rPr>
      </w:pPr>
      <w:r w:rsidRPr="002866B4">
        <w:rPr>
          <w:rFonts w:ascii="Calibri" w:hAnsi="Calibri" w:cs="Calibri"/>
          <w:sz w:val="21"/>
          <w:szCs w:val="21"/>
        </w:rPr>
        <w:t xml:space="preserve">The analysis and model development revealed that the baseline Logistic Regression model achieved an accuracy of </w:t>
      </w:r>
      <w:r w:rsidRPr="002866B4">
        <w:rPr>
          <w:rFonts w:ascii="Calibri" w:hAnsi="Calibri" w:cs="Calibri"/>
          <w:b/>
          <w:bCs/>
          <w:sz w:val="21"/>
          <w:szCs w:val="21"/>
        </w:rPr>
        <w:t>80.7%</w:t>
      </w:r>
      <w:r w:rsidRPr="002866B4">
        <w:rPr>
          <w:rFonts w:ascii="Calibri" w:hAnsi="Calibri" w:cs="Calibri"/>
          <w:sz w:val="21"/>
          <w:szCs w:val="21"/>
        </w:rPr>
        <w:t xml:space="preserve">, but with a </w:t>
      </w:r>
      <w:r w:rsidRPr="002866B4">
        <w:rPr>
          <w:rFonts w:ascii="Calibri" w:hAnsi="Calibri" w:cs="Calibri"/>
          <w:b/>
          <w:bCs/>
          <w:sz w:val="21"/>
          <w:szCs w:val="21"/>
        </w:rPr>
        <w:t>recall of 48.8% for churn</w:t>
      </w:r>
      <w:r w:rsidRPr="002866B4">
        <w:rPr>
          <w:rFonts w:ascii="Calibri" w:hAnsi="Calibri" w:cs="Calibri"/>
          <w:sz w:val="21"/>
          <w:szCs w:val="21"/>
        </w:rPr>
        <w:t xml:space="preserve">, indicating that a significant number of churn cases were missed. Hyperparameter tuning led to a slight improvement in </w:t>
      </w:r>
      <w:r w:rsidRPr="002866B4">
        <w:rPr>
          <w:rFonts w:ascii="Calibri" w:hAnsi="Calibri" w:cs="Calibri"/>
          <w:b/>
          <w:bCs/>
          <w:sz w:val="21"/>
          <w:szCs w:val="21"/>
        </w:rPr>
        <w:t>precision (70%)</w:t>
      </w:r>
      <w:r w:rsidRPr="002866B4">
        <w:rPr>
          <w:rFonts w:ascii="Calibri" w:hAnsi="Calibri" w:cs="Calibri"/>
          <w:sz w:val="21"/>
          <w:szCs w:val="21"/>
        </w:rPr>
        <w:t xml:space="preserve">, but at the cost of reducing </w:t>
      </w:r>
      <w:r w:rsidRPr="002866B4">
        <w:rPr>
          <w:rFonts w:ascii="Calibri" w:hAnsi="Calibri" w:cs="Calibri"/>
          <w:b/>
          <w:bCs/>
          <w:sz w:val="21"/>
          <w:szCs w:val="21"/>
        </w:rPr>
        <w:t>recall (46.9%)</w:t>
      </w:r>
      <w:r w:rsidRPr="002866B4">
        <w:rPr>
          <w:rFonts w:ascii="Calibri" w:hAnsi="Calibri" w:cs="Calibri"/>
          <w:sz w:val="21"/>
          <w:szCs w:val="21"/>
        </w:rPr>
        <w:t xml:space="preserve">. Both models exhibited strong </w:t>
      </w:r>
      <w:r w:rsidRPr="002866B4">
        <w:rPr>
          <w:rFonts w:ascii="Calibri" w:hAnsi="Calibri" w:cs="Calibri"/>
          <w:b/>
          <w:bCs/>
          <w:sz w:val="21"/>
          <w:szCs w:val="21"/>
        </w:rPr>
        <w:t>ROC AUC scores (~0.85)</w:t>
      </w:r>
      <w:r w:rsidRPr="002866B4">
        <w:rPr>
          <w:rFonts w:ascii="Calibri" w:hAnsi="Calibri" w:cs="Calibri"/>
          <w:sz w:val="21"/>
          <w:szCs w:val="21"/>
        </w:rPr>
        <w:t>, demonstrating good overall discrimination between churned and non-churned customers.</w:t>
      </w:r>
    </w:p>
    <w:p w14:paraId="3F658F41" w14:textId="77777777" w:rsidR="00086904" w:rsidRPr="00086904" w:rsidRDefault="00086904" w:rsidP="00086904">
      <w:pPr>
        <w:rPr>
          <w:rFonts w:ascii="Calibri" w:hAnsi="Calibri" w:cs="Calibri"/>
          <w:sz w:val="21"/>
          <w:szCs w:val="21"/>
        </w:rPr>
      </w:pPr>
      <w:r w:rsidRPr="00086904">
        <w:rPr>
          <w:rFonts w:ascii="Calibri" w:hAnsi="Calibri" w:cs="Calibri"/>
          <w:sz w:val="21"/>
          <w:szCs w:val="21"/>
        </w:rPr>
        <w:t xml:space="preserve">However, the model is not yet suitable for deployment due to its low recall. Further improvements are necessary, including adjusting decision thresholds, experimenting with alternative models such as Random Forest and </w:t>
      </w:r>
      <w:proofErr w:type="spellStart"/>
      <w:r w:rsidRPr="00086904">
        <w:rPr>
          <w:rFonts w:ascii="Calibri" w:hAnsi="Calibri" w:cs="Calibri"/>
          <w:sz w:val="21"/>
          <w:szCs w:val="21"/>
        </w:rPr>
        <w:t>XGBoost</w:t>
      </w:r>
      <w:proofErr w:type="spellEnd"/>
      <w:r w:rsidRPr="00086904">
        <w:rPr>
          <w:rFonts w:ascii="Calibri" w:hAnsi="Calibri" w:cs="Calibri"/>
          <w:sz w:val="21"/>
          <w:szCs w:val="21"/>
        </w:rPr>
        <w:t xml:space="preserve">, and addressing data imbalance through oversampling or other techniques. Key challenges include effectively handling data imbalance, adapting to dynamic customer </w:t>
      </w:r>
      <w:proofErr w:type="spellStart"/>
      <w:r w:rsidRPr="00086904">
        <w:rPr>
          <w:rFonts w:ascii="Calibri" w:hAnsi="Calibri" w:cs="Calibri"/>
          <w:sz w:val="21"/>
          <w:szCs w:val="21"/>
        </w:rPr>
        <w:t>behavior</w:t>
      </w:r>
      <w:proofErr w:type="spellEnd"/>
      <w:r w:rsidRPr="00086904">
        <w:rPr>
          <w:rFonts w:ascii="Calibri" w:hAnsi="Calibri" w:cs="Calibri"/>
          <w:sz w:val="21"/>
          <w:szCs w:val="21"/>
        </w:rPr>
        <w:t>, improving feature selection, and ensuring model interpretability for stakeholders.</w:t>
      </w:r>
    </w:p>
    <w:p w14:paraId="36358C7A" w14:textId="77777777" w:rsidR="00086904" w:rsidRPr="00086904" w:rsidRDefault="00086904" w:rsidP="00086904">
      <w:pPr>
        <w:rPr>
          <w:rFonts w:ascii="Calibri" w:hAnsi="Calibri" w:cs="Calibri"/>
          <w:sz w:val="21"/>
          <w:szCs w:val="21"/>
        </w:rPr>
      </w:pPr>
      <w:r w:rsidRPr="00086904">
        <w:rPr>
          <w:rFonts w:ascii="Calibri" w:hAnsi="Calibri" w:cs="Calibri"/>
          <w:sz w:val="21"/>
          <w:szCs w:val="21"/>
        </w:rPr>
        <w:t>With further refinements, the model has the potential to become a valuable tool for minimizing churn and improving profitability. Integrating the model into real-time systems and optimizing the trade-off between retention costs and prediction accuracy will be crucial for long-term effectiveness. Continuous monitoring and regular updates will be essential to maintaining performance and maximizing impact post-deployment.</w:t>
      </w:r>
    </w:p>
    <w:p w14:paraId="07055532" w14:textId="5BF41F67" w:rsidR="00183599" w:rsidRPr="00E8373A" w:rsidRDefault="00183599" w:rsidP="00086904">
      <w:pPr>
        <w:rPr>
          <w:rFonts w:ascii="Calibri" w:hAnsi="Calibri" w:cs="Calibri"/>
          <w:sz w:val="21"/>
          <w:szCs w:val="21"/>
        </w:rPr>
      </w:pPr>
    </w:p>
    <w:sectPr w:rsidR="00183599" w:rsidRPr="00E8373A" w:rsidSect="00512125">
      <w:headerReference w:type="default" r:id="rId16"/>
      <w:footerReference w:type="default" r:id="rId17"/>
      <w:type w:val="continuous"/>
      <w:pgSz w:w="11906" w:h="16838"/>
      <w:pgMar w:top="1440" w:right="1440" w:bottom="1440" w:left="1440" w:header="73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A0561" w14:textId="77777777" w:rsidR="00032645" w:rsidRDefault="00032645" w:rsidP="00032645">
      <w:pPr>
        <w:spacing w:after="0" w:line="240" w:lineRule="auto"/>
      </w:pPr>
      <w:r>
        <w:separator/>
      </w:r>
    </w:p>
  </w:endnote>
  <w:endnote w:type="continuationSeparator" w:id="0">
    <w:p w14:paraId="7FEF3894" w14:textId="77777777" w:rsidR="00032645" w:rsidRDefault="00032645" w:rsidP="00032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449840"/>
      <w:docPartObj>
        <w:docPartGallery w:val="Page Numbers (Bottom of Page)"/>
        <w:docPartUnique/>
      </w:docPartObj>
    </w:sdtPr>
    <w:sdtEndPr/>
    <w:sdtContent>
      <w:sdt>
        <w:sdtPr>
          <w:id w:val="-1769616900"/>
          <w:docPartObj>
            <w:docPartGallery w:val="Page Numbers (Top of Page)"/>
            <w:docPartUnique/>
          </w:docPartObj>
        </w:sdtPr>
        <w:sdtEndPr/>
        <w:sdtContent>
          <w:p w14:paraId="7D2CA492" w14:textId="4C62EF8D" w:rsidR="0005536E" w:rsidRDefault="00512125">
            <w:pPr>
              <w:pStyle w:val="Footer"/>
              <w:jc w:val="right"/>
            </w:pPr>
            <w:r>
              <w:t xml:space="preserve">       </w:t>
            </w:r>
            <w:r w:rsidR="0005536E">
              <w:t xml:space="preserve">Page </w:t>
            </w:r>
            <w:r w:rsidR="0005536E">
              <w:rPr>
                <w:b/>
                <w:bCs/>
                <w:sz w:val="24"/>
                <w:szCs w:val="24"/>
              </w:rPr>
              <w:fldChar w:fldCharType="begin"/>
            </w:r>
            <w:r w:rsidR="0005536E">
              <w:rPr>
                <w:b/>
                <w:bCs/>
              </w:rPr>
              <w:instrText xml:space="preserve"> PAGE </w:instrText>
            </w:r>
            <w:r w:rsidR="0005536E">
              <w:rPr>
                <w:b/>
                <w:bCs/>
                <w:sz w:val="24"/>
                <w:szCs w:val="24"/>
              </w:rPr>
              <w:fldChar w:fldCharType="separate"/>
            </w:r>
            <w:r w:rsidR="0005536E">
              <w:rPr>
                <w:b/>
                <w:bCs/>
                <w:noProof/>
              </w:rPr>
              <w:t>2</w:t>
            </w:r>
            <w:r w:rsidR="0005536E">
              <w:rPr>
                <w:b/>
                <w:bCs/>
                <w:sz w:val="24"/>
                <w:szCs w:val="24"/>
              </w:rPr>
              <w:fldChar w:fldCharType="end"/>
            </w:r>
            <w:r w:rsidR="0005536E">
              <w:t xml:space="preserve"> of </w:t>
            </w:r>
            <w:r w:rsidR="0005536E">
              <w:rPr>
                <w:b/>
                <w:bCs/>
                <w:sz w:val="24"/>
                <w:szCs w:val="24"/>
              </w:rPr>
              <w:fldChar w:fldCharType="begin"/>
            </w:r>
            <w:r w:rsidR="0005536E">
              <w:rPr>
                <w:b/>
                <w:bCs/>
              </w:rPr>
              <w:instrText xml:space="preserve"> NUMPAGES  </w:instrText>
            </w:r>
            <w:r w:rsidR="0005536E">
              <w:rPr>
                <w:b/>
                <w:bCs/>
                <w:sz w:val="24"/>
                <w:szCs w:val="24"/>
              </w:rPr>
              <w:fldChar w:fldCharType="separate"/>
            </w:r>
            <w:r w:rsidR="0005536E">
              <w:rPr>
                <w:b/>
                <w:bCs/>
                <w:noProof/>
              </w:rPr>
              <w:t>2</w:t>
            </w:r>
            <w:r w:rsidR="0005536E">
              <w:rPr>
                <w:b/>
                <w:bCs/>
                <w:sz w:val="24"/>
                <w:szCs w:val="24"/>
              </w:rPr>
              <w:fldChar w:fldCharType="end"/>
            </w:r>
          </w:p>
        </w:sdtContent>
      </w:sdt>
    </w:sdtContent>
  </w:sdt>
  <w:p w14:paraId="669CADF8" w14:textId="47983E77" w:rsidR="00D50630" w:rsidRDefault="00D50630" w:rsidP="00D50630">
    <w:pPr>
      <w:tabs>
        <w:tab w:val="center" w:pos="4550"/>
        <w:tab w:val="left" w:pos="5818"/>
      </w:tabs>
      <w:ind w:right="2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5EDCA" w14:textId="77777777" w:rsidR="00032645" w:rsidRDefault="00032645" w:rsidP="00032645">
      <w:pPr>
        <w:spacing w:after="0" w:line="240" w:lineRule="auto"/>
      </w:pPr>
      <w:r>
        <w:separator/>
      </w:r>
    </w:p>
  </w:footnote>
  <w:footnote w:type="continuationSeparator" w:id="0">
    <w:p w14:paraId="18627F76" w14:textId="77777777" w:rsidR="00032645" w:rsidRDefault="00032645" w:rsidP="00032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8224A" w14:textId="51B23D0D" w:rsidR="00C74CDA" w:rsidRDefault="002D0CB5">
    <w:pPr>
      <w:pStyle w:val="Header"/>
    </w:pPr>
    <w:sdt>
      <w:sdtPr>
        <w:rPr>
          <w:color w:val="156082" w:themeColor="accent1"/>
          <w:sz w:val="20"/>
          <w:szCs w:val="20"/>
        </w:rPr>
        <w:alias w:val="Title"/>
        <w:id w:val="15524250"/>
        <w:placeholder>
          <w:docPart w:val="FB68DD9492C64E7499CEE4DB9BFAAF7C"/>
        </w:placeholder>
        <w:dataBinding w:prefixMappings="xmlns:ns0='http://schemas.openxmlformats.org/package/2006/metadata/core-properties' xmlns:ns1='http://purl.org/dc/elements/1.1/'" w:xpath="/ns0:coreProperties[1]/ns1:title[1]" w:storeItemID="{6C3C8BC8-F283-45AE-878A-BAB7291924A1}"/>
        <w:text/>
      </w:sdtPr>
      <w:sdtEndPr/>
      <w:sdtContent>
        <w:r w:rsidR="00C74CDA">
          <w:rPr>
            <w:color w:val="156082" w:themeColor="accent1"/>
            <w:sz w:val="20"/>
            <w:szCs w:val="20"/>
          </w:rPr>
          <w:t>Customer Churn Prediction in Telecom Industry</w:t>
        </w:r>
      </w:sdtContent>
    </w:sdt>
  </w:p>
  <w:p w14:paraId="34E6578A" w14:textId="77777777" w:rsidR="00032645" w:rsidRDefault="00032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4931"/>
    <w:multiLevelType w:val="multilevel"/>
    <w:tmpl w:val="3DB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7774"/>
    <w:multiLevelType w:val="multilevel"/>
    <w:tmpl w:val="D68E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32410"/>
    <w:multiLevelType w:val="multilevel"/>
    <w:tmpl w:val="846A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35E01"/>
    <w:multiLevelType w:val="multilevel"/>
    <w:tmpl w:val="3B5E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B6695"/>
    <w:multiLevelType w:val="multilevel"/>
    <w:tmpl w:val="45FC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67603"/>
    <w:multiLevelType w:val="multilevel"/>
    <w:tmpl w:val="634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C73BA"/>
    <w:multiLevelType w:val="multilevel"/>
    <w:tmpl w:val="123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320B2"/>
    <w:multiLevelType w:val="multilevel"/>
    <w:tmpl w:val="068A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D669F"/>
    <w:multiLevelType w:val="multilevel"/>
    <w:tmpl w:val="7878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10F53"/>
    <w:multiLevelType w:val="multilevel"/>
    <w:tmpl w:val="0B12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E26C5"/>
    <w:multiLevelType w:val="multilevel"/>
    <w:tmpl w:val="20A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268FF"/>
    <w:multiLevelType w:val="multilevel"/>
    <w:tmpl w:val="B6568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F4623"/>
    <w:multiLevelType w:val="multilevel"/>
    <w:tmpl w:val="C5CCA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02654"/>
    <w:multiLevelType w:val="multilevel"/>
    <w:tmpl w:val="5504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568CA"/>
    <w:multiLevelType w:val="multilevel"/>
    <w:tmpl w:val="9110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636B4"/>
    <w:multiLevelType w:val="multilevel"/>
    <w:tmpl w:val="8B6E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D385F"/>
    <w:multiLevelType w:val="multilevel"/>
    <w:tmpl w:val="C45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05E86"/>
    <w:multiLevelType w:val="multilevel"/>
    <w:tmpl w:val="10F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662E7"/>
    <w:multiLevelType w:val="multilevel"/>
    <w:tmpl w:val="F53C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C23EE"/>
    <w:multiLevelType w:val="multilevel"/>
    <w:tmpl w:val="52B67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63B1B"/>
    <w:multiLevelType w:val="multilevel"/>
    <w:tmpl w:val="76B6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9531B3"/>
    <w:multiLevelType w:val="multilevel"/>
    <w:tmpl w:val="CF7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00EFC"/>
    <w:multiLevelType w:val="multilevel"/>
    <w:tmpl w:val="2C34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55C01"/>
    <w:multiLevelType w:val="multilevel"/>
    <w:tmpl w:val="A968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224EC"/>
    <w:multiLevelType w:val="multilevel"/>
    <w:tmpl w:val="7AFC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2369D"/>
    <w:multiLevelType w:val="multilevel"/>
    <w:tmpl w:val="E61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017759">
    <w:abstractNumId w:val="3"/>
  </w:num>
  <w:num w:numId="2" w16cid:durableId="478810463">
    <w:abstractNumId w:val="21"/>
  </w:num>
  <w:num w:numId="3" w16cid:durableId="509874964">
    <w:abstractNumId w:val="4"/>
  </w:num>
  <w:num w:numId="4" w16cid:durableId="1446996801">
    <w:abstractNumId w:val="7"/>
  </w:num>
  <w:num w:numId="5" w16cid:durableId="1289821782">
    <w:abstractNumId w:val="19"/>
  </w:num>
  <w:num w:numId="6" w16cid:durableId="144207943">
    <w:abstractNumId w:val="22"/>
  </w:num>
  <w:num w:numId="7" w16cid:durableId="106850742">
    <w:abstractNumId w:val="8"/>
  </w:num>
  <w:num w:numId="8" w16cid:durableId="524289067">
    <w:abstractNumId w:val="9"/>
  </w:num>
  <w:num w:numId="9" w16cid:durableId="652951357">
    <w:abstractNumId w:val="18"/>
  </w:num>
  <w:num w:numId="10" w16cid:durableId="569078682">
    <w:abstractNumId w:val="12"/>
  </w:num>
  <w:num w:numId="11" w16cid:durableId="315693136">
    <w:abstractNumId w:val="5"/>
  </w:num>
  <w:num w:numId="12" w16cid:durableId="1561016430">
    <w:abstractNumId w:val="2"/>
  </w:num>
  <w:num w:numId="13" w16cid:durableId="329334206">
    <w:abstractNumId w:val="13"/>
  </w:num>
  <w:num w:numId="14" w16cid:durableId="2063281977">
    <w:abstractNumId w:val="15"/>
  </w:num>
  <w:num w:numId="15" w16cid:durableId="1753238129">
    <w:abstractNumId w:val="14"/>
  </w:num>
  <w:num w:numId="16" w16cid:durableId="1260604940">
    <w:abstractNumId w:val="6"/>
  </w:num>
  <w:num w:numId="17" w16cid:durableId="2102412936">
    <w:abstractNumId w:val="0"/>
  </w:num>
  <w:num w:numId="18" w16cid:durableId="2002346309">
    <w:abstractNumId w:val="1"/>
  </w:num>
  <w:num w:numId="19" w16cid:durableId="2031566674">
    <w:abstractNumId w:val="20"/>
  </w:num>
  <w:num w:numId="20" w16cid:durableId="1575583683">
    <w:abstractNumId w:val="24"/>
  </w:num>
  <w:num w:numId="21" w16cid:durableId="35472235">
    <w:abstractNumId w:val="10"/>
  </w:num>
  <w:num w:numId="22" w16cid:durableId="751321171">
    <w:abstractNumId w:val="17"/>
  </w:num>
  <w:num w:numId="23" w16cid:durableId="291863835">
    <w:abstractNumId w:val="11"/>
  </w:num>
  <w:num w:numId="24" w16cid:durableId="551237992">
    <w:abstractNumId w:val="16"/>
  </w:num>
  <w:num w:numId="25" w16cid:durableId="182133994">
    <w:abstractNumId w:val="23"/>
  </w:num>
  <w:num w:numId="26" w16cid:durableId="17220923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56"/>
    <w:rsid w:val="0000433D"/>
    <w:rsid w:val="000152D6"/>
    <w:rsid w:val="00016EE7"/>
    <w:rsid w:val="00021F67"/>
    <w:rsid w:val="00032645"/>
    <w:rsid w:val="00032BCB"/>
    <w:rsid w:val="00041814"/>
    <w:rsid w:val="00042B7D"/>
    <w:rsid w:val="00047421"/>
    <w:rsid w:val="0005536E"/>
    <w:rsid w:val="00067723"/>
    <w:rsid w:val="00071C84"/>
    <w:rsid w:val="00072A13"/>
    <w:rsid w:val="000747DA"/>
    <w:rsid w:val="00086904"/>
    <w:rsid w:val="000961BF"/>
    <w:rsid w:val="000A2A76"/>
    <w:rsid w:val="000B071A"/>
    <w:rsid w:val="000B19C0"/>
    <w:rsid w:val="000B2B17"/>
    <w:rsid w:val="000B7C02"/>
    <w:rsid w:val="000C12BC"/>
    <w:rsid w:val="000C7FCA"/>
    <w:rsid w:val="000D1557"/>
    <w:rsid w:val="000D7222"/>
    <w:rsid w:val="000E3611"/>
    <w:rsid w:val="000E4709"/>
    <w:rsid w:val="000F1BF8"/>
    <w:rsid w:val="000F6277"/>
    <w:rsid w:val="000F78CD"/>
    <w:rsid w:val="001073A1"/>
    <w:rsid w:val="00112229"/>
    <w:rsid w:val="00114533"/>
    <w:rsid w:val="00114E80"/>
    <w:rsid w:val="001152DE"/>
    <w:rsid w:val="00121305"/>
    <w:rsid w:val="001263AE"/>
    <w:rsid w:val="0013526A"/>
    <w:rsid w:val="00140EF7"/>
    <w:rsid w:val="001651C2"/>
    <w:rsid w:val="00175DB5"/>
    <w:rsid w:val="00177636"/>
    <w:rsid w:val="0018002F"/>
    <w:rsid w:val="00181A53"/>
    <w:rsid w:val="0018212E"/>
    <w:rsid w:val="00183599"/>
    <w:rsid w:val="0018511C"/>
    <w:rsid w:val="00194D70"/>
    <w:rsid w:val="00196DD9"/>
    <w:rsid w:val="001A7B05"/>
    <w:rsid w:val="001B35B6"/>
    <w:rsid w:val="001B3D38"/>
    <w:rsid w:val="001B65A3"/>
    <w:rsid w:val="001D636E"/>
    <w:rsid w:val="001E5A0F"/>
    <w:rsid w:val="001F118D"/>
    <w:rsid w:val="001F3FB4"/>
    <w:rsid w:val="001F6C8F"/>
    <w:rsid w:val="002140EC"/>
    <w:rsid w:val="0021681E"/>
    <w:rsid w:val="00222B92"/>
    <w:rsid w:val="00224264"/>
    <w:rsid w:val="0023429E"/>
    <w:rsid w:val="0024154D"/>
    <w:rsid w:val="0024181D"/>
    <w:rsid w:val="0025241F"/>
    <w:rsid w:val="002569AA"/>
    <w:rsid w:val="00263407"/>
    <w:rsid w:val="00281600"/>
    <w:rsid w:val="00281B4B"/>
    <w:rsid w:val="002866B4"/>
    <w:rsid w:val="002918C0"/>
    <w:rsid w:val="00292049"/>
    <w:rsid w:val="002939BD"/>
    <w:rsid w:val="002955F5"/>
    <w:rsid w:val="002B094D"/>
    <w:rsid w:val="002C016D"/>
    <w:rsid w:val="002C76C2"/>
    <w:rsid w:val="002D0CB5"/>
    <w:rsid w:val="002E1C5F"/>
    <w:rsid w:val="002E5752"/>
    <w:rsid w:val="002E690E"/>
    <w:rsid w:val="00300018"/>
    <w:rsid w:val="00301052"/>
    <w:rsid w:val="003041A9"/>
    <w:rsid w:val="00305518"/>
    <w:rsid w:val="003154D1"/>
    <w:rsid w:val="00320F96"/>
    <w:rsid w:val="00332E9E"/>
    <w:rsid w:val="003357E7"/>
    <w:rsid w:val="00337990"/>
    <w:rsid w:val="00354DA0"/>
    <w:rsid w:val="00355337"/>
    <w:rsid w:val="00364EF0"/>
    <w:rsid w:val="00366091"/>
    <w:rsid w:val="003A0571"/>
    <w:rsid w:val="003A23B7"/>
    <w:rsid w:val="003A62C7"/>
    <w:rsid w:val="003B0C54"/>
    <w:rsid w:val="003C1C74"/>
    <w:rsid w:val="003E572F"/>
    <w:rsid w:val="003F0CAF"/>
    <w:rsid w:val="003F26F9"/>
    <w:rsid w:val="00402D92"/>
    <w:rsid w:val="004216AB"/>
    <w:rsid w:val="00432769"/>
    <w:rsid w:val="00434665"/>
    <w:rsid w:val="0046465A"/>
    <w:rsid w:val="00467092"/>
    <w:rsid w:val="00487012"/>
    <w:rsid w:val="00490435"/>
    <w:rsid w:val="004969BB"/>
    <w:rsid w:val="004B2112"/>
    <w:rsid w:val="004E3376"/>
    <w:rsid w:val="004F330A"/>
    <w:rsid w:val="005050DC"/>
    <w:rsid w:val="0050635F"/>
    <w:rsid w:val="005069E1"/>
    <w:rsid w:val="00511AB6"/>
    <w:rsid w:val="00512125"/>
    <w:rsid w:val="00523528"/>
    <w:rsid w:val="0052437C"/>
    <w:rsid w:val="00535304"/>
    <w:rsid w:val="00536F97"/>
    <w:rsid w:val="00540253"/>
    <w:rsid w:val="0054238E"/>
    <w:rsid w:val="0054350A"/>
    <w:rsid w:val="005439C3"/>
    <w:rsid w:val="00544665"/>
    <w:rsid w:val="005553F9"/>
    <w:rsid w:val="00565F2A"/>
    <w:rsid w:val="00566F0E"/>
    <w:rsid w:val="005717CA"/>
    <w:rsid w:val="00577F9B"/>
    <w:rsid w:val="00581717"/>
    <w:rsid w:val="0058735F"/>
    <w:rsid w:val="00596643"/>
    <w:rsid w:val="005A639C"/>
    <w:rsid w:val="005B48CE"/>
    <w:rsid w:val="005C0F91"/>
    <w:rsid w:val="005D36C0"/>
    <w:rsid w:val="005E08E7"/>
    <w:rsid w:val="005E3BC3"/>
    <w:rsid w:val="005E6F27"/>
    <w:rsid w:val="005F067D"/>
    <w:rsid w:val="00603301"/>
    <w:rsid w:val="0060522D"/>
    <w:rsid w:val="00605ED8"/>
    <w:rsid w:val="00616789"/>
    <w:rsid w:val="006340B2"/>
    <w:rsid w:val="006378D9"/>
    <w:rsid w:val="00640711"/>
    <w:rsid w:val="0064078E"/>
    <w:rsid w:val="006433A5"/>
    <w:rsid w:val="00656800"/>
    <w:rsid w:val="00662EEB"/>
    <w:rsid w:val="0066569D"/>
    <w:rsid w:val="00666354"/>
    <w:rsid w:val="00670E72"/>
    <w:rsid w:val="0067240A"/>
    <w:rsid w:val="00674527"/>
    <w:rsid w:val="00676DA3"/>
    <w:rsid w:val="00683D2A"/>
    <w:rsid w:val="006971E6"/>
    <w:rsid w:val="006A2EEA"/>
    <w:rsid w:val="006A5BBC"/>
    <w:rsid w:val="006B34B9"/>
    <w:rsid w:val="006C203A"/>
    <w:rsid w:val="006C21A3"/>
    <w:rsid w:val="006C6249"/>
    <w:rsid w:val="006C6A68"/>
    <w:rsid w:val="006D3285"/>
    <w:rsid w:val="006E332E"/>
    <w:rsid w:val="006E5377"/>
    <w:rsid w:val="006F32A4"/>
    <w:rsid w:val="006F5E9C"/>
    <w:rsid w:val="00703AA9"/>
    <w:rsid w:val="007262A0"/>
    <w:rsid w:val="0073431B"/>
    <w:rsid w:val="007343A1"/>
    <w:rsid w:val="00751EA4"/>
    <w:rsid w:val="00754534"/>
    <w:rsid w:val="00771CD5"/>
    <w:rsid w:val="00772120"/>
    <w:rsid w:val="00777F85"/>
    <w:rsid w:val="00790FE5"/>
    <w:rsid w:val="007924C7"/>
    <w:rsid w:val="00797BA4"/>
    <w:rsid w:val="007A2A05"/>
    <w:rsid w:val="007B6887"/>
    <w:rsid w:val="007D21C2"/>
    <w:rsid w:val="007D453A"/>
    <w:rsid w:val="007E0153"/>
    <w:rsid w:val="007F0033"/>
    <w:rsid w:val="007F49C7"/>
    <w:rsid w:val="007F4DF8"/>
    <w:rsid w:val="007F5961"/>
    <w:rsid w:val="007F72AE"/>
    <w:rsid w:val="007F72ED"/>
    <w:rsid w:val="00801FDC"/>
    <w:rsid w:val="00804EF7"/>
    <w:rsid w:val="0081251D"/>
    <w:rsid w:val="00847A13"/>
    <w:rsid w:val="00853C31"/>
    <w:rsid w:val="0086185E"/>
    <w:rsid w:val="00872131"/>
    <w:rsid w:val="00877340"/>
    <w:rsid w:val="00885244"/>
    <w:rsid w:val="00887405"/>
    <w:rsid w:val="0089321A"/>
    <w:rsid w:val="00895B75"/>
    <w:rsid w:val="008B6095"/>
    <w:rsid w:val="008D1B9D"/>
    <w:rsid w:val="00911FEC"/>
    <w:rsid w:val="0091494A"/>
    <w:rsid w:val="00916DDC"/>
    <w:rsid w:val="00917F9B"/>
    <w:rsid w:val="00935DE6"/>
    <w:rsid w:val="00946BAD"/>
    <w:rsid w:val="00950246"/>
    <w:rsid w:val="00950CE9"/>
    <w:rsid w:val="009527FA"/>
    <w:rsid w:val="009703E4"/>
    <w:rsid w:val="00972B1D"/>
    <w:rsid w:val="00983889"/>
    <w:rsid w:val="00983D23"/>
    <w:rsid w:val="009909D5"/>
    <w:rsid w:val="00996513"/>
    <w:rsid w:val="009B0CCA"/>
    <w:rsid w:val="009B1D43"/>
    <w:rsid w:val="009C2BF3"/>
    <w:rsid w:val="009D0AF0"/>
    <w:rsid w:val="009E5B8E"/>
    <w:rsid w:val="009F3F22"/>
    <w:rsid w:val="009F4905"/>
    <w:rsid w:val="00A01263"/>
    <w:rsid w:val="00A0683B"/>
    <w:rsid w:val="00A11421"/>
    <w:rsid w:val="00A11F6D"/>
    <w:rsid w:val="00A1482E"/>
    <w:rsid w:val="00A16C41"/>
    <w:rsid w:val="00A351B3"/>
    <w:rsid w:val="00A37E1D"/>
    <w:rsid w:val="00A46361"/>
    <w:rsid w:val="00A47006"/>
    <w:rsid w:val="00A47A10"/>
    <w:rsid w:val="00A81F3C"/>
    <w:rsid w:val="00A82392"/>
    <w:rsid w:val="00A842DF"/>
    <w:rsid w:val="00A92547"/>
    <w:rsid w:val="00AA055F"/>
    <w:rsid w:val="00AA6F0E"/>
    <w:rsid w:val="00AB315E"/>
    <w:rsid w:val="00AB6667"/>
    <w:rsid w:val="00AC0B7E"/>
    <w:rsid w:val="00AC1D1F"/>
    <w:rsid w:val="00AC4188"/>
    <w:rsid w:val="00AD579A"/>
    <w:rsid w:val="00AF2EF5"/>
    <w:rsid w:val="00B16CC4"/>
    <w:rsid w:val="00B17C43"/>
    <w:rsid w:val="00B23CFE"/>
    <w:rsid w:val="00B23E75"/>
    <w:rsid w:val="00B41196"/>
    <w:rsid w:val="00B4318D"/>
    <w:rsid w:val="00B52D56"/>
    <w:rsid w:val="00B63449"/>
    <w:rsid w:val="00B640FB"/>
    <w:rsid w:val="00B74731"/>
    <w:rsid w:val="00B760B8"/>
    <w:rsid w:val="00B8414B"/>
    <w:rsid w:val="00B91DF8"/>
    <w:rsid w:val="00B94648"/>
    <w:rsid w:val="00B96F01"/>
    <w:rsid w:val="00BA087E"/>
    <w:rsid w:val="00BA0ACC"/>
    <w:rsid w:val="00BA1267"/>
    <w:rsid w:val="00BA3253"/>
    <w:rsid w:val="00BB4958"/>
    <w:rsid w:val="00BD1EA4"/>
    <w:rsid w:val="00BD3929"/>
    <w:rsid w:val="00BD3E3D"/>
    <w:rsid w:val="00BD564B"/>
    <w:rsid w:val="00BE476D"/>
    <w:rsid w:val="00BE48E0"/>
    <w:rsid w:val="00BE79CC"/>
    <w:rsid w:val="00BF0827"/>
    <w:rsid w:val="00BF1475"/>
    <w:rsid w:val="00BF4944"/>
    <w:rsid w:val="00BF4984"/>
    <w:rsid w:val="00BF5688"/>
    <w:rsid w:val="00C02417"/>
    <w:rsid w:val="00C03165"/>
    <w:rsid w:val="00C06B1B"/>
    <w:rsid w:val="00C074C4"/>
    <w:rsid w:val="00C141FE"/>
    <w:rsid w:val="00C16326"/>
    <w:rsid w:val="00C163D8"/>
    <w:rsid w:val="00C17B5B"/>
    <w:rsid w:val="00C20B28"/>
    <w:rsid w:val="00C23F12"/>
    <w:rsid w:val="00C40A12"/>
    <w:rsid w:val="00C43BF4"/>
    <w:rsid w:val="00C44A13"/>
    <w:rsid w:val="00C60014"/>
    <w:rsid w:val="00C61173"/>
    <w:rsid w:val="00C65E2D"/>
    <w:rsid w:val="00C7330A"/>
    <w:rsid w:val="00C74CDA"/>
    <w:rsid w:val="00C75BDF"/>
    <w:rsid w:val="00C75E94"/>
    <w:rsid w:val="00C76033"/>
    <w:rsid w:val="00C800FC"/>
    <w:rsid w:val="00CB0E6D"/>
    <w:rsid w:val="00CB2E2E"/>
    <w:rsid w:val="00CB75B1"/>
    <w:rsid w:val="00CC3B8C"/>
    <w:rsid w:val="00CD6A5A"/>
    <w:rsid w:val="00CE1287"/>
    <w:rsid w:val="00CE17AE"/>
    <w:rsid w:val="00CF53AD"/>
    <w:rsid w:val="00D00FEC"/>
    <w:rsid w:val="00D023E4"/>
    <w:rsid w:val="00D11797"/>
    <w:rsid w:val="00D16696"/>
    <w:rsid w:val="00D21155"/>
    <w:rsid w:val="00D30F44"/>
    <w:rsid w:val="00D408CE"/>
    <w:rsid w:val="00D46EA5"/>
    <w:rsid w:val="00D50630"/>
    <w:rsid w:val="00D52DEC"/>
    <w:rsid w:val="00D565CB"/>
    <w:rsid w:val="00D6059E"/>
    <w:rsid w:val="00D7294B"/>
    <w:rsid w:val="00D87C59"/>
    <w:rsid w:val="00DA4537"/>
    <w:rsid w:val="00DD5335"/>
    <w:rsid w:val="00DD68E7"/>
    <w:rsid w:val="00DD7E60"/>
    <w:rsid w:val="00DE57A0"/>
    <w:rsid w:val="00E01383"/>
    <w:rsid w:val="00E07878"/>
    <w:rsid w:val="00E11B11"/>
    <w:rsid w:val="00E16303"/>
    <w:rsid w:val="00E21B84"/>
    <w:rsid w:val="00E3100E"/>
    <w:rsid w:val="00E41450"/>
    <w:rsid w:val="00E415D9"/>
    <w:rsid w:val="00E4539E"/>
    <w:rsid w:val="00E46666"/>
    <w:rsid w:val="00E51AA2"/>
    <w:rsid w:val="00E51B64"/>
    <w:rsid w:val="00E56302"/>
    <w:rsid w:val="00E65FE3"/>
    <w:rsid w:val="00E75E45"/>
    <w:rsid w:val="00E8373A"/>
    <w:rsid w:val="00E960F7"/>
    <w:rsid w:val="00EA798E"/>
    <w:rsid w:val="00EB5498"/>
    <w:rsid w:val="00EC6998"/>
    <w:rsid w:val="00EF3A94"/>
    <w:rsid w:val="00F06AF9"/>
    <w:rsid w:val="00F06F06"/>
    <w:rsid w:val="00F1117C"/>
    <w:rsid w:val="00F13090"/>
    <w:rsid w:val="00F25DF2"/>
    <w:rsid w:val="00F349BC"/>
    <w:rsid w:val="00F36538"/>
    <w:rsid w:val="00F711EB"/>
    <w:rsid w:val="00F86001"/>
    <w:rsid w:val="00F90506"/>
    <w:rsid w:val="00F906A9"/>
    <w:rsid w:val="00F926AA"/>
    <w:rsid w:val="00FA3ECC"/>
    <w:rsid w:val="00FC056F"/>
    <w:rsid w:val="00FC7199"/>
    <w:rsid w:val="00FD628B"/>
    <w:rsid w:val="00FE058F"/>
    <w:rsid w:val="00FE31DD"/>
    <w:rsid w:val="00FE52C0"/>
    <w:rsid w:val="00FE632B"/>
    <w:rsid w:val="00FE76B7"/>
    <w:rsid w:val="00FF0EEA"/>
    <w:rsid w:val="00FF233C"/>
    <w:rsid w:val="00FF6E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B1F0F22"/>
  <w15:chartTrackingRefBased/>
  <w15:docId w15:val="{9B3F3A8F-247E-4AC3-8215-48DA5727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D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2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52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D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D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D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2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52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D56"/>
    <w:rPr>
      <w:rFonts w:eastAsiaTheme="majorEastAsia" w:cstheme="majorBidi"/>
      <w:color w:val="272727" w:themeColor="text1" w:themeTint="D8"/>
    </w:rPr>
  </w:style>
  <w:style w:type="paragraph" w:styleId="Title">
    <w:name w:val="Title"/>
    <w:basedOn w:val="Normal"/>
    <w:next w:val="Normal"/>
    <w:link w:val="TitleChar"/>
    <w:uiPriority w:val="10"/>
    <w:qFormat/>
    <w:rsid w:val="00B52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D56"/>
    <w:pPr>
      <w:spacing w:before="160"/>
      <w:jc w:val="center"/>
    </w:pPr>
    <w:rPr>
      <w:i/>
      <w:iCs/>
      <w:color w:val="404040" w:themeColor="text1" w:themeTint="BF"/>
    </w:rPr>
  </w:style>
  <w:style w:type="character" w:customStyle="1" w:styleId="QuoteChar">
    <w:name w:val="Quote Char"/>
    <w:basedOn w:val="DefaultParagraphFont"/>
    <w:link w:val="Quote"/>
    <w:uiPriority w:val="29"/>
    <w:rsid w:val="00B52D56"/>
    <w:rPr>
      <w:i/>
      <w:iCs/>
      <w:color w:val="404040" w:themeColor="text1" w:themeTint="BF"/>
    </w:rPr>
  </w:style>
  <w:style w:type="paragraph" w:styleId="ListParagraph">
    <w:name w:val="List Paragraph"/>
    <w:basedOn w:val="Normal"/>
    <w:uiPriority w:val="34"/>
    <w:qFormat/>
    <w:rsid w:val="00B52D56"/>
    <w:pPr>
      <w:ind w:left="720"/>
      <w:contextualSpacing/>
    </w:pPr>
  </w:style>
  <w:style w:type="character" w:styleId="IntenseEmphasis">
    <w:name w:val="Intense Emphasis"/>
    <w:basedOn w:val="DefaultParagraphFont"/>
    <w:uiPriority w:val="21"/>
    <w:qFormat/>
    <w:rsid w:val="00B52D56"/>
    <w:rPr>
      <w:i/>
      <w:iCs/>
      <w:color w:val="0F4761" w:themeColor="accent1" w:themeShade="BF"/>
    </w:rPr>
  </w:style>
  <w:style w:type="paragraph" w:styleId="IntenseQuote">
    <w:name w:val="Intense Quote"/>
    <w:basedOn w:val="Normal"/>
    <w:next w:val="Normal"/>
    <w:link w:val="IntenseQuoteChar"/>
    <w:uiPriority w:val="30"/>
    <w:qFormat/>
    <w:rsid w:val="00B52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D56"/>
    <w:rPr>
      <w:i/>
      <w:iCs/>
      <w:color w:val="0F4761" w:themeColor="accent1" w:themeShade="BF"/>
    </w:rPr>
  </w:style>
  <w:style w:type="character" w:styleId="IntenseReference">
    <w:name w:val="Intense Reference"/>
    <w:basedOn w:val="DefaultParagraphFont"/>
    <w:uiPriority w:val="32"/>
    <w:qFormat/>
    <w:rsid w:val="00B52D56"/>
    <w:rPr>
      <w:b/>
      <w:bCs/>
      <w:smallCaps/>
      <w:color w:val="0F4761" w:themeColor="accent1" w:themeShade="BF"/>
      <w:spacing w:val="5"/>
    </w:rPr>
  </w:style>
  <w:style w:type="paragraph" w:styleId="NormalWeb">
    <w:name w:val="Normal (Web)"/>
    <w:basedOn w:val="Normal"/>
    <w:uiPriority w:val="99"/>
    <w:semiHidden/>
    <w:unhideWhenUsed/>
    <w:rsid w:val="00B23CFE"/>
    <w:rPr>
      <w:rFonts w:ascii="Times New Roman" w:hAnsi="Times New Roman" w:cs="Times New Roman"/>
      <w:sz w:val="24"/>
      <w:szCs w:val="24"/>
    </w:rPr>
  </w:style>
  <w:style w:type="character" w:styleId="SubtleEmphasis">
    <w:name w:val="Subtle Emphasis"/>
    <w:basedOn w:val="DefaultParagraphFont"/>
    <w:uiPriority w:val="19"/>
    <w:qFormat/>
    <w:rsid w:val="006C203A"/>
    <w:rPr>
      <w:i/>
      <w:iCs/>
      <w:color w:val="404040" w:themeColor="text1" w:themeTint="BF"/>
    </w:rPr>
  </w:style>
  <w:style w:type="character" w:styleId="Strong">
    <w:name w:val="Strong"/>
    <w:basedOn w:val="DefaultParagraphFont"/>
    <w:uiPriority w:val="22"/>
    <w:qFormat/>
    <w:rsid w:val="00D7294B"/>
    <w:rPr>
      <w:b/>
      <w:bCs/>
    </w:rPr>
  </w:style>
  <w:style w:type="character" w:styleId="HTMLCode">
    <w:name w:val="HTML Code"/>
    <w:basedOn w:val="DefaultParagraphFont"/>
    <w:uiPriority w:val="99"/>
    <w:semiHidden/>
    <w:unhideWhenUsed/>
    <w:rsid w:val="00D7294B"/>
    <w:rPr>
      <w:rFonts w:ascii="Courier New" w:eastAsia="Times New Roman" w:hAnsi="Courier New" w:cs="Courier New"/>
      <w:sz w:val="20"/>
      <w:szCs w:val="20"/>
    </w:rPr>
  </w:style>
  <w:style w:type="paragraph" w:styleId="Header">
    <w:name w:val="header"/>
    <w:basedOn w:val="Normal"/>
    <w:link w:val="HeaderChar"/>
    <w:uiPriority w:val="99"/>
    <w:unhideWhenUsed/>
    <w:rsid w:val="00032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645"/>
  </w:style>
  <w:style w:type="paragraph" w:styleId="Footer">
    <w:name w:val="footer"/>
    <w:basedOn w:val="Normal"/>
    <w:link w:val="FooterChar"/>
    <w:uiPriority w:val="99"/>
    <w:unhideWhenUsed/>
    <w:rsid w:val="00032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645"/>
  </w:style>
  <w:style w:type="character" w:styleId="Hyperlink">
    <w:name w:val="Hyperlink"/>
    <w:basedOn w:val="DefaultParagraphFont"/>
    <w:uiPriority w:val="99"/>
    <w:unhideWhenUsed/>
    <w:rsid w:val="00B96F01"/>
    <w:rPr>
      <w:color w:val="467886" w:themeColor="hyperlink"/>
      <w:u w:val="single"/>
    </w:rPr>
  </w:style>
  <w:style w:type="character" w:styleId="UnresolvedMention">
    <w:name w:val="Unresolved Mention"/>
    <w:basedOn w:val="DefaultParagraphFont"/>
    <w:uiPriority w:val="99"/>
    <w:semiHidden/>
    <w:unhideWhenUsed/>
    <w:rsid w:val="00B96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15466">
      <w:bodyDiv w:val="1"/>
      <w:marLeft w:val="0"/>
      <w:marRight w:val="0"/>
      <w:marTop w:val="0"/>
      <w:marBottom w:val="0"/>
      <w:divBdr>
        <w:top w:val="none" w:sz="0" w:space="0" w:color="auto"/>
        <w:left w:val="none" w:sz="0" w:space="0" w:color="auto"/>
        <w:bottom w:val="none" w:sz="0" w:space="0" w:color="auto"/>
        <w:right w:val="none" w:sz="0" w:space="0" w:color="auto"/>
      </w:divBdr>
    </w:div>
    <w:div w:id="74323304">
      <w:bodyDiv w:val="1"/>
      <w:marLeft w:val="0"/>
      <w:marRight w:val="0"/>
      <w:marTop w:val="0"/>
      <w:marBottom w:val="0"/>
      <w:divBdr>
        <w:top w:val="none" w:sz="0" w:space="0" w:color="auto"/>
        <w:left w:val="none" w:sz="0" w:space="0" w:color="auto"/>
        <w:bottom w:val="none" w:sz="0" w:space="0" w:color="auto"/>
        <w:right w:val="none" w:sz="0" w:space="0" w:color="auto"/>
      </w:divBdr>
    </w:div>
    <w:div w:id="125006320">
      <w:bodyDiv w:val="1"/>
      <w:marLeft w:val="0"/>
      <w:marRight w:val="0"/>
      <w:marTop w:val="0"/>
      <w:marBottom w:val="0"/>
      <w:divBdr>
        <w:top w:val="none" w:sz="0" w:space="0" w:color="auto"/>
        <w:left w:val="none" w:sz="0" w:space="0" w:color="auto"/>
        <w:bottom w:val="none" w:sz="0" w:space="0" w:color="auto"/>
        <w:right w:val="none" w:sz="0" w:space="0" w:color="auto"/>
      </w:divBdr>
    </w:div>
    <w:div w:id="138495940">
      <w:bodyDiv w:val="1"/>
      <w:marLeft w:val="0"/>
      <w:marRight w:val="0"/>
      <w:marTop w:val="0"/>
      <w:marBottom w:val="0"/>
      <w:divBdr>
        <w:top w:val="none" w:sz="0" w:space="0" w:color="auto"/>
        <w:left w:val="none" w:sz="0" w:space="0" w:color="auto"/>
        <w:bottom w:val="none" w:sz="0" w:space="0" w:color="auto"/>
        <w:right w:val="none" w:sz="0" w:space="0" w:color="auto"/>
      </w:divBdr>
    </w:div>
    <w:div w:id="146090463">
      <w:bodyDiv w:val="1"/>
      <w:marLeft w:val="0"/>
      <w:marRight w:val="0"/>
      <w:marTop w:val="0"/>
      <w:marBottom w:val="0"/>
      <w:divBdr>
        <w:top w:val="none" w:sz="0" w:space="0" w:color="auto"/>
        <w:left w:val="none" w:sz="0" w:space="0" w:color="auto"/>
        <w:bottom w:val="none" w:sz="0" w:space="0" w:color="auto"/>
        <w:right w:val="none" w:sz="0" w:space="0" w:color="auto"/>
      </w:divBdr>
    </w:div>
    <w:div w:id="159389718">
      <w:bodyDiv w:val="1"/>
      <w:marLeft w:val="0"/>
      <w:marRight w:val="0"/>
      <w:marTop w:val="0"/>
      <w:marBottom w:val="0"/>
      <w:divBdr>
        <w:top w:val="none" w:sz="0" w:space="0" w:color="auto"/>
        <w:left w:val="none" w:sz="0" w:space="0" w:color="auto"/>
        <w:bottom w:val="none" w:sz="0" w:space="0" w:color="auto"/>
        <w:right w:val="none" w:sz="0" w:space="0" w:color="auto"/>
      </w:divBdr>
    </w:div>
    <w:div w:id="201596649">
      <w:bodyDiv w:val="1"/>
      <w:marLeft w:val="0"/>
      <w:marRight w:val="0"/>
      <w:marTop w:val="0"/>
      <w:marBottom w:val="0"/>
      <w:divBdr>
        <w:top w:val="none" w:sz="0" w:space="0" w:color="auto"/>
        <w:left w:val="none" w:sz="0" w:space="0" w:color="auto"/>
        <w:bottom w:val="none" w:sz="0" w:space="0" w:color="auto"/>
        <w:right w:val="none" w:sz="0" w:space="0" w:color="auto"/>
      </w:divBdr>
    </w:div>
    <w:div w:id="214900424">
      <w:bodyDiv w:val="1"/>
      <w:marLeft w:val="0"/>
      <w:marRight w:val="0"/>
      <w:marTop w:val="0"/>
      <w:marBottom w:val="0"/>
      <w:divBdr>
        <w:top w:val="none" w:sz="0" w:space="0" w:color="auto"/>
        <w:left w:val="none" w:sz="0" w:space="0" w:color="auto"/>
        <w:bottom w:val="none" w:sz="0" w:space="0" w:color="auto"/>
        <w:right w:val="none" w:sz="0" w:space="0" w:color="auto"/>
      </w:divBdr>
    </w:div>
    <w:div w:id="216747037">
      <w:bodyDiv w:val="1"/>
      <w:marLeft w:val="0"/>
      <w:marRight w:val="0"/>
      <w:marTop w:val="0"/>
      <w:marBottom w:val="0"/>
      <w:divBdr>
        <w:top w:val="none" w:sz="0" w:space="0" w:color="auto"/>
        <w:left w:val="none" w:sz="0" w:space="0" w:color="auto"/>
        <w:bottom w:val="none" w:sz="0" w:space="0" w:color="auto"/>
        <w:right w:val="none" w:sz="0" w:space="0" w:color="auto"/>
      </w:divBdr>
    </w:div>
    <w:div w:id="239679034">
      <w:bodyDiv w:val="1"/>
      <w:marLeft w:val="0"/>
      <w:marRight w:val="0"/>
      <w:marTop w:val="0"/>
      <w:marBottom w:val="0"/>
      <w:divBdr>
        <w:top w:val="none" w:sz="0" w:space="0" w:color="auto"/>
        <w:left w:val="none" w:sz="0" w:space="0" w:color="auto"/>
        <w:bottom w:val="none" w:sz="0" w:space="0" w:color="auto"/>
        <w:right w:val="none" w:sz="0" w:space="0" w:color="auto"/>
      </w:divBdr>
    </w:div>
    <w:div w:id="269241430">
      <w:bodyDiv w:val="1"/>
      <w:marLeft w:val="0"/>
      <w:marRight w:val="0"/>
      <w:marTop w:val="0"/>
      <w:marBottom w:val="0"/>
      <w:divBdr>
        <w:top w:val="none" w:sz="0" w:space="0" w:color="auto"/>
        <w:left w:val="none" w:sz="0" w:space="0" w:color="auto"/>
        <w:bottom w:val="none" w:sz="0" w:space="0" w:color="auto"/>
        <w:right w:val="none" w:sz="0" w:space="0" w:color="auto"/>
      </w:divBdr>
    </w:div>
    <w:div w:id="288322655">
      <w:bodyDiv w:val="1"/>
      <w:marLeft w:val="0"/>
      <w:marRight w:val="0"/>
      <w:marTop w:val="0"/>
      <w:marBottom w:val="0"/>
      <w:divBdr>
        <w:top w:val="none" w:sz="0" w:space="0" w:color="auto"/>
        <w:left w:val="none" w:sz="0" w:space="0" w:color="auto"/>
        <w:bottom w:val="none" w:sz="0" w:space="0" w:color="auto"/>
        <w:right w:val="none" w:sz="0" w:space="0" w:color="auto"/>
      </w:divBdr>
    </w:div>
    <w:div w:id="288359326">
      <w:bodyDiv w:val="1"/>
      <w:marLeft w:val="0"/>
      <w:marRight w:val="0"/>
      <w:marTop w:val="0"/>
      <w:marBottom w:val="0"/>
      <w:divBdr>
        <w:top w:val="none" w:sz="0" w:space="0" w:color="auto"/>
        <w:left w:val="none" w:sz="0" w:space="0" w:color="auto"/>
        <w:bottom w:val="none" w:sz="0" w:space="0" w:color="auto"/>
        <w:right w:val="none" w:sz="0" w:space="0" w:color="auto"/>
      </w:divBdr>
    </w:div>
    <w:div w:id="291522576">
      <w:bodyDiv w:val="1"/>
      <w:marLeft w:val="0"/>
      <w:marRight w:val="0"/>
      <w:marTop w:val="0"/>
      <w:marBottom w:val="0"/>
      <w:divBdr>
        <w:top w:val="none" w:sz="0" w:space="0" w:color="auto"/>
        <w:left w:val="none" w:sz="0" w:space="0" w:color="auto"/>
        <w:bottom w:val="none" w:sz="0" w:space="0" w:color="auto"/>
        <w:right w:val="none" w:sz="0" w:space="0" w:color="auto"/>
      </w:divBdr>
    </w:div>
    <w:div w:id="340595787">
      <w:bodyDiv w:val="1"/>
      <w:marLeft w:val="0"/>
      <w:marRight w:val="0"/>
      <w:marTop w:val="0"/>
      <w:marBottom w:val="0"/>
      <w:divBdr>
        <w:top w:val="none" w:sz="0" w:space="0" w:color="auto"/>
        <w:left w:val="none" w:sz="0" w:space="0" w:color="auto"/>
        <w:bottom w:val="none" w:sz="0" w:space="0" w:color="auto"/>
        <w:right w:val="none" w:sz="0" w:space="0" w:color="auto"/>
      </w:divBdr>
    </w:div>
    <w:div w:id="347216288">
      <w:bodyDiv w:val="1"/>
      <w:marLeft w:val="0"/>
      <w:marRight w:val="0"/>
      <w:marTop w:val="0"/>
      <w:marBottom w:val="0"/>
      <w:divBdr>
        <w:top w:val="none" w:sz="0" w:space="0" w:color="auto"/>
        <w:left w:val="none" w:sz="0" w:space="0" w:color="auto"/>
        <w:bottom w:val="none" w:sz="0" w:space="0" w:color="auto"/>
        <w:right w:val="none" w:sz="0" w:space="0" w:color="auto"/>
      </w:divBdr>
      <w:divsChild>
        <w:div w:id="1892111346">
          <w:marLeft w:val="0"/>
          <w:marRight w:val="0"/>
          <w:marTop w:val="0"/>
          <w:marBottom w:val="0"/>
          <w:divBdr>
            <w:top w:val="none" w:sz="0" w:space="0" w:color="auto"/>
            <w:left w:val="none" w:sz="0" w:space="0" w:color="auto"/>
            <w:bottom w:val="none" w:sz="0" w:space="0" w:color="auto"/>
            <w:right w:val="none" w:sz="0" w:space="0" w:color="auto"/>
          </w:divBdr>
          <w:divsChild>
            <w:div w:id="172889676">
              <w:marLeft w:val="0"/>
              <w:marRight w:val="0"/>
              <w:marTop w:val="0"/>
              <w:marBottom w:val="0"/>
              <w:divBdr>
                <w:top w:val="none" w:sz="0" w:space="0" w:color="auto"/>
                <w:left w:val="none" w:sz="0" w:space="0" w:color="auto"/>
                <w:bottom w:val="none" w:sz="0" w:space="0" w:color="auto"/>
                <w:right w:val="none" w:sz="0" w:space="0" w:color="auto"/>
              </w:divBdr>
              <w:divsChild>
                <w:div w:id="1483280292">
                  <w:marLeft w:val="0"/>
                  <w:marRight w:val="0"/>
                  <w:marTop w:val="0"/>
                  <w:marBottom w:val="0"/>
                  <w:divBdr>
                    <w:top w:val="none" w:sz="0" w:space="0" w:color="auto"/>
                    <w:left w:val="none" w:sz="0" w:space="0" w:color="auto"/>
                    <w:bottom w:val="none" w:sz="0" w:space="0" w:color="auto"/>
                    <w:right w:val="none" w:sz="0" w:space="0" w:color="auto"/>
                  </w:divBdr>
                  <w:divsChild>
                    <w:div w:id="5447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75681">
      <w:bodyDiv w:val="1"/>
      <w:marLeft w:val="0"/>
      <w:marRight w:val="0"/>
      <w:marTop w:val="0"/>
      <w:marBottom w:val="0"/>
      <w:divBdr>
        <w:top w:val="none" w:sz="0" w:space="0" w:color="auto"/>
        <w:left w:val="none" w:sz="0" w:space="0" w:color="auto"/>
        <w:bottom w:val="none" w:sz="0" w:space="0" w:color="auto"/>
        <w:right w:val="none" w:sz="0" w:space="0" w:color="auto"/>
      </w:divBdr>
    </w:div>
    <w:div w:id="367727832">
      <w:bodyDiv w:val="1"/>
      <w:marLeft w:val="0"/>
      <w:marRight w:val="0"/>
      <w:marTop w:val="0"/>
      <w:marBottom w:val="0"/>
      <w:divBdr>
        <w:top w:val="none" w:sz="0" w:space="0" w:color="auto"/>
        <w:left w:val="none" w:sz="0" w:space="0" w:color="auto"/>
        <w:bottom w:val="none" w:sz="0" w:space="0" w:color="auto"/>
        <w:right w:val="none" w:sz="0" w:space="0" w:color="auto"/>
      </w:divBdr>
    </w:div>
    <w:div w:id="368602923">
      <w:bodyDiv w:val="1"/>
      <w:marLeft w:val="0"/>
      <w:marRight w:val="0"/>
      <w:marTop w:val="0"/>
      <w:marBottom w:val="0"/>
      <w:divBdr>
        <w:top w:val="none" w:sz="0" w:space="0" w:color="auto"/>
        <w:left w:val="none" w:sz="0" w:space="0" w:color="auto"/>
        <w:bottom w:val="none" w:sz="0" w:space="0" w:color="auto"/>
        <w:right w:val="none" w:sz="0" w:space="0" w:color="auto"/>
      </w:divBdr>
    </w:div>
    <w:div w:id="393894597">
      <w:bodyDiv w:val="1"/>
      <w:marLeft w:val="0"/>
      <w:marRight w:val="0"/>
      <w:marTop w:val="0"/>
      <w:marBottom w:val="0"/>
      <w:divBdr>
        <w:top w:val="none" w:sz="0" w:space="0" w:color="auto"/>
        <w:left w:val="none" w:sz="0" w:space="0" w:color="auto"/>
        <w:bottom w:val="none" w:sz="0" w:space="0" w:color="auto"/>
        <w:right w:val="none" w:sz="0" w:space="0" w:color="auto"/>
      </w:divBdr>
    </w:div>
    <w:div w:id="401759669">
      <w:bodyDiv w:val="1"/>
      <w:marLeft w:val="0"/>
      <w:marRight w:val="0"/>
      <w:marTop w:val="0"/>
      <w:marBottom w:val="0"/>
      <w:divBdr>
        <w:top w:val="none" w:sz="0" w:space="0" w:color="auto"/>
        <w:left w:val="none" w:sz="0" w:space="0" w:color="auto"/>
        <w:bottom w:val="none" w:sz="0" w:space="0" w:color="auto"/>
        <w:right w:val="none" w:sz="0" w:space="0" w:color="auto"/>
      </w:divBdr>
    </w:div>
    <w:div w:id="409616118">
      <w:bodyDiv w:val="1"/>
      <w:marLeft w:val="0"/>
      <w:marRight w:val="0"/>
      <w:marTop w:val="0"/>
      <w:marBottom w:val="0"/>
      <w:divBdr>
        <w:top w:val="none" w:sz="0" w:space="0" w:color="auto"/>
        <w:left w:val="none" w:sz="0" w:space="0" w:color="auto"/>
        <w:bottom w:val="none" w:sz="0" w:space="0" w:color="auto"/>
        <w:right w:val="none" w:sz="0" w:space="0" w:color="auto"/>
      </w:divBdr>
    </w:div>
    <w:div w:id="422147187">
      <w:bodyDiv w:val="1"/>
      <w:marLeft w:val="0"/>
      <w:marRight w:val="0"/>
      <w:marTop w:val="0"/>
      <w:marBottom w:val="0"/>
      <w:divBdr>
        <w:top w:val="none" w:sz="0" w:space="0" w:color="auto"/>
        <w:left w:val="none" w:sz="0" w:space="0" w:color="auto"/>
        <w:bottom w:val="none" w:sz="0" w:space="0" w:color="auto"/>
        <w:right w:val="none" w:sz="0" w:space="0" w:color="auto"/>
      </w:divBdr>
    </w:div>
    <w:div w:id="424688490">
      <w:bodyDiv w:val="1"/>
      <w:marLeft w:val="0"/>
      <w:marRight w:val="0"/>
      <w:marTop w:val="0"/>
      <w:marBottom w:val="0"/>
      <w:divBdr>
        <w:top w:val="none" w:sz="0" w:space="0" w:color="auto"/>
        <w:left w:val="none" w:sz="0" w:space="0" w:color="auto"/>
        <w:bottom w:val="none" w:sz="0" w:space="0" w:color="auto"/>
        <w:right w:val="none" w:sz="0" w:space="0" w:color="auto"/>
      </w:divBdr>
    </w:div>
    <w:div w:id="433133156">
      <w:bodyDiv w:val="1"/>
      <w:marLeft w:val="0"/>
      <w:marRight w:val="0"/>
      <w:marTop w:val="0"/>
      <w:marBottom w:val="0"/>
      <w:divBdr>
        <w:top w:val="none" w:sz="0" w:space="0" w:color="auto"/>
        <w:left w:val="none" w:sz="0" w:space="0" w:color="auto"/>
        <w:bottom w:val="none" w:sz="0" w:space="0" w:color="auto"/>
        <w:right w:val="none" w:sz="0" w:space="0" w:color="auto"/>
      </w:divBdr>
    </w:div>
    <w:div w:id="448205901">
      <w:bodyDiv w:val="1"/>
      <w:marLeft w:val="0"/>
      <w:marRight w:val="0"/>
      <w:marTop w:val="0"/>
      <w:marBottom w:val="0"/>
      <w:divBdr>
        <w:top w:val="none" w:sz="0" w:space="0" w:color="auto"/>
        <w:left w:val="none" w:sz="0" w:space="0" w:color="auto"/>
        <w:bottom w:val="none" w:sz="0" w:space="0" w:color="auto"/>
        <w:right w:val="none" w:sz="0" w:space="0" w:color="auto"/>
      </w:divBdr>
    </w:div>
    <w:div w:id="459493192">
      <w:bodyDiv w:val="1"/>
      <w:marLeft w:val="0"/>
      <w:marRight w:val="0"/>
      <w:marTop w:val="0"/>
      <w:marBottom w:val="0"/>
      <w:divBdr>
        <w:top w:val="none" w:sz="0" w:space="0" w:color="auto"/>
        <w:left w:val="none" w:sz="0" w:space="0" w:color="auto"/>
        <w:bottom w:val="none" w:sz="0" w:space="0" w:color="auto"/>
        <w:right w:val="none" w:sz="0" w:space="0" w:color="auto"/>
      </w:divBdr>
    </w:div>
    <w:div w:id="463274869">
      <w:bodyDiv w:val="1"/>
      <w:marLeft w:val="0"/>
      <w:marRight w:val="0"/>
      <w:marTop w:val="0"/>
      <w:marBottom w:val="0"/>
      <w:divBdr>
        <w:top w:val="none" w:sz="0" w:space="0" w:color="auto"/>
        <w:left w:val="none" w:sz="0" w:space="0" w:color="auto"/>
        <w:bottom w:val="none" w:sz="0" w:space="0" w:color="auto"/>
        <w:right w:val="none" w:sz="0" w:space="0" w:color="auto"/>
      </w:divBdr>
    </w:div>
    <w:div w:id="486937707">
      <w:bodyDiv w:val="1"/>
      <w:marLeft w:val="0"/>
      <w:marRight w:val="0"/>
      <w:marTop w:val="0"/>
      <w:marBottom w:val="0"/>
      <w:divBdr>
        <w:top w:val="none" w:sz="0" w:space="0" w:color="auto"/>
        <w:left w:val="none" w:sz="0" w:space="0" w:color="auto"/>
        <w:bottom w:val="none" w:sz="0" w:space="0" w:color="auto"/>
        <w:right w:val="none" w:sz="0" w:space="0" w:color="auto"/>
      </w:divBdr>
      <w:divsChild>
        <w:div w:id="1610433932">
          <w:marLeft w:val="0"/>
          <w:marRight w:val="0"/>
          <w:marTop w:val="0"/>
          <w:marBottom w:val="0"/>
          <w:divBdr>
            <w:top w:val="none" w:sz="0" w:space="0" w:color="auto"/>
            <w:left w:val="none" w:sz="0" w:space="0" w:color="auto"/>
            <w:bottom w:val="none" w:sz="0" w:space="0" w:color="auto"/>
            <w:right w:val="none" w:sz="0" w:space="0" w:color="auto"/>
          </w:divBdr>
          <w:divsChild>
            <w:div w:id="1125612945">
              <w:marLeft w:val="0"/>
              <w:marRight w:val="0"/>
              <w:marTop w:val="0"/>
              <w:marBottom w:val="0"/>
              <w:divBdr>
                <w:top w:val="none" w:sz="0" w:space="0" w:color="auto"/>
                <w:left w:val="none" w:sz="0" w:space="0" w:color="auto"/>
                <w:bottom w:val="none" w:sz="0" w:space="0" w:color="auto"/>
                <w:right w:val="none" w:sz="0" w:space="0" w:color="auto"/>
              </w:divBdr>
              <w:divsChild>
                <w:div w:id="158084498">
                  <w:marLeft w:val="0"/>
                  <w:marRight w:val="0"/>
                  <w:marTop w:val="0"/>
                  <w:marBottom w:val="0"/>
                  <w:divBdr>
                    <w:top w:val="none" w:sz="0" w:space="0" w:color="auto"/>
                    <w:left w:val="none" w:sz="0" w:space="0" w:color="auto"/>
                    <w:bottom w:val="none" w:sz="0" w:space="0" w:color="auto"/>
                    <w:right w:val="none" w:sz="0" w:space="0" w:color="auto"/>
                  </w:divBdr>
                  <w:divsChild>
                    <w:div w:id="1233659036">
                      <w:marLeft w:val="0"/>
                      <w:marRight w:val="0"/>
                      <w:marTop w:val="0"/>
                      <w:marBottom w:val="0"/>
                      <w:divBdr>
                        <w:top w:val="none" w:sz="0" w:space="0" w:color="auto"/>
                        <w:left w:val="none" w:sz="0" w:space="0" w:color="auto"/>
                        <w:bottom w:val="none" w:sz="0" w:space="0" w:color="auto"/>
                        <w:right w:val="none" w:sz="0" w:space="0" w:color="auto"/>
                      </w:divBdr>
                      <w:divsChild>
                        <w:div w:id="121727302">
                          <w:marLeft w:val="0"/>
                          <w:marRight w:val="0"/>
                          <w:marTop w:val="0"/>
                          <w:marBottom w:val="0"/>
                          <w:divBdr>
                            <w:top w:val="none" w:sz="0" w:space="0" w:color="auto"/>
                            <w:left w:val="none" w:sz="0" w:space="0" w:color="auto"/>
                            <w:bottom w:val="none" w:sz="0" w:space="0" w:color="auto"/>
                            <w:right w:val="none" w:sz="0" w:space="0" w:color="auto"/>
                          </w:divBdr>
                          <w:divsChild>
                            <w:div w:id="2094818518">
                              <w:marLeft w:val="0"/>
                              <w:marRight w:val="0"/>
                              <w:marTop w:val="0"/>
                              <w:marBottom w:val="0"/>
                              <w:divBdr>
                                <w:top w:val="none" w:sz="0" w:space="0" w:color="auto"/>
                                <w:left w:val="none" w:sz="0" w:space="0" w:color="auto"/>
                                <w:bottom w:val="none" w:sz="0" w:space="0" w:color="auto"/>
                                <w:right w:val="none" w:sz="0" w:space="0" w:color="auto"/>
                              </w:divBdr>
                              <w:divsChild>
                                <w:div w:id="1669866251">
                                  <w:marLeft w:val="0"/>
                                  <w:marRight w:val="0"/>
                                  <w:marTop w:val="0"/>
                                  <w:marBottom w:val="0"/>
                                  <w:divBdr>
                                    <w:top w:val="none" w:sz="0" w:space="0" w:color="auto"/>
                                    <w:left w:val="none" w:sz="0" w:space="0" w:color="auto"/>
                                    <w:bottom w:val="none" w:sz="0" w:space="0" w:color="auto"/>
                                    <w:right w:val="none" w:sz="0" w:space="0" w:color="auto"/>
                                  </w:divBdr>
                                  <w:divsChild>
                                    <w:div w:id="12398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862646">
      <w:bodyDiv w:val="1"/>
      <w:marLeft w:val="0"/>
      <w:marRight w:val="0"/>
      <w:marTop w:val="0"/>
      <w:marBottom w:val="0"/>
      <w:divBdr>
        <w:top w:val="none" w:sz="0" w:space="0" w:color="auto"/>
        <w:left w:val="none" w:sz="0" w:space="0" w:color="auto"/>
        <w:bottom w:val="none" w:sz="0" w:space="0" w:color="auto"/>
        <w:right w:val="none" w:sz="0" w:space="0" w:color="auto"/>
      </w:divBdr>
    </w:div>
    <w:div w:id="504781936">
      <w:bodyDiv w:val="1"/>
      <w:marLeft w:val="0"/>
      <w:marRight w:val="0"/>
      <w:marTop w:val="0"/>
      <w:marBottom w:val="0"/>
      <w:divBdr>
        <w:top w:val="none" w:sz="0" w:space="0" w:color="auto"/>
        <w:left w:val="none" w:sz="0" w:space="0" w:color="auto"/>
        <w:bottom w:val="none" w:sz="0" w:space="0" w:color="auto"/>
        <w:right w:val="none" w:sz="0" w:space="0" w:color="auto"/>
      </w:divBdr>
    </w:div>
    <w:div w:id="507907139">
      <w:bodyDiv w:val="1"/>
      <w:marLeft w:val="0"/>
      <w:marRight w:val="0"/>
      <w:marTop w:val="0"/>
      <w:marBottom w:val="0"/>
      <w:divBdr>
        <w:top w:val="none" w:sz="0" w:space="0" w:color="auto"/>
        <w:left w:val="none" w:sz="0" w:space="0" w:color="auto"/>
        <w:bottom w:val="none" w:sz="0" w:space="0" w:color="auto"/>
        <w:right w:val="none" w:sz="0" w:space="0" w:color="auto"/>
      </w:divBdr>
    </w:div>
    <w:div w:id="541406138">
      <w:bodyDiv w:val="1"/>
      <w:marLeft w:val="0"/>
      <w:marRight w:val="0"/>
      <w:marTop w:val="0"/>
      <w:marBottom w:val="0"/>
      <w:divBdr>
        <w:top w:val="none" w:sz="0" w:space="0" w:color="auto"/>
        <w:left w:val="none" w:sz="0" w:space="0" w:color="auto"/>
        <w:bottom w:val="none" w:sz="0" w:space="0" w:color="auto"/>
        <w:right w:val="none" w:sz="0" w:space="0" w:color="auto"/>
      </w:divBdr>
    </w:div>
    <w:div w:id="561722988">
      <w:bodyDiv w:val="1"/>
      <w:marLeft w:val="0"/>
      <w:marRight w:val="0"/>
      <w:marTop w:val="0"/>
      <w:marBottom w:val="0"/>
      <w:divBdr>
        <w:top w:val="none" w:sz="0" w:space="0" w:color="auto"/>
        <w:left w:val="none" w:sz="0" w:space="0" w:color="auto"/>
        <w:bottom w:val="none" w:sz="0" w:space="0" w:color="auto"/>
        <w:right w:val="none" w:sz="0" w:space="0" w:color="auto"/>
      </w:divBdr>
    </w:div>
    <w:div w:id="562258576">
      <w:bodyDiv w:val="1"/>
      <w:marLeft w:val="0"/>
      <w:marRight w:val="0"/>
      <w:marTop w:val="0"/>
      <w:marBottom w:val="0"/>
      <w:divBdr>
        <w:top w:val="none" w:sz="0" w:space="0" w:color="auto"/>
        <w:left w:val="none" w:sz="0" w:space="0" w:color="auto"/>
        <w:bottom w:val="none" w:sz="0" w:space="0" w:color="auto"/>
        <w:right w:val="none" w:sz="0" w:space="0" w:color="auto"/>
      </w:divBdr>
    </w:div>
    <w:div w:id="591165313">
      <w:bodyDiv w:val="1"/>
      <w:marLeft w:val="0"/>
      <w:marRight w:val="0"/>
      <w:marTop w:val="0"/>
      <w:marBottom w:val="0"/>
      <w:divBdr>
        <w:top w:val="none" w:sz="0" w:space="0" w:color="auto"/>
        <w:left w:val="none" w:sz="0" w:space="0" w:color="auto"/>
        <w:bottom w:val="none" w:sz="0" w:space="0" w:color="auto"/>
        <w:right w:val="none" w:sz="0" w:space="0" w:color="auto"/>
      </w:divBdr>
    </w:div>
    <w:div w:id="598294501">
      <w:bodyDiv w:val="1"/>
      <w:marLeft w:val="0"/>
      <w:marRight w:val="0"/>
      <w:marTop w:val="0"/>
      <w:marBottom w:val="0"/>
      <w:divBdr>
        <w:top w:val="none" w:sz="0" w:space="0" w:color="auto"/>
        <w:left w:val="none" w:sz="0" w:space="0" w:color="auto"/>
        <w:bottom w:val="none" w:sz="0" w:space="0" w:color="auto"/>
        <w:right w:val="none" w:sz="0" w:space="0" w:color="auto"/>
      </w:divBdr>
    </w:div>
    <w:div w:id="604076950">
      <w:bodyDiv w:val="1"/>
      <w:marLeft w:val="0"/>
      <w:marRight w:val="0"/>
      <w:marTop w:val="0"/>
      <w:marBottom w:val="0"/>
      <w:divBdr>
        <w:top w:val="none" w:sz="0" w:space="0" w:color="auto"/>
        <w:left w:val="none" w:sz="0" w:space="0" w:color="auto"/>
        <w:bottom w:val="none" w:sz="0" w:space="0" w:color="auto"/>
        <w:right w:val="none" w:sz="0" w:space="0" w:color="auto"/>
      </w:divBdr>
    </w:div>
    <w:div w:id="647365942">
      <w:bodyDiv w:val="1"/>
      <w:marLeft w:val="0"/>
      <w:marRight w:val="0"/>
      <w:marTop w:val="0"/>
      <w:marBottom w:val="0"/>
      <w:divBdr>
        <w:top w:val="none" w:sz="0" w:space="0" w:color="auto"/>
        <w:left w:val="none" w:sz="0" w:space="0" w:color="auto"/>
        <w:bottom w:val="none" w:sz="0" w:space="0" w:color="auto"/>
        <w:right w:val="none" w:sz="0" w:space="0" w:color="auto"/>
      </w:divBdr>
    </w:div>
    <w:div w:id="672924689">
      <w:bodyDiv w:val="1"/>
      <w:marLeft w:val="0"/>
      <w:marRight w:val="0"/>
      <w:marTop w:val="0"/>
      <w:marBottom w:val="0"/>
      <w:divBdr>
        <w:top w:val="none" w:sz="0" w:space="0" w:color="auto"/>
        <w:left w:val="none" w:sz="0" w:space="0" w:color="auto"/>
        <w:bottom w:val="none" w:sz="0" w:space="0" w:color="auto"/>
        <w:right w:val="none" w:sz="0" w:space="0" w:color="auto"/>
      </w:divBdr>
    </w:div>
    <w:div w:id="689330590">
      <w:bodyDiv w:val="1"/>
      <w:marLeft w:val="0"/>
      <w:marRight w:val="0"/>
      <w:marTop w:val="0"/>
      <w:marBottom w:val="0"/>
      <w:divBdr>
        <w:top w:val="none" w:sz="0" w:space="0" w:color="auto"/>
        <w:left w:val="none" w:sz="0" w:space="0" w:color="auto"/>
        <w:bottom w:val="none" w:sz="0" w:space="0" w:color="auto"/>
        <w:right w:val="none" w:sz="0" w:space="0" w:color="auto"/>
      </w:divBdr>
    </w:div>
    <w:div w:id="733502406">
      <w:bodyDiv w:val="1"/>
      <w:marLeft w:val="0"/>
      <w:marRight w:val="0"/>
      <w:marTop w:val="0"/>
      <w:marBottom w:val="0"/>
      <w:divBdr>
        <w:top w:val="none" w:sz="0" w:space="0" w:color="auto"/>
        <w:left w:val="none" w:sz="0" w:space="0" w:color="auto"/>
        <w:bottom w:val="none" w:sz="0" w:space="0" w:color="auto"/>
        <w:right w:val="none" w:sz="0" w:space="0" w:color="auto"/>
      </w:divBdr>
    </w:div>
    <w:div w:id="831524507">
      <w:bodyDiv w:val="1"/>
      <w:marLeft w:val="0"/>
      <w:marRight w:val="0"/>
      <w:marTop w:val="0"/>
      <w:marBottom w:val="0"/>
      <w:divBdr>
        <w:top w:val="none" w:sz="0" w:space="0" w:color="auto"/>
        <w:left w:val="none" w:sz="0" w:space="0" w:color="auto"/>
        <w:bottom w:val="none" w:sz="0" w:space="0" w:color="auto"/>
        <w:right w:val="none" w:sz="0" w:space="0" w:color="auto"/>
      </w:divBdr>
    </w:div>
    <w:div w:id="841815622">
      <w:bodyDiv w:val="1"/>
      <w:marLeft w:val="0"/>
      <w:marRight w:val="0"/>
      <w:marTop w:val="0"/>
      <w:marBottom w:val="0"/>
      <w:divBdr>
        <w:top w:val="none" w:sz="0" w:space="0" w:color="auto"/>
        <w:left w:val="none" w:sz="0" w:space="0" w:color="auto"/>
        <w:bottom w:val="none" w:sz="0" w:space="0" w:color="auto"/>
        <w:right w:val="none" w:sz="0" w:space="0" w:color="auto"/>
      </w:divBdr>
    </w:div>
    <w:div w:id="868761482">
      <w:bodyDiv w:val="1"/>
      <w:marLeft w:val="0"/>
      <w:marRight w:val="0"/>
      <w:marTop w:val="0"/>
      <w:marBottom w:val="0"/>
      <w:divBdr>
        <w:top w:val="none" w:sz="0" w:space="0" w:color="auto"/>
        <w:left w:val="none" w:sz="0" w:space="0" w:color="auto"/>
        <w:bottom w:val="none" w:sz="0" w:space="0" w:color="auto"/>
        <w:right w:val="none" w:sz="0" w:space="0" w:color="auto"/>
      </w:divBdr>
    </w:div>
    <w:div w:id="869532747">
      <w:bodyDiv w:val="1"/>
      <w:marLeft w:val="0"/>
      <w:marRight w:val="0"/>
      <w:marTop w:val="0"/>
      <w:marBottom w:val="0"/>
      <w:divBdr>
        <w:top w:val="none" w:sz="0" w:space="0" w:color="auto"/>
        <w:left w:val="none" w:sz="0" w:space="0" w:color="auto"/>
        <w:bottom w:val="none" w:sz="0" w:space="0" w:color="auto"/>
        <w:right w:val="none" w:sz="0" w:space="0" w:color="auto"/>
      </w:divBdr>
    </w:div>
    <w:div w:id="911769323">
      <w:bodyDiv w:val="1"/>
      <w:marLeft w:val="0"/>
      <w:marRight w:val="0"/>
      <w:marTop w:val="0"/>
      <w:marBottom w:val="0"/>
      <w:divBdr>
        <w:top w:val="none" w:sz="0" w:space="0" w:color="auto"/>
        <w:left w:val="none" w:sz="0" w:space="0" w:color="auto"/>
        <w:bottom w:val="none" w:sz="0" w:space="0" w:color="auto"/>
        <w:right w:val="none" w:sz="0" w:space="0" w:color="auto"/>
      </w:divBdr>
    </w:div>
    <w:div w:id="951207051">
      <w:bodyDiv w:val="1"/>
      <w:marLeft w:val="0"/>
      <w:marRight w:val="0"/>
      <w:marTop w:val="0"/>
      <w:marBottom w:val="0"/>
      <w:divBdr>
        <w:top w:val="none" w:sz="0" w:space="0" w:color="auto"/>
        <w:left w:val="none" w:sz="0" w:space="0" w:color="auto"/>
        <w:bottom w:val="none" w:sz="0" w:space="0" w:color="auto"/>
        <w:right w:val="none" w:sz="0" w:space="0" w:color="auto"/>
      </w:divBdr>
    </w:div>
    <w:div w:id="987050363">
      <w:bodyDiv w:val="1"/>
      <w:marLeft w:val="0"/>
      <w:marRight w:val="0"/>
      <w:marTop w:val="0"/>
      <w:marBottom w:val="0"/>
      <w:divBdr>
        <w:top w:val="none" w:sz="0" w:space="0" w:color="auto"/>
        <w:left w:val="none" w:sz="0" w:space="0" w:color="auto"/>
        <w:bottom w:val="none" w:sz="0" w:space="0" w:color="auto"/>
        <w:right w:val="none" w:sz="0" w:space="0" w:color="auto"/>
      </w:divBdr>
    </w:div>
    <w:div w:id="1002464605">
      <w:bodyDiv w:val="1"/>
      <w:marLeft w:val="0"/>
      <w:marRight w:val="0"/>
      <w:marTop w:val="0"/>
      <w:marBottom w:val="0"/>
      <w:divBdr>
        <w:top w:val="none" w:sz="0" w:space="0" w:color="auto"/>
        <w:left w:val="none" w:sz="0" w:space="0" w:color="auto"/>
        <w:bottom w:val="none" w:sz="0" w:space="0" w:color="auto"/>
        <w:right w:val="none" w:sz="0" w:space="0" w:color="auto"/>
      </w:divBdr>
    </w:div>
    <w:div w:id="1009940918">
      <w:bodyDiv w:val="1"/>
      <w:marLeft w:val="0"/>
      <w:marRight w:val="0"/>
      <w:marTop w:val="0"/>
      <w:marBottom w:val="0"/>
      <w:divBdr>
        <w:top w:val="none" w:sz="0" w:space="0" w:color="auto"/>
        <w:left w:val="none" w:sz="0" w:space="0" w:color="auto"/>
        <w:bottom w:val="none" w:sz="0" w:space="0" w:color="auto"/>
        <w:right w:val="none" w:sz="0" w:space="0" w:color="auto"/>
      </w:divBdr>
    </w:div>
    <w:div w:id="1016660079">
      <w:bodyDiv w:val="1"/>
      <w:marLeft w:val="0"/>
      <w:marRight w:val="0"/>
      <w:marTop w:val="0"/>
      <w:marBottom w:val="0"/>
      <w:divBdr>
        <w:top w:val="none" w:sz="0" w:space="0" w:color="auto"/>
        <w:left w:val="none" w:sz="0" w:space="0" w:color="auto"/>
        <w:bottom w:val="none" w:sz="0" w:space="0" w:color="auto"/>
        <w:right w:val="none" w:sz="0" w:space="0" w:color="auto"/>
      </w:divBdr>
    </w:div>
    <w:div w:id="1049911818">
      <w:bodyDiv w:val="1"/>
      <w:marLeft w:val="0"/>
      <w:marRight w:val="0"/>
      <w:marTop w:val="0"/>
      <w:marBottom w:val="0"/>
      <w:divBdr>
        <w:top w:val="none" w:sz="0" w:space="0" w:color="auto"/>
        <w:left w:val="none" w:sz="0" w:space="0" w:color="auto"/>
        <w:bottom w:val="none" w:sz="0" w:space="0" w:color="auto"/>
        <w:right w:val="none" w:sz="0" w:space="0" w:color="auto"/>
      </w:divBdr>
    </w:div>
    <w:div w:id="1095784855">
      <w:bodyDiv w:val="1"/>
      <w:marLeft w:val="0"/>
      <w:marRight w:val="0"/>
      <w:marTop w:val="0"/>
      <w:marBottom w:val="0"/>
      <w:divBdr>
        <w:top w:val="none" w:sz="0" w:space="0" w:color="auto"/>
        <w:left w:val="none" w:sz="0" w:space="0" w:color="auto"/>
        <w:bottom w:val="none" w:sz="0" w:space="0" w:color="auto"/>
        <w:right w:val="none" w:sz="0" w:space="0" w:color="auto"/>
      </w:divBdr>
    </w:div>
    <w:div w:id="1138691806">
      <w:bodyDiv w:val="1"/>
      <w:marLeft w:val="0"/>
      <w:marRight w:val="0"/>
      <w:marTop w:val="0"/>
      <w:marBottom w:val="0"/>
      <w:divBdr>
        <w:top w:val="none" w:sz="0" w:space="0" w:color="auto"/>
        <w:left w:val="none" w:sz="0" w:space="0" w:color="auto"/>
        <w:bottom w:val="none" w:sz="0" w:space="0" w:color="auto"/>
        <w:right w:val="none" w:sz="0" w:space="0" w:color="auto"/>
      </w:divBdr>
    </w:div>
    <w:div w:id="1145852092">
      <w:bodyDiv w:val="1"/>
      <w:marLeft w:val="0"/>
      <w:marRight w:val="0"/>
      <w:marTop w:val="0"/>
      <w:marBottom w:val="0"/>
      <w:divBdr>
        <w:top w:val="none" w:sz="0" w:space="0" w:color="auto"/>
        <w:left w:val="none" w:sz="0" w:space="0" w:color="auto"/>
        <w:bottom w:val="none" w:sz="0" w:space="0" w:color="auto"/>
        <w:right w:val="none" w:sz="0" w:space="0" w:color="auto"/>
      </w:divBdr>
    </w:div>
    <w:div w:id="1159614589">
      <w:bodyDiv w:val="1"/>
      <w:marLeft w:val="0"/>
      <w:marRight w:val="0"/>
      <w:marTop w:val="0"/>
      <w:marBottom w:val="0"/>
      <w:divBdr>
        <w:top w:val="none" w:sz="0" w:space="0" w:color="auto"/>
        <w:left w:val="none" w:sz="0" w:space="0" w:color="auto"/>
        <w:bottom w:val="none" w:sz="0" w:space="0" w:color="auto"/>
        <w:right w:val="none" w:sz="0" w:space="0" w:color="auto"/>
      </w:divBdr>
    </w:div>
    <w:div w:id="1161626222">
      <w:bodyDiv w:val="1"/>
      <w:marLeft w:val="0"/>
      <w:marRight w:val="0"/>
      <w:marTop w:val="0"/>
      <w:marBottom w:val="0"/>
      <w:divBdr>
        <w:top w:val="none" w:sz="0" w:space="0" w:color="auto"/>
        <w:left w:val="none" w:sz="0" w:space="0" w:color="auto"/>
        <w:bottom w:val="none" w:sz="0" w:space="0" w:color="auto"/>
        <w:right w:val="none" w:sz="0" w:space="0" w:color="auto"/>
      </w:divBdr>
    </w:div>
    <w:div w:id="1176923299">
      <w:bodyDiv w:val="1"/>
      <w:marLeft w:val="0"/>
      <w:marRight w:val="0"/>
      <w:marTop w:val="0"/>
      <w:marBottom w:val="0"/>
      <w:divBdr>
        <w:top w:val="none" w:sz="0" w:space="0" w:color="auto"/>
        <w:left w:val="none" w:sz="0" w:space="0" w:color="auto"/>
        <w:bottom w:val="none" w:sz="0" w:space="0" w:color="auto"/>
        <w:right w:val="none" w:sz="0" w:space="0" w:color="auto"/>
      </w:divBdr>
    </w:div>
    <w:div w:id="1204320143">
      <w:bodyDiv w:val="1"/>
      <w:marLeft w:val="0"/>
      <w:marRight w:val="0"/>
      <w:marTop w:val="0"/>
      <w:marBottom w:val="0"/>
      <w:divBdr>
        <w:top w:val="none" w:sz="0" w:space="0" w:color="auto"/>
        <w:left w:val="none" w:sz="0" w:space="0" w:color="auto"/>
        <w:bottom w:val="none" w:sz="0" w:space="0" w:color="auto"/>
        <w:right w:val="none" w:sz="0" w:space="0" w:color="auto"/>
      </w:divBdr>
    </w:div>
    <w:div w:id="1211305403">
      <w:bodyDiv w:val="1"/>
      <w:marLeft w:val="0"/>
      <w:marRight w:val="0"/>
      <w:marTop w:val="0"/>
      <w:marBottom w:val="0"/>
      <w:divBdr>
        <w:top w:val="none" w:sz="0" w:space="0" w:color="auto"/>
        <w:left w:val="none" w:sz="0" w:space="0" w:color="auto"/>
        <w:bottom w:val="none" w:sz="0" w:space="0" w:color="auto"/>
        <w:right w:val="none" w:sz="0" w:space="0" w:color="auto"/>
      </w:divBdr>
    </w:div>
    <w:div w:id="1216969986">
      <w:bodyDiv w:val="1"/>
      <w:marLeft w:val="0"/>
      <w:marRight w:val="0"/>
      <w:marTop w:val="0"/>
      <w:marBottom w:val="0"/>
      <w:divBdr>
        <w:top w:val="none" w:sz="0" w:space="0" w:color="auto"/>
        <w:left w:val="none" w:sz="0" w:space="0" w:color="auto"/>
        <w:bottom w:val="none" w:sz="0" w:space="0" w:color="auto"/>
        <w:right w:val="none" w:sz="0" w:space="0" w:color="auto"/>
      </w:divBdr>
    </w:div>
    <w:div w:id="1263804537">
      <w:bodyDiv w:val="1"/>
      <w:marLeft w:val="0"/>
      <w:marRight w:val="0"/>
      <w:marTop w:val="0"/>
      <w:marBottom w:val="0"/>
      <w:divBdr>
        <w:top w:val="none" w:sz="0" w:space="0" w:color="auto"/>
        <w:left w:val="none" w:sz="0" w:space="0" w:color="auto"/>
        <w:bottom w:val="none" w:sz="0" w:space="0" w:color="auto"/>
        <w:right w:val="none" w:sz="0" w:space="0" w:color="auto"/>
      </w:divBdr>
    </w:div>
    <w:div w:id="1269392105">
      <w:bodyDiv w:val="1"/>
      <w:marLeft w:val="0"/>
      <w:marRight w:val="0"/>
      <w:marTop w:val="0"/>
      <w:marBottom w:val="0"/>
      <w:divBdr>
        <w:top w:val="none" w:sz="0" w:space="0" w:color="auto"/>
        <w:left w:val="none" w:sz="0" w:space="0" w:color="auto"/>
        <w:bottom w:val="none" w:sz="0" w:space="0" w:color="auto"/>
        <w:right w:val="none" w:sz="0" w:space="0" w:color="auto"/>
      </w:divBdr>
    </w:div>
    <w:div w:id="1333682688">
      <w:bodyDiv w:val="1"/>
      <w:marLeft w:val="0"/>
      <w:marRight w:val="0"/>
      <w:marTop w:val="0"/>
      <w:marBottom w:val="0"/>
      <w:divBdr>
        <w:top w:val="none" w:sz="0" w:space="0" w:color="auto"/>
        <w:left w:val="none" w:sz="0" w:space="0" w:color="auto"/>
        <w:bottom w:val="none" w:sz="0" w:space="0" w:color="auto"/>
        <w:right w:val="none" w:sz="0" w:space="0" w:color="auto"/>
      </w:divBdr>
    </w:div>
    <w:div w:id="1352142898">
      <w:bodyDiv w:val="1"/>
      <w:marLeft w:val="0"/>
      <w:marRight w:val="0"/>
      <w:marTop w:val="0"/>
      <w:marBottom w:val="0"/>
      <w:divBdr>
        <w:top w:val="none" w:sz="0" w:space="0" w:color="auto"/>
        <w:left w:val="none" w:sz="0" w:space="0" w:color="auto"/>
        <w:bottom w:val="none" w:sz="0" w:space="0" w:color="auto"/>
        <w:right w:val="none" w:sz="0" w:space="0" w:color="auto"/>
      </w:divBdr>
    </w:div>
    <w:div w:id="1402824830">
      <w:bodyDiv w:val="1"/>
      <w:marLeft w:val="0"/>
      <w:marRight w:val="0"/>
      <w:marTop w:val="0"/>
      <w:marBottom w:val="0"/>
      <w:divBdr>
        <w:top w:val="none" w:sz="0" w:space="0" w:color="auto"/>
        <w:left w:val="none" w:sz="0" w:space="0" w:color="auto"/>
        <w:bottom w:val="none" w:sz="0" w:space="0" w:color="auto"/>
        <w:right w:val="none" w:sz="0" w:space="0" w:color="auto"/>
      </w:divBdr>
    </w:div>
    <w:div w:id="1413501854">
      <w:bodyDiv w:val="1"/>
      <w:marLeft w:val="0"/>
      <w:marRight w:val="0"/>
      <w:marTop w:val="0"/>
      <w:marBottom w:val="0"/>
      <w:divBdr>
        <w:top w:val="none" w:sz="0" w:space="0" w:color="auto"/>
        <w:left w:val="none" w:sz="0" w:space="0" w:color="auto"/>
        <w:bottom w:val="none" w:sz="0" w:space="0" w:color="auto"/>
        <w:right w:val="none" w:sz="0" w:space="0" w:color="auto"/>
      </w:divBdr>
    </w:div>
    <w:div w:id="1415594310">
      <w:bodyDiv w:val="1"/>
      <w:marLeft w:val="0"/>
      <w:marRight w:val="0"/>
      <w:marTop w:val="0"/>
      <w:marBottom w:val="0"/>
      <w:divBdr>
        <w:top w:val="none" w:sz="0" w:space="0" w:color="auto"/>
        <w:left w:val="none" w:sz="0" w:space="0" w:color="auto"/>
        <w:bottom w:val="none" w:sz="0" w:space="0" w:color="auto"/>
        <w:right w:val="none" w:sz="0" w:space="0" w:color="auto"/>
      </w:divBdr>
    </w:div>
    <w:div w:id="1427657180">
      <w:bodyDiv w:val="1"/>
      <w:marLeft w:val="0"/>
      <w:marRight w:val="0"/>
      <w:marTop w:val="0"/>
      <w:marBottom w:val="0"/>
      <w:divBdr>
        <w:top w:val="none" w:sz="0" w:space="0" w:color="auto"/>
        <w:left w:val="none" w:sz="0" w:space="0" w:color="auto"/>
        <w:bottom w:val="none" w:sz="0" w:space="0" w:color="auto"/>
        <w:right w:val="none" w:sz="0" w:space="0" w:color="auto"/>
      </w:divBdr>
    </w:div>
    <w:div w:id="1430733273">
      <w:bodyDiv w:val="1"/>
      <w:marLeft w:val="0"/>
      <w:marRight w:val="0"/>
      <w:marTop w:val="0"/>
      <w:marBottom w:val="0"/>
      <w:divBdr>
        <w:top w:val="none" w:sz="0" w:space="0" w:color="auto"/>
        <w:left w:val="none" w:sz="0" w:space="0" w:color="auto"/>
        <w:bottom w:val="none" w:sz="0" w:space="0" w:color="auto"/>
        <w:right w:val="none" w:sz="0" w:space="0" w:color="auto"/>
      </w:divBdr>
    </w:div>
    <w:div w:id="1442915517">
      <w:bodyDiv w:val="1"/>
      <w:marLeft w:val="0"/>
      <w:marRight w:val="0"/>
      <w:marTop w:val="0"/>
      <w:marBottom w:val="0"/>
      <w:divBdr>
        <w:top w:val="none" w:sz="0" w:space="0" w:color="auto"/>
        <w:left w:val="none" w:sz="0" w:space="0" w:color="auto"/>
        <w:bottom w:val="none" w:sz="0" w:space="0" w:color="auto"/>
        <w:right w:val="none" w:sz="0" w:space="0" w:color="auto"/>
      </w:divBdr>
    </w:div>
    <w:div w:id="1474365881">
      <w:bodyDiv w:val="1"/>
      <w:marLeft w:val="0"/>
      <w:marRight w:val="0"/>
      <w:marTop w:val="0"/>
      <w:marBottom w:val="0"/>
      <w:divBdr>
        <w:top w:val="none" w:sz="0" w:space="0" w:color="auto"/>
        <w:left w:val="none" w:sz="0" w:space="0" w:color="auto"/>
        <w:bottom w:val="none" w:sz="0" w:space="0" w:color="auto"/>
        <w:right w:val="none" w:sz="0" w:space="0" w:color="auto"/>
      </w:divBdr>
    </w:div>
    <w:div w:id="1475562046">
      <w:bodyDiv w:val="1"/>
      <w:marLeft w:val="0"/>
      <w:marRight w:val="0"/>
      <w:marTop w:val="0"/>
      <w:marBottom w:val="0"/>
      <w:divBdr>
        <w:top w:val="none" w:sz="0" w:space="0" w:color="auto"/>
        <w:left w:val="none" w:sz="0" w:space="0" w:color="auto"/>
        <w:bottom w:val="none" w:sz="0" w:space="0" w:color="auto"/>
        <w:right w:val="none" w:sz="0" w:space="0" w:color="auto"/>
      </w:divBdr>
    </w:div>
    <w:div w:id="1475946165">
      <w:bodyDiv w:val="1"/>
      <w:marLeft w:val="0"/>
      <w:marRight w:val="0"/>
      <w:marTop w:val="0"/>
      <w:marBottom w:val="0"/>
      <w:divBdr>
        <w:top w:val="none" w:sz="0" w:space="0" w:color="auto"/>
        <w:left w:val="none" w:sz="0" w:space="0" w:color="auto"/>
        <w:bottom w:val="none" w:sz="0" w:space="0" w:color="auto"/>
        <w:right w:val="none" w:sz="0" w:space="0" w:color="auto"/>
      </w:divBdr>
    </w:div>
    <w:div w:id="1480995897">
      <w:bodyDiv w:val="1"/>
      <w:marLeft w:val="0"/>
      <w:marRight w:val="0"/>
      <w:marTop w:val="0"/>
      <w:marBottom w:val="0"/>
      <w:divBdr>
        <w:top w:val="none" w:sz="0" w:space="0" w:color="auto"/>
        <w:left w:val="none" w:sz="0" w:space="0" w:color="auto"/>
        <w:bottom w:val="none" w:sz="0" w:space="0" w:color="auto"/>
        <w:right w:val="none" w:sz="0" w:space="0" w:color="auto"/>
      </w:divBdr>
    </w:div>
    <w:div w:id="1489665573">
      <w:bodyDiv w:val="1"/>
      <w:marLeft w:val="0"/>
      <w:marRight w:val="0"/>
      <w:marTop w:val="0"/>
      <w:marBottom w:val="0"/>
      <w:divBdr>
        <w:top w:val="none" w:sz="0" w:space="0" w:color="auto"/>
        <w:left w:val="none" w:sz="0" w:space="0" w:color="auto"/>
        <w:bottom w:val="none" w:sz="0" w:space="0" w:color="auto"/>
        <w:right w:val="none" w:sz="0" w:space="0" w:color="auto"/>
      </w:divBdr>
    </w:div>
    <w:div w:id="1501235941">
      <w:bodyDiv w:val="1"/>
      <w:marLeft w:val="0"/>
      <w:marRight w:val="0"/>
      <w:marTop w:val="0"/>
      <w:marBottom w:val="0"/>
      <w:divBdr>
        <w:top w:val="none" w:sz="0" w:space="0" w:color="auto"/>
        <w:left w:val="none" w:sz="0" w:space="0" w:color="auto"/>
        <w:bottom w:val="none" w:sz="0" w:space="0" w:color="auto"/>
        <w:right w:val="none" w:sz="0" w:space="0" w:color="auto"/>
      </w:divBdr>
    </w:div>
    <w:div w:id="1510749711">
      <w:bodyDiv w:val="1"/>
      <w:marLeft w:val="0"/>
      <w:marRight w:val="0"/>
      <w:marTop w:val="0"/>
      <w:marBottom w:val="0"/>
      <w:divBdr>
        <w:top w:val="none" w:sz="0" w:space="0" w:color="auto"/>
        <w:left w:val="none" w:sz="0" w:space="0" w:color="auto"/>
        <w:bottom w:val="none" w:sz="0" w:space="0" w:color="auto"/>
        <w:right w:val="none" w:sz="0" w:space="0" w:color="auto"/>
      </w:divBdr>
    </w:div>
    <w:div w:id="1520463650">
      <w:bodyDiv w:val="1"/>
      <w:marLeft w:val="0"/>
      <w:marRight w:val="0"/>
      <w:marTop w:val="0"/>
      <w:marBottom w:val="0"/>
      <w:divBdr>
        <w:top w:val="none" w:sz="0" w:space="0" w:color="auto"/>
        <w:left w:val="none" w:sz="0" w:space="0" w:color="auto"/>
        <w:bottom w:val="none" w:sz="0" w:space="0" w:color="auto"/>
        <w:right w:val="none" w:sz="0" w:space="0" w:color="auto"/>
      </w:divBdr>
    </w:div>
    <w:div w:id="1531988193">
      <w:bodyDiv w:val="1"/>
      <w:marLeft w:val="0"/>
      <w:marRight w:val="0"/>
      <w:marTop w:val="0"/>
      <w:marBottom w:val="0"/>
      <w:divBdr>
        <w:top w:val="none" w:sz="0" w:space="0" w:color="auto"/>
        <w:left w:val="none" w:sz="0" w:space="0" w:color="auto"/>
        <w:bottom w:val="none" w:sz="0" w:space="0" w:color="auto"/>
        <w:right w:val="none" w:sz="0" w:space="0" w:color="auto"/>
      </w:divBdr>
    </w:div>
    <w:div w:id="1552571046">
      <w:bodyDiv w:val="1"/>
      <w:marLeft w:val="0"/>
      <w:marRight w:val="0"/>
      <w:marTop w:val="0"/>
      <w:marBottom w:val="0"/>
      <w:divBdr>
        <w:top w:val="none" w:sz="0" w:space="0" w:color="auto"/>
        <w:left w:val="none" w:sz="0" w:space="0" w:color="auto"/>
        <w:bottom w:val="none" w:sz="0" w:space="0" w:color="auto"/>
        <w:right w:val="none" w:sz="0" w:space="0" w:color="auto"/>
      </w:divBdr>
    </w:div>
    <w:div w:id="1553617370">
      <w:bodyDiv w:val="1"/>
      <w:marLeft w:val="0"/>
      <w:marRight w:val="0"/>
      <w:marTop w:val="0"/>
      <w:marBottom w:val="0"/>
      <w:divBdr>
        <w:top w:val="none" w:sz="0" w:space="0" w:color="auto"/>
        <w:left w:val="none" w:sz="0" w:space="0" w:color="auto"/>
        <w:bottom w:val="none" w:sz="0" w:space="0" w:color="auto"/>
        <w:right w:val="none" w:sz="0" w:space="0" w:color="auto"/>
      </w:divBdr>
    </w:div>
    <w:div w:id="1568763431">
      <w:bodyDiv w:val="1"/>
      <w:marLeft w:val="0"/>
      <w:marRight w:val="0"/>
      <w:marTop w:val="0"/>
      <w:marBottom w:val="0"/>
      <w:divBdr>
        <w:top w:val="none" w:sz="0" w:space="0" w:color="auto"/>
        <w:left w:val="none" w:sz="0" w:space="0" w:color="auto"/>
        <w:bottom w:val="none" w:sz="0" w:space="0" w:color="auto"/>
        <w:right w:val="none" w:sz="0" w:space="0" w:color="auto"/>
      </w:divBdr>
    </w:div>
    <w:div w:id="1610579739">
      <w:bodyDiv w:val="1"/>
      <w:marLeft w:val="0"/>
      <w:marRight w:val="0"/>
      <w:marTop w:val="0"/>
      <w:marBottom w:val="0"/>
      <w:divBdr>
        <w:top w:val="none" w:sz="0" w:space="0" w:color="auto"/>
        <w:left w:val="none" w:sz="0" w:space="0" w:color="auto"/>
        <w:bottom w:val="none" w:sz="0" w:space="0" w:color="auto"/>
        <w:right w:val="none" w:sz="0" w:space="0" w:color="auto"/>
      </w:divBdr>
    </w:div>
    <w:div w:id="1618947010">
      <w:bodyDiv w:val="1"/>
      <w:marLeft w:val="0"/>
      <w:marRight w:val="0"/>
      <w:marTop w:val="0"/>
      <w:marBottom w:val="0"/>
      <w:divBdr>
        <w:top w:val="none" w:sz="0" w:space="0" w:color="auto"/>
        <w:left w:val="none" w:sz="0" w:space="0" w:color="auto"/>
        <w:bottom w:val="none" w:sz="0" w:space="0" w:color="auto"/>
        <w:right w:val="none" w:sz="0" w:space="0" w:color="auto"/>
      </w:divBdr>
    </w:div>
    <w:div w:id="1641614887">
      <w:bodyDiv w:val="1"/>
      <w:marLeft w:val="0"/>
      <w:marRight w:val="0"/>
      <w:marTop w:val="0"/>
      <w:marBottom w:val="0"/>
      <w:divBdr>
        <w:top w:val="none" w:sz="0" w:space="0" w:color="auto"/>
        <w:left w:val="none" w:sz="0" w:space="0" w:color="auto"/>
        <w:bottom w:val="none" w:sz="0" w:space="0" w:color="auto"/>
        <w:right w:val="none" w:sz="0" w:space="0" w:color="auto"/>
      </w:divBdr>
    </w:div>
    <w:div w:id="1663005880">
      <w:bodyDiv w:val="1"/>
      <w:marLeft w:val="0"/>
      <w:marRight w:val="0"/>
      <w:marTop w:val="0"/>
      <w:marBottom w:val="0"/>
      <w:divBdr>
        <w:top w:val="none" w:sz="0" w:space="0" w:color="auto"/>
        <w:left w:val="none" w:sz="0" w:space="0" w:color="auto"/>
        <w:bottom w:val="none" w:sz="0" w:space="0" w:color="auto"/>
        <w:right w:val="none" w:sz="0" w:space="0" w:color="auto"/>
      </w:divBdr>
    </w:div>
    <w:div w:id="1663967777">
      <w:bodyDiv w:val="1"/>
      <w:marLeft w:val="0"/>
      <w:marRight w:val="0"/>
      <w:marTop w:val="0"/>
      <w:marBottom w:val="0"/>
      <w:divBdr>
        <w:top w:val="none" w:sz="0" w:space="0" w:color="auto"/>
        <w:left w:val="none" w:sz="0" w:space="0" w:color="auto"/>
        <w:bottom w:val="none" w:sz="0" w:space="0" w:color="auto"/>
        <w:right w:val="none" w:sz="0" w:space="0" w:color="auto"/>
      </w:divBdr>
    </w:div>
    <w:div w:id="1690717889">
      <w:bodyDiv w:val="1"/>
      <w:marLeft w:val="0"/>
      <w:marRight w:val="0"/>
      <w:marTop w:val="0"/>
      <w:marBottom w:val="0"/>
      <w:divBdr>
        <w:top w:val="none" w:sz="0" w:space="0" w:color="auto"/>
        <w:left w:val="none" w:sz="0" w:space="0" w:color="auto"/>
        <w:bottom w:val="none" w:sz="0" w:space="0" w:color="auto"/>
        <w:right w:val="none" w:sz="0" w:space="0" w:color="auto"/>
      </w:divBdr>
    </w:div>
    <w:div w:id="1703238593">
      <w:bodyDiv w:val="1"/>
      <w:marLeft w:val="0"/>
      <w:marRight w:val="0"/>
      <w:marTop w:val="0"/>
      <w:marBottom w:val="0"/>
      <w:divBdr>
        <w:top w:val="none" w:sz="0" w:space="0" w:color="auto"/>
        <w:left w:val="none" w:sz="0" w:space="0" w:color="auto"/>
        <w:bottom w:val="none" w:sz="0" w:space="0" w:color="auto"/>
        <w:right w:val="none" w:sz="0" w:space="0" w:color="auto"/>
      </w:divBdr>
    </w:div>
    <w:div w:id="1704936132">
      <w:bodyDiv w:val="1"/>
      <w:marLeft w:val="0"/>
      <w:marRight w:val="0"/>
      <w:marTop w:val="0"/>
      <w:marBottom w:val="0"/>
      <w:divBdr>
        <w:top w:val="none" w:sz="0" w:space="0" w:color="auto"/>
        <w:left w:val="none" w:sz="0" w:space="0" w:color="auto"/>
        <w:bottom w:val="none" w:sz="0" w:space="0" w:color="auto"/>
        <w:right w:val="none" w:sz="0" w:space="0" w:color="auto"/>
      </w:divBdr>
    </w:div>
    <w:div w:id="1747990789">
      <w:bodyDiv w:val="1"/>
      <w:marLeft w:val="0"/>
      <w:marRight w:val="0"/>
      <w:marTop w:val="0"/>
      <w:marBottom w:val="0"/>
      <w:divBdr>
        <w:top w:val="none" w:sz="0" w:space="0" w:color="auto"/>
        <w:left w:val="none" w:sz="0" w:space="0" w:color="auto"/>
        <w:bottom w:val="none" w:sz="0" w:space="0" w:color="auto"/>
        <w:right w:val="none" w:sz="0" w:space="0" w:color="auto"/>
      </w:divBdr>
    </w:div>
    <w:div w:id="1748918053">
      <w:bodyDiv w:val="1"/>
      <w:marLeft w:val="0"/>
      <w:marRight w:val="0"/>
      <w:marTop w:val="0"/>
      <w:marBottom w:val="0"/>
      <w:divBdr>
        <w:top w:val="none" w:sz="0" w:space="0" w:color="auto"/>
        <w:left w:val="none" w:sz="0" w:space="0" w:color="auto"/>
        <w:bottom w:val="none" w:sz="0" w:space="0" w:color="auto"/>
        <w:right w:val="none" w:sz="0" w:space="0" w:color="auto"/>
      </w:divBdr>
    </w:div>
    <w:div w:id="1777018357">
      <w:bodyDiv w:val="1"/>
      <w:marLeft w:val="0"/>
      <w:marRight w:val="0"/>
      <w:marTop w:val="0"/>
      <w:marBottom w:val="0"/>
      <w:divBdr>
        <w:top w:val="none" w:sz="0" w:space="0" w:color="auto"/>
        <w:left w:val="none" w:sz="0" w:space="0" w:color="auto"/>
        <w:bottom w:val="none" w:sz="0" w:space="0" w:color="auto"/>
        <w:right w:val="none" w:sz="0" w:space="0" w:color="auto"/>
      </w:divBdr>
    </w:div>
    <w:div w:id="1784766957">
      <w:bodyDiv w:val="1"/>
      <w:marLeft w:val="0"/>
      <w:marRight w:val="0"/>
      <w:marTop w:val="0"/>
      <w:marBottom w:val="0"/>
      <w:divBdr>
        <w:top w:val="none" w:sz="0" w:space="0" w:color="auto"/>
        <w:left w:val="none" w:sz="0" w:space="0" w:color="auto"/>
        <w:bottom w:val="none" w:sz="0" w:space="0" w:color="auto"/>
        <w:right w:val="none" w:sz="0" w:space="0" w:color="auto"/>
      </w:divBdr>
    </w:div>
    <w:div w:id="1801682205">
      <w:bodyDiv w:val="1"/>
      <w:marLeft w:val="0"/>
      <w:marRight w:val="0"/>
      <w:marTop w:val="0"/>
      <w:marBottom w:val="0"/>
      <w:divBdr>
        <w:top w:val="none" w:sz="0" w:space="0" w:color="auto"/>
        <w:left w:val="none" w:sz="0" w:space="0" w:color="auto"/>
        <w:bottom w:val="none" w:sz="0" w:space="0" w:color="auto"/>
        <w:right w:val="none" w:sz="0" w:space="0" w:color="auto"/>
      </w:divBdr>
    </w:div>
    <w:div w:id="1825661038">
      <w:bodyDiv w:val="1"/>
      <w:marLeft w:val="0"/>
      <w:marRight w:val="0"/>
      <w:marTop w:val="0"/>
      <w:marBottom w:val="0"/>
      <w:divBdr>
        <w:top w:val="none" w:sz="0" w:space="0" w:color="auto"/>
        <w:left w:val="none" w:sz="0" w:space="0" w:color="auto"/>
        <w:bottom w:val="none" w:sz="0" w:space="0" w:color="auto"/>
        <w:right w:val="none" w:sz="0" w:space="0" w:color="auto"/>
      </w:divBdr>
      <w:divsChild>
        <w:div w:id="1107430814">
          <w:marLeft w:val="0"/>
          <w:marRight w:val="0"/>
          <w:marTop w:val="0"/>
          <w:marBottom w:val="0"/>
          <w:divBdr>
            <w:top w:val="none" w:sz="0" w:space="0" w:color="auto"/>
            <w:left w:val="none" w:sz="0" w:space="0" w:color="auto"/>
            <w:bottom w:val="none" w:sz="0" w:space="0" w:color="auto"/>
            <w:right w:val="none" w:sz="0" w:space="0" w:color="auto"/>
          </w:divBdr>
          <w:divsChild>
            <w:div w:id="338238754">
              <w:marLeft w:val="0"/>
              <w:marRight w:val="0"/>
              <w:marTop w:val="0"/>
              <w:marBottom w:val="0"/>
              <w:divBdr>
                <w:top w:val="none" w:sz="0" w:space="0" w:color="auto"/>
                <w:left w:val="none" w:sz="0" w:space="0" w:color="auto"/>
                <w:bottom w:val="none" w:sz="0" w:space="0" w:color="auto"/>
                <w:right w:val="none" w:sz="0" w:space="0" w:color="auto"/>
              </w:divBdr>
              <w:divsChild>
                <w:div w:id="689990741">
                  <w:marLeft w:val="0"/>
                  <w:marRight w:val="0"/>
                  <w:marTop w:val="0"/>
                  <w:marBottom w:val="0"/>
                  <w:divBdr>
                    <w:top w:val="none" w:sz="0" w:space="0" w:color="auto"/>
                    <w:left w:val="none" w:sz="0" w:space="0" w:color="auto"/>
                    <w:bottom w:val="none" w:sz="0" w:space="0" w:color="auto"/>
                    <w:right w:val="none" w:sz="0" w:space="0" w:color="auto"/>
                  </w:divBdr>
                  <w:divsChild>
                    <w:div w:id="2101372529">
                      <w:marLeft w:val="0"/>
                      <w:marRight w:val="0"/>
                      <w:marTop w:val="0"/>
                      <w:marBottom w:val="0"/>
                      <w:divBdr>
                        <w:top w:val="none" w:sz="0" w:space="0" w:color="auto"/>
                        <w:left w:val="none" w:sz="0" w:space="0" w:color="auto"/>
                        <w:bottom w:val="none" w:sz="0" w:space="0" w:color="auto"/>
                        <w:right w:val="none" w:sz="0" w:space="0" w:color="auto"/>
                      </w:divBdr>
                      <w:divsChild>
                        <w:div w:id="1594044382">
                          <w:marLeft w:val="0"/>
                          <w:marRight w:val="0"/>
                          <w:marTop w:val="0"/>
                          <w:marBottom w:val="0"/>
                          <w:divBdr>
                            <w:top w:val="none" w:sz="0" w:space="0" w:color="auto"/>
                            <w:left w:val="none" w:sz="0" w:space="0" w:color="auto"/>
                            <w:bottom w:val="none" w:sz="0" w:space="0" w:color="auto"/>
                            <w:right w:val="none" w:sz="0" w:space="0" w:color="auto"/>
                          </w:divBdr>
                          <w:divsChild>
                            <w:div w:id="1883863915">
                              <w:marLeft w:val="0"/>
                              <w:marRight w:val="0"/>
                              <w:marTop w:val="0"/>
                              <w:marBottom w:val="0"/>
                              <w:divBdr>
                                <w:top w:val="none" w:sz="0" w:space="0" w:color="auto"/>
                                <w:left w:val="none" w:sz="0" w:space="0" w:color="auto"/>
                                <w:bottom w:val="none" w:sz="0" w:space="0" w:color="auto"/>
                                <w:right w:val="none" w:sz="0" w:space="0" w:color="auto"/>
                              </w:divBdr>
                              <w:divsChild>
                                <w:div w:id="1915048118">
                                  <w:marLeft w:val="0"/>
                                  <w:marRight w:val="0"/>
                                  <w:marTop w:val="0"/>
                                  <w:marBottom w:val="0"/>
                                  <w:divBdr>
                                    <w:top w:val="none" w:sz="0" w:space="0" w:color="auto"/>
                                    <w:left w:val="none" w:sz="0" w:space="0" w:color="auto"/>
                                    <w:bottom w:val="none" w:sz="0" w:space="0" w:color="auto"/>
                                    <w:right w:val="none" w:sz="0" w:space="0" w:color="auto"/>
                                  </w:divBdr>
                                  <w:divsChild>
                                    <w:div w:id="1050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754804">
      <w:bodyDiv w:val="1"/>
      <w:marLeft w:val="0"/>
      <w:marRight w:val="0"/>
      <w:marTop w:val="0"/>
      <w:marBottom w:val="0"/>
      <w:divBdr>
        <w:top w:val="none" w:sz="0" w:space="0" w:color="auto"/>
        <w:left w:val="none" w:sz="0" w:space="0" w:color="auto"/>
        <w:bottom w:val="none" w:sz="0" w:space="0" w:color="auto"/>
        <w:right w:val="none" w:sz="0" w:space="0" w:color="auto"/>
      </w:divBdr>
    </w:div>
    <w:div w:id="1867719341">
      <w:bodyDiv w:val="1"/>
      <w:marLeft w:val="0"/>
      <w:marRight w:val="0"/>
      <w:marTop w:val="0"/>
      <w:marBottom w:val="0"/>
      <w:divBdr>
        <w:top w:val="none" w:sz="0" w:space="0" w:color="auto"/>
        <w:left w:val="none" w:sz="0" w:space="0" w:color="auto"/>
        <w:bottom w:val="none" w:sz="0" w:space="0" w:color="auto"/>
        <w:right w:val="none" w:sz="0" w:space="0" w:color="auto"/>
      </w:divBdr>
    </w:div>
    <w:div w:id="1893733397">
      <w:bodyDiv w:val="1"/>
      <w:marLeft w:val="0"/>
      <w:marRight w:val="0"/>
      <w:marTop w:val="0"/>
      <w:marBottom w:val="0"/>
      <w:divBdr>
        <w:top w:val="none" w:sz="0" w:space="0" w:color="auto"/>
        <w:left w:val="none" w:sz="0" w:space="0" w:color="auto"/>
        <w:bottom w:val="none" w:sz="0" w:space="0" w:color="auto"/>
        <w:right w:val="none" w:sz="0" w:space="0" w:color="auto"/>
      </w:divBdr>
    </w:div>
    <w:div w:id="1902712834">
      <w:bodyDiv w:val="1"/>
      <w:marLeft w:val="0"/>
      <w:marRight w:val="0"/>
      <w:marTop w:val="0"/>
      <w:marBottom w:val="0"/>
      <w:divBdr>
        <w:top w:val="none" w:sz="0" w:space="0" w:color="auto"/>
        <w:left w:val="none" w:sz="0" w:space="0" w:color="auto"/>
        <w:bottom w:val="none" w:sz="0" w:space="0" w:color="auto"/>
        <w:right w:val="none" w:sz="0" w:space="0" w:color="auto"/>
      </w:divBdr>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14469922">
      <w:bodyDiv w:val="1"/>
      <w:marLeft w:val="0"/>
      <w:marRight w:val="0"/>
      <w:marTop w:val="0"/>
      <w:marBottom w:val="0"/>
      <w:divBdr>
        <w:top w:val="none" w:sz="0" w:space="0" w:color="auto"/>
        <w:left w:val="none" w:sz="0" w:space="0" w:color="auto"/>
        <w:bottom w:val="none" w:sz="0" w:space="0" w:color="auto"/>
        <w:right w:val="none" w:sz="0" w:space="0" w:color="auto"/>
      </w:divBdr>
    </w:div>
    <w:div w:id="1937592828">
      <w:bodyDiv w:val="1"/>
      <w:marLeft w:val="0"/>
      <w:marRight w:val="0"/>
      <w:marTop w:val="0"/>
      <w:marBottom w:val="0"/>
      <w:divBdr>
        <w:top w:val="none" w:sz="0" w:space="0" w:color="auto"/>
        <w:left w:val="none" w:sz="0" w:space="0" w:color="auto"/>
        <w:bottom w:val="none" w:sz="0" w:space="0" w:color="auto"/>
        <w:right w:val="none" w:sz="0" w:space="0" w:color="auto"/>
      </w:divBdr>
    </w:div>
    <w:div w:id="1938249570">
      <w:bodyDiv w:val="1"/>
      <w:marLeft w:val="0"/>
      <w:marRight w:val="0"/>
      <w:marTop w:val="0"/>
      <w:marBottom w:val="0"/>
      <w:divBdr>
        <w:top w:val="none" w:sz="0" w:space="0" w:color="auto"/>
        <w:left w:val="none" w:sz="0" w:space="0" w:color="auto"/>
        <w:bottom w:val="none" w:sz="0" w:space="0" w:color="auto"/>
        <w:right w:val="none" w:sz="0" w:space="0" w:color="auto"/>
      </w:divBdr>
    </w:div>
    <w:div w:id="1969503679">
      <w:bodyDiv w:val="1"/>
      <w:marLeft w:val="0"/>
      <w:marRight w:val="0"/>
      <w:marTop w:val="0"/>
      <w:marBottom w:val="0"/>
      <w:divBdr>
        <w:top w:val="none" w:sz="0" w:space="0" w:color="auto"/>
        <w:left w:val="none" w:sz="0" w:space="0" w:color="auto"/>
        <w:bottom w:val="none" w:sz="0" w:space="0" w:color="auto"/>
        <w:right w:val="none" w:sz="0" w:space="0" w:color="auto"/>
      </w:divBdr>
    </w:div>
    <w:div w:id="1971283992">
      <w:bodyDiv w:val="1"/>
      <w:marLeft w:val="0"/>
      <w:marRight w:val="0"/>
      <w:marTop w:val="0"/>
      <w:marBottom w:val="0"/>
      <w:divBdr>
        <w:top w:val="none" w:sz="0" w:space="0" w:color="auto"/>
        <w:left w:val="none" w:sz="0" w:space="0" w:color="auto"/>
        <w:bottom w:val="none" w:sz="0" w:space="0" w:color="auto"/>
        <w:right w:val="none" w:sz="0" w:space="0" w:color="auto"/>
      </w:divBdr>
    </w:div>
    <w:div w:id="1978342405">
      <w:bodyDiv w:val="1"/>
      <w:marLeft w:val="0"/>
      <w:marRight w:val="0"/>
      <w:marTop w:val="0"/>
      <w:marBottom w:val="0"/>
      <w:divBdr>
        <w:top w:val="none" w:sz="0" w:space="0" w:color="auto"/>
        <w:left w:val="none" w:sz="0" w:space="0" w:color="auto"/>
        <w:bottom w:val="none" w:sz="0" w:space="0" w:color="auto"/>
        <w:right w:val="none" w:sz="0" w:space="0" w:color="auto"/>
      </w:divBdr>
    </w:div>
    <w:div w:id="2003582186">
      <w:bodyDiv w:val="1"/>
      <w:marLeft w:val="0"/>
      <w:marRight w:val="0"/>
      <w:marTop w:val="0"/>
      <w:marBottom w:val="0"/>
      <w:divBdr>
        <w:top w:val="none" w:sz="0" w:space="0" w:color="auto"/>
        <w:left w:val="none" w:sz="0" w:space="0" w:color="auto"/>
        <w:bottom w:val="none" w:sz="0" w:space="0" w:color="auto"/>
        <w:right w:val="none" w:sz="0" w:space="0" w:color="auto"/>
      </w:divBdr>
    </w:div>
    <w:div w:id="2006393979">
      <w:bodyDiv w:val="1"/>
      <w:marLeft w:val="0"/>
      <w:marRight w:val="0"/>
      <w:marTop w:val="0"/>
      <w:marBottom w:val="0"/>
      <w:divBdr>
        <w:top w:val="none" w:sz="0" w:space="0" w:color="auto"/>
        <w:left w:val="none" w:sz="0" w:space="0" w:color="auto"/>
        <w:bottom w:val="none" w:sz="0" w:space="0" w:color="auto"/>
        <w:right w:val="none" w:sz="0" w:space="0" w:color="auto"/>
      </w:divBdr>
    </w:div>
    <w:div w:id="2006543142">
      <w:bodyDiv w:val="1"/>
      <w:marLeft w:val="0"/>
      <w:marRight w:val="0"/>
      <w:marTop w:val="0"/>
      <w:marBottom w:val="0"/>
      <w:divBdr>
        <w:top w:val="none" w:sz="0" w:space="0" w:color="auto"/>
        <w:left w:val="none" w:sz="0" w:space="0" w:color="auto"/>
        <w:bottom w:val="none" w:sz="0" w:space="0" w:color="auto"/>
        <w:right w:val="none" w:sz="0" w:space="0" w:color="auto"/>
      </w:divBdr>
    </w:div>
    <w:div w:id="2041541861">
      <w:bodyDiv w:val="1"/>
      <w:marLeft w:val="0"/>
      <w:marRight w:val="0"/>
      <w:marTop w:val="0"/>
      <w:marBottom w:val="0"/>
      <w:divBdr>
        <w:top w:val="none" w:sz="0" w:space="0" w:color="auto"/>
        <w:left w:val="none" w:sz="0" w:space="0" w:color="auto"/>
        <w:bottom w:val="none" w:sz="0" w:space="0" w:color="auto"/>
        <w:right w:val="none" w:sz="0" w:space="0" w:color="auto"/>
      </w:divBdr>
    </w:div>
    <w:div w:id="2041591778">
      <w:bodyDiv w:val="1"/>
      <w:marLeft w:val="0"/>
      <w:marRight w:val="0"/>
      <w:marTop w:val="0"/>
      <w:marBottom w:val="0"/>
      <w:divBdr>
        <w:top w:val="none" w:sz="0" w:space="0" w:color="auto"/>
        <w:left w:val="none" w:sz="0" w:space="0" w:color="auto"/>
        <w:bottom w:val="none" w:sz="0" w:space="0" w:color="auto"/>
        <w:right w:val="none" w:sz="0" w:space="0" w:color="auto"/>
      </w:divBdr>
    </w:div>
    <w:div w:id="2059939471">
      <w:bodyDiv w:val="1"/>
      <w:marLeft w:val="0"/>
      <w:marRight w:val="0"/>
      <w:marTop w:val="0"/>
      <w:marBottom w:val="0"/>
      <w:divBdr>
        <w:top w:val="none" w:sz="0" w:space="0" w:color="auto"/>
        <w:left w:val="none" w:sz="0" w:space="0" w:color="auto"/>
        <w:bottom w:val="none" w:sz="0" w:space="0" w:color="auto"/>
        <w:right w:val="none" w:sz="0" w:space="0" w:color="auto"/>
      </w:divBdr>
    </w:div>
    <w:div w:id="2064253503">
      <w:bodyDiv w:val="1"/>
      <w:marLeft w:val="0"/>
      <w:marRight w:val="0"/>
      <w:marTop w:val="0"/>
      <w:marBottom w:val="0"/>
      <w:divBdr>
        <w:top w:val="none" w:sz="0" w:space="0" w:color="auto"/>
        <w:left w:val="none" w:sz="0" w:space="0" w:color="auto"/>
        <w:bottom w:val="none" w:sz="0" w:space="0" w:color="auto"/>
        <w:right w:val="none" w:sz="0" w:space="0" w:color="auto"/>
      </w:divBdr>
    </w:div>
    <w:div w:id="2073504233">
      <w:bodyDiv w:val="1"/>
      <w:marLeft w:val="0"/>
      <w:marRight w:val="0"/>
      <w:marTop w:val="0"/>
      <w:marBottom w:val="0"/>
      <w:divBdr>
        <w:top w:val="none" w:sz="0" w:space="0" w:color="auto"/>
        <w:left w:val="none" w:sz="0" w:space="0" w:color="auto"/>
        <w:bottom w:val="none" w:sz="0" w:space="0" w:color="auto"/>
        <w:right w:val="none" w:sz="0" w:space="0" w:color="auto"/>
      </w:divBdr>
    </w:div>
    <w:div w:id="2091728949">
      <w:bodyDiv w:val="1"/>
      <w:marLeft w:val="0"/>
      <w:marRight w:val="0"/>
      <w:marTop w:val="0"/>
      <w:marBottom w:val="0"/>
      <w:divBdr>
        <w:top w:val="none" w:sz="0" w:space="0" w:color="auto"/>
        <w:left w:val="none" w:sz="0" w:space="0" w:color="auto"/>
        <w:bottom w:val="none" w:sz="0" w:space="0" w:color="auto"/>
        <w:right w:val="none" w:sz="0" w:space="0" w:color="auto"/>
      </w:divBdr>
    </w:div>
    <w:div w:id="2117017296">
      <w:bodyDiv w:val="1"/>
      <w:marLeft w:val="0"/>
      <w:marRight w:val="0"/>
      <w:marTop w:val="0"/>
      <w:marBottom w:val="0"/>
      <w:divBdr>
        <w:top w:val="none" w:sz="0" w:space="0" w:color="auto"/>
        <w:left w:val="none" w:sz="0" w:space="0" w:color="auto"/>
        <w:bottom w:val="none" w:sz="0" w:space="0" w:color="auto"/>
        <w:right w:val="none" w:sz="0" w:space="0" w:color="auto"/>
      </w:divBdr>
    </w:div>
    <w:div w:id="2134131426">
      <w:bodyDiv w:val="1"/>
      <w:marLeft w:val="0"/>
      <w:marRight w:val="0"/>
      <w:marTop w:val="0"/>
      <w:marBottom w:val="0"/>
      <w:divBdr>
        <w:top w:val="none" w:sz="0" w:space="0" w:color="auto"/>
        <w:left w:val="none" w:sz="0" w:space="0" w:color="auto"/>
        <w:bottom w:val="none" w:sz="0" w:space="0" w:color="auto"/>
        <w:right w:val="none" w:sz="0" w:space="0" w:color="auto"/>
      </w:divBdr>
    </w:div>
    <w:div w:id="213891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B68DD9492C64E7499CEE4DB9BFAAF7C"/>
        <w:category>
          <w:name w:val="General"/>
          <w:gallery w:val="placeholder"/>
        </w:category>
        <w:types>
          <w:type w:val="bbPlcHdr"/>
        </w:types>
        <w:behaviors>
          <w:behavior w:val="content"/>
        </w:behaviors>
        <w:guid w:val="{1A2C8EE1-081C-4829-8DC3-30A43DCED3B6}"/>
      </w:docPartPr>
      <w:docPartBody>
        <w:p w:rsidR="0036201B" w:rsidRDefault="0036201B" w:rsidP="0036201B">
          <w:pPr>
            <w:pStyle w:val="FB68DD9492C64E7499CEE4DB9BFAAF7C"/>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1B"/>
    <w:rsid w:val="0000433D"/>
    <w:rsid w:val="001B35B6"/>
    <w:rsid w:val="00263407"/>
    <w:rsid w:val="0036201B"/>
    <w:rsid w:val="00A1482E"/>
    <w:rsid w:val="00AB315E"/>
    <w:rsid w:val="00BD39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68DD9492C64E7499CEE4DB9BFAAF7C">
    <w:name w:val="FB68DD9492C64E7499CEE4DB9BFAAF7C"/>
    <w:rsid w:val="00362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4E57C-B500-40AC-965F-902BD9D1C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Churn Prediction in Telecom Industry</dc:title>
  <dc:subject/>
  <dc:creator>Karthika Vellingiri</dc:creator>
  <cp:keywords/>
  <dc:description/>
  <cp:lastModifiedBy>Karthika Vellingiri</cp:lastModifiedBy>
  <cp:revision>455</cp:revision>
  <dcterms:created xsi:type="dcterms:W3CDTF">2025-02-15T01:10:00Z</dcterms:created>
  <dcterms:modified xsi:type="dcterms:W3CDTF">2025-03-02T02:59:00Z</dcterms:modified>
</cp:coreProperties>
</file>