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DataRobot Deployment Report</w:t>
      </w:r>
    </w:p>
    <w:p>
      <w:pPr>
        <w:pStyle w:val="body_style__para"/>
      </w:pPr>
      <w:r>
        <w:t xml:space="preserve">This is an automated Deployment Report of </w:t>
      </w:r>
      <w:r>
        <w:t>"Churn predictions 2025-06-11 14:28:16.413179"</w:t>
      </w:r>
      <w:r>
        <w:t xml:space="preserve"> (</w:t>
      </w:r>
      <w:hyperlink r:id="rId9">
        <w:r>
          <w:rPr>
            <w:color w:val="0000EE"/>
            <w:u w:val="single"/>
          </w:rPr>
          <w:t>https://app.datarobot.com/deployments/684a3a3e48166d9c69e683ca/overview</w:t>
        </w:r>
      </w:hyperlink>
      <w:r>
        <w:t xml:space="preserve">). This report was automatically created by DataRobot MLOps and the contents of this report include a snapshot of model monitoring activity from </w:t>
      </w:r>
      <w:r>
        <w:t>June 12, 2025</w:t>
      </w:r>
      <w:r>
        <w:t xml:space="preserve"> through </w:t>
      </w:r>
      <w:r>
        <w:t>June 13, 2025</w:t>
      </w:r>
      <w:r>
        <w:t>. This includes aspects of Data Drift, Accuracy, and Service Health.</w:t>
      </w:r>
    </w:p>
    <w:p>
      <w:pPr>
        <w:pStyle w:val="body_style__para"/>
      </w:pPr>
      <w:r>
        <w:t xml:space="preserve">Copyright </w:t>
      </w:r>
      <w:r>
        <w:t>©2025</w:t>
      </w:r>
      <w:r>
        <w:t>, DataRobot, Inc.</w:t>
      </w:r>
    </w:p>
    <w:p>
      <w:pPr>
        <w:pStyle w:val="image_style__para"/>
      </w:pPr>
      <w:r>
        <w:drawing>
          <wp:inline xmlns:a="http://schemas.openxmlformats.org/drawingml/2006/main" xmlns:pic="http://schemas.openxmlformats.org/drawingml/2006/picture">
            <wp:extent cx="1828800" cy="275752"/>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828800" cy="275752"/>
                    </a:xfrm>
                    <a:prstGeom prst="rect"/>
                  </pic:spPr>
                </pic:pic>
              </a:graphicData>
            </a:graphic>
          </wp:inline>
        </w:drawing>
      </w:r>
    </w:p>
    <w:tbl>
      <w:tblPr>
        <w:tblW w:type="auto" w:w="0"/>
        <w:tblLayout w:type="fixed"/>
        <w:tblLook w:firstColumn="1" w:firstRow="1" w:lastColumn="0" w:lastRow="0" w:noHBand="0" w:noVBand="1" w:val="04A0"/>
      </w:tblPr>
      <w:tblGrid>
        <w:gridCol w:w="1872"/>
        <w:gridCol w:w="7488"/>
      </w:tblGrid>
      <w:tr>
        <w:tc>
          <w:tcPr>
            <w:tcW w:type="dxa" w:w="9360"/>
            <w:gridSpan w:val="2"/>
            <w:tcBorders>
              <w:start w:sz="4" w:val="single"/>
              <w:top w:sz="4" w:val="single"/>
              <w:end w:sz="4" w:val="single"/>
              <w:bottom w:sz="4" w:val="single"/>
            </w:tcBorders>
          </w:tcPr>
          <w:p>
            <w:pPr>
              <w:pStyle w:val="table_header_style__para"/>
            </w:pPr>
            <w:r>
              <w:rPr>
                <w:rStyle w:val="table_header_style__char"/>
              </w:rPr>
              <w:t>Deployment Information</w:t>
            </w:r>
          </w:p>
        </w:tc>
      </w:tr>
      <w:tr>
        <w:tc>
          <w:tcPr>
            <w:tcW w:type="dxa" w:w="1872"/>
            <w:tcBorders>
              <w:start w:sz="4" w:val="single"/>
              <w:top w:sz="4" w:val="single"/>
              <w:end w:sz="4" w:val="single"/>
              <w:bottom w:sz="4" w:val="single"/>
            </w:tcBorders>
          </w:tcPr>
          <w:p>
            <w:pPr>
              <w:pStyle w:val="table_body_style__para"/>
            </w:pPr>
            <w:r>
              <w:rPr>
                <w:rStyle w:val="italic_body_style__char"/>
              </w:rPr>
              <w:t>Deployment Name</w:t>
            </w:r>
          </w:p>
        </w:tc>
        <w:tc>
          <w:tcPr>
            <w:tcW w:type="dxa" w:w="7488"/>
            <w:tcBorders>
              <w:start w:sz="4" w:val="single"/>
              <w:top w:sz="4" w:val="single"/>
              <w:end w:sz="4" w:val="single"/>
              <w:bottom w:sz="4" w:val="single"/>
            </w:tcBorders>
          </w:tcPr>
          <w:p>
            <w:pPr>
              <w:pStyle w:val="table_body_style__para"/>
            </w:pPr>
            <w:r>
              <w:t>Churn predictions 2025-06-11 14:28:16.413179</w:t>
            </w:r>
          </w:p>
        </w:tc>
      </w:tr>
      <w:tr>
        <w:tc>
          <w:tcPr>
            <w:tcW w:type="dxa" w:w="1872"/>
            <w:tcBorders>
              <w:start w:sz="4" w:val="single"/>
              <w:top w:sz="4" w:val="single"/>
              <w:end w:sz="4" w:val="single"/>
              <w:bottom w:sz="4" w:val="single"/>
            </w:tcBorders>
          </w:tcPr>
          <w:p>
            <w:pPr>
              <w:pStyle w:val="table_body_style__para"/>
            </w:pPr>
            <w:r>
              <w:rPr>
                <w:rStyle w:val="italic_body_style__char"/>
              </w:rPr>
              <w:t>Deployment ID</w:t>
            </w:r>
          </w:p>
        </w:tc>
        <w:tc>
          <w:tcPr>
            <w:tcW w:type="dxa" w:w="7488"/>
            <w:tcBorders>
              <w:start w:sz="4" w:val="single"/>
              <w:top w:sz="4" w:val="single"/>
              <w:end w:sz="4" w:val="single"/>
              <w:bottom w:sz="4" w:val="single"/>
            </w:tcBorders>
          </w:tcPr>
          <w:p>
            <w:pPr>
              <w:pStyle w:val="table_body_style__para"/>
            </w:pPr>
            <w:hyperlink r:id="rId9">
              <w:r>
                <w:rPr>
                  <w:color w:val="0000EE"/>
                  <w:u w:val="single"/>
                </w:rPr>
                <w:t xml:space="preserve">684a3a3e48166d9c69e683ca </w:t>
              </w:r>
            </w:hyperlink>
          </w:p>
        </w:tc>
      </w:tr>
      <w:tr>
        <w:tc>
          <w:tcPr>
            <w:tcW w:type="dxa" w:w="1872"/>
            <w:tcBorders>
              <w:start w:sz="4" w:val="single"/>
              <w:top w:sz="4" w:val="single"/>
              <w:end w:sz="4" w:val="single"/>
              <w:bottom w:sz="4" w:val="single"/>
            </w:tcBorders>
          </w:tcPr>
          <w:p>
            <w:pPr>
              <w:pStyle w:val="table_body_style__para"/>
            </w:pPr>
            <w:r>
              <w:rPr>
                <w:rStyle w:val="italic_body_style__char"/>
              </w:rPr>
              <w:t>Project ID</w:t>
            </w:r>
          </w:p>
        </w:tc>
        <w:tc>
          <w:tcPr>
            <w:tcW w:type="dxa" w:w="7488"/>
            <w:tcBorders>
              <w:start w:sz="4" w:val="single"/>
              <w:top w:sz="4" w:val="single"/>
              <w:end w:sz="4" w:val="single"/>
              <w:bottom w:sz="4" w:val="single"/>
            </w:tcBorders>
          </w:tcPr>
          <w:p>
            <w:pPr>
              <w:pStyle w:val="table_body_style__para"/>
            </w:pPr>
            <w:hyperlink r:id="rId11">
              <w:r>
                <w:rPr>
                  <w:color w:val="0000EE"/>
                  <w:u w:val="single"/>
                </w:rPr>
                <w:t xml:space="preserve">68498e568bfab2bde976b5de </w:t>
              </w:r>
            </w:hyperlink>
          </w:p>
        </w:tc>
      </w:tr>
      <w:tr>
        <w:tc>
          <w:tcPr>
            <w:tcW w:type="dxa" w:w="1872"/>
            <w:tcBorders>
              <w:start w:sz="4" w:val="single"/>
              <w:top w:sz="4" w:val="single"/>
              <w:end w:sz="4" w:val="single"/>
              <w:bottom w:sz="4" w:val="single"/>
            </w:tcBorders>
          </w:tcPr>
          <w:p>
            <w:pPr>
              <w:pStyle w:val="table_body_style__para"/>
            </w:pPr>
            <w:r>
              <w:rPr>
                <w:rStyle w:val="italic_body_style__char"/>
              </w:rPr>
              <w:t>Model Package</w:t>
            </w:r>
          </w:p>
        </w:tc>
        <w:tc>
          <w:tcPr>
            <w:tcW w:type="dxa" w:w="7488"/>
            <w:tcBorders>
              <w:start w:sz="4" w:val="single"/>
              <w:top w:sz="4" w:val="single"/>
              <w:end w:sz="4" w:val="single"/>
              <w:bottom w:sz="4" w:val="single"/>
            </w:tcBorders>
          </w:tcPr>
          <w:p>
            <w:pPr>
              <w:pStyle w:val="table_body_style__para"/>
            </w:pPr>
            <w:hyperlink r:id="rId12">
              <w:r>
                <w:rPr>
                  <w:color w:val="0000EE"/>
                  <w:u w:val="single"/>
                </w:rPr>
                <w:t>https://app.datarobot.com/model-registry/model-packages/684992821f2e05c702a36f38</w:t>
              </w:r>
            </w:hyperlink>
          </w:p>
        </w:tc>
      </w:tr>
      <w:tr>
        <w:tc>
          <w:tcPr>
            <w:tcW w:type="dxa" w:w="1872"/>
            <w:tcBorders>
              <w:start w:sz="4" w:val="single"/>
              <w:top w:sz="4" w:val="single"/>
              <w:end w:sz="4" w:val="single"/>
              <w:bottom w:sz="4" w:val="single"/>
            </w:tcBorders>
          </w:tcPr>
          <w:p>
            <w:pPr>
              <w:pStyle w:val="table_body_style__para"/>
            </w:pPr>
            <w:r>
              <w:rPr>
                <w:rStyle w:val="italic_body_style__char"/>
              </w:rPr>
              <w:t>Target Type</w:t>
            </w:r>
          </w:p>
        </w:tc>
        <w:tc>
          <w:tcPr>
            <w:tcW w:type="dxa" w:w="7488"/>
            <w:tcBorders>
              <w:start w:sz="4" w:val="single"/>
              <w:top w:sz="4" w:val="single"/>
              <w:end w:sz="4" w:val="single"/>
              <w:bottom w:sz="4" w:val="single"/>
            </w:tcBorders>
          </w:tcPr>
          <w:p>
            <w:pPr>
              <w:pStyle w:val="table_body_style__para"/>
            </w:pPr>
            <w:r>
              <w:t>binary</w:t>
            </w:r>
          </w:p>
        </w:tc>
      </w:tr>
      <w:tr>
        <w:tc>
          <w:tcPr>
            <w:tcW w:type="dxa" w:w="1872"/>
            <w:tcBorders>
              <w:start w:sz="4" w:val="single"/>
              <w:top w:sz="4" w:val="single"/>
              <w:end w:sz="4" w:val="single"/>
              <w:bottom w:sz="4" w:val="single"/>
            </w:tcBorders>
          </w:tcPr>
          <w:p>
            <w:pPr>
              <w:pStyle w:val="table_body_style__para"/>
            </w:pPr>
            <w:r>
              <w:rPr>
                <w:rStyle w:val="italic_body_style__char"/>
              </w:rPr>
              <w:t>Target Name</w:t>
            </w:r>
          </w:p>
        </w:tc>
        <w:tc>
          <w:tcPr>
            <w:tcW w:type="dxa" w:w="7488"/>
            <w:tcBorders>
              <w:start w:sz="4" w:val="single"/>
              <w:top w:sz="4" w:val="single"/>
              <w:end w:sz="4" w:val="single"/>
              <w:bottom w:sz="4" w:val="single"/>
            </w:tcBorders>
          </w:tcPr>
          <w:p>
            <w:pPr>
              <w:pStyle w:val="table_body_style__para"/>
            </w:pPr>
            <w:r>
              <w:t>Churn</w:t>
            </w:r>
          </w:p>
        </w:tc>
      </w:tr>
      <w:tr>
        <w:tc>
          <w:tcPr>
            <w:tcW w:type="dxa" w:w="1872"/>
            <w:tcBorders>
              <w:start w:sz="4" w:val="single"/>
              <w:top w:sz="4" w:val="single"/>
              <w:end w:sz="4" w:val="single"/>
              <w:bottom w:sz="4" w:val="single"/>
            </w:tcBorders>
          </w:tcPr>
          <w:p>
            <w:pPr>
              <w:pStyle w:val="table_body_style__para"/>
            </w:pPr>
            <w:r>
              <w:rPr>
                <w:rStyle w:val="italic_body_style__char"/>
              </w:rPr>
              <w:t>Prediction Threshold</w:t>
            </w:r>
          </w:p>
        </w:tc>
        <w:tc>
          <w:tcPr>
            <w:tcW w:type="dxa" w:w="7488"/>
            <w:tcBorders>
              <w:start w:sz="4" w:val="single"/>
              <w:top w:sz="4" w:val="single"/>
              <w:end w:sz="4" w:val="single"/>
              <w:bottom w:sz="4" w:val="single"/>
            </w:tcBorders>
          </w:tcPr>
          <w:p>
            <w:pPr>
              <w:pStyle w:val="table_body_style__para"/>
            </w:pPr>
            <w:r>
              <w:t>0.5</w:t>
            </w:r>
          </w:p>
        </w:tc>
      </w:tr>
      <w:tr>
        <w:tc>
          <w:tcPr>
            <w:tcW w:type="dxa" w:w="1872"/>
            <w:tcBorders>
              <w:start w:sz="4" w:val="single"/>
              <w:top w:sz="4" w:val="single"/>
              <w:end w:sz="4" w:val="single"/>
              <w:bottom w:sz="4" w:val="single"/>
            </w:tcBorders>
          </w:tcPr>
          <w:p>
            <w:pPr>
              <w:pStyle w:val="table_body_style__para"/>
            </w:pPr>
            <w:r>
              <w:rPr>
                <w:rStyle w:val="italic_body_style__char"/>
              </w:rPr>
              <w:t>End Point</w:t>
            </w:r>
          </w:p>
        </w:tc>
        <w:tc>
          <w:tcPr>
            <w:tcW w:type="dxa" w:w="7488"/>
            <w:tcBorders>
              <w:start w:sz="4" w:val="single"/>
              <w:top w:sz="4" w:val="single"/>
              <w:end w:sz="4" w:val="single"/>
              <w:bottom w:sz="4" w:val="single"/>
            </w:tcBorders>
          </w:tcPr>
          <w:p>
            <w:pPr>
              <w:pStyle w:val="table_body_style__para"/>
            </w:pPr>
            <w:r>
              <w:t>None</w:t>
            </w:r>
          </w:p>
        </w:tc>
      </w:tr>
    </w:tbl>
    <w:p>
      <w:pPr>
        <w:pStyle w:val="space_between_tables_style__para"/>
      </w:pPr>
      <w:r>
        <w:t>.</w:t>
      </w:r>
    </w:p>
    <w:tbl>
      <w:tblPr>
        <w:tblW w:type="auto" w:w="0"/>
        <w:tblLook w:firstColumn="1" w:firstRow="1" w:lastColumn="0" w:lastRow="0" w:noHBand="0" w:noVBand="1" w:val="04A0"/>
      </w:tblPr>
      <w:tblGrid>
        <w:gridCol w:w="4680"/>
        <w:gridCol w:w="4680"/>
      </w:tblGrid>
      <w:tr>
        <w:tc>
          <w:tcPr>
            <w:tcW w:type="dxa" w:w="9360"/>
            <w:gridSpan w:val="2"/>
            <w:tcBorders>
              <w:start w:sz="4" w:val="single"/>
              <w:top w:sz="4" w:val="single"/>
              <w:end w:sz="4" w:val="single"/>
              <w:bottom w:sz="4" w:val="single"/>
            </w:tcBorders>
          </w:tcPr>
          <w:p>
            <w:pPr>
              <w:pStyle w:val="table_header_style__para"/>
            </w:pPr>
            <w:r>
              <w:rPr>
                <w:rStyle w:val="table_header_style__char"/>
              </w:rPr>
              <w:t>Governance Information</w:t>
            </w:r>
          </w:p>
        </w:tc>
      </w:tr>
      <w:tr>
        <w:tc>
          <w:tcPr>
            <w:tcW w:type="dxa" w:w="4680"/>
            <w:tcBorders>
              <w:start w:sz="4" w:val="single"/>
              <w:top w:sz="4" w:val="single"/>
              <w:end w:sz="4" w:val="single"/>
              <w:bottom w:sz="4" w:val="single"/>
            </w:tcBorders>
          </w:tcPr>
          <w:p>
            <w:pPr>
              <w:pStyle w:val="table_body_style__para"/>
            </w:pPr>
            <w:r>
              <w:rPr>
                <w:rStyle w:val="italic_body_style__char"/>
              </w:rPr>
              <w:t>Importance</w:t>
            </w:r>
          </w:p>
        </w:tc>
        <w:tc>
          <w:tcPr>
            <w:tcW w:type="dxa" w:w="4680"/>
            <w:tcBorders>
              <w:start w:sz="4" w:val="single"/>
              <w:top w:sz="4" w:val="single"/>
              <w:end w:sz="4" w:val="single"/>
              <w:bottom w:sz="4" w:val="single"/>
            </w:tcBorders>
          </w:tcPr>
          <w:p>
            <w:pPr>
              <w:pStyle w:val="table_body_style__para"/>
            </w:pPr>
            <w:r>
              <w:t>High</w:t>
            </w:r>
          </w:p>
        </w:tc>
      </w:tr>
      <w:tr>
        <w:tc>
          <w:tcPr>
            <w:tcW w:type="dxa" w:w="4680"/>
            <w:tcBorders>
              <w:start w:sz="4" w:val="single"/>
              <w:top w:sz="4" w:val="single"/>
              <w:end w:sz="4" w:val="single"/>
              <w:bottom w:sz="4" w:val="single"/>
            </w:tcBorders>
          </w:tcPr>
          <w:p>
            <w:pPr>
              <w:pStyle w:val="table_body_style__para"/>
            </w:pPr>
            <w:r>
              <w:rPr>
                <w:rStyle w:val="italic_body_style__char"/>
              </w:rPr>
              <w:t>Build Env.</w:t>
            </w:r>
          </w:p>
        </w:tc>
        <w:tc>
          <w:tcPr>
            <w:tcW w:type="dxa" w:w="4680"/>
            <w:tcBorders>
              <w:start w:sz="4" w:val="single"/>
              <w:top w:sz="4" w:val="single"/>
              <w:end w:sz="4" w:val="single"/>
              <w:bottom w:sz="4" w:val="single"/>
            </w:tcBorders>
          </w:tcPr>
          <w:p>
            <w:pPr>
              <w:pStyle w:val="table_body_style__para"/>
            </w:pPr>
            <w:r>
              <w:t>DataRobot</w:t>
            </w:r>
          </w:p>
        </w:tc>
      </w:tr>
      <w:tr>
        <w:tc>
          <w:tcPr>
            <w:tcW w:type="dxa" w:w="4680"/>
            <w:tcBorders>
              <w:start w:sz="4" w:val="single"/>
              <w:top w:sz="4" w:val="single"/>
              <w:end w:sz="4" w:val="single"/>
              <w:bottom w:sz="4" w:val="single"/>
            </w:tcBorders>
          </w:tcPr>
          <w:p>
            <w:pPr>
              <w:pStyle w:val="table_body_style__para"/>
            </w:pPr>
            <w:r>
              <w:rPr>
                <w:rStyle w:val="italic_body_style__char"/>
              </w:rPr>
              <w:t>Approval Status</w:t>
            </w:r>
          </w:p>
        </w:tc>
        <w:tc>
          <w:tcPr>
            <w:tcW w:type="dxa" w:w="4680"/>
            <w:tcBorders>
              <w:start w:sz="4" w:val="single"/>
              <w:top w:sz="4" w:val="single"/>
              <w:end w:sz="4" w:val="single"/>
              <w:bottom w:sz="4" w:val="single"/>
            </w:tcBorders>
          </w:tcPr>
          <w:p>
            <w:pPr>
              <w:pStyle w:val="table_body_style__para"/>
            </w:pPr>
            <w:r>
              <w:t>Approved</w:t>
            </w:r>
          </w:p>
        </w:tc>
      </w:tr>
      <w:tr>
        <w:tc>
          <w:tcPr>
            <w:tcW w:type="dxa" w:w="4680"/>
            <w:tcBorders>
              <w:start w:sz="4" w:val="single"/>
              <w:top w:sz="4" w:val="single"/>
              <w:end w:sz="4" w:val="single"/>
              <w:bottom w:sz="4" w:val="single"/>
            </w:tcBorders>
          </w:tcPr>
          <w:p>
            <w:pPr>
              <w:pStyle w:val="table_body_style__para"/>
            </w:pPr>
            <w:r>
              <w:rPr>
                <w:rStyle w:val="italic_body_style__char"/>
              </w:rPr>
              <w:t>Owners</w:t>
            </w:r>
          </w:p>
        </w:tc>
        <w:tc>
          <w:tcPr>
            <w:tcW w:type="dxa" w:w="4680"/>
            <w:tcBorders>
              <w:start w:sz="4" w:val="single"/>
              <w:top w:sz="4" w:val="single"/>
              <w:end w:sz="4" w:val="single"/>
              <w:bottom w:sz="4" w:val="single"/>
            </w:tcBorders>
          </w:tcPr>
          <w:p>
            <w:pPr>
              <w:pStyle w:val="table_body_style__para"/>
            </w:pPr>
            <w:r>
              <w:t>Boya karthik</w:t>
            </w:r>
          </w:p>
        </w:tc>
      </w:tr>
      <w:tr>
        <w:tc>
          <w:tcPr>
            <w:tcW w:type="dxa" w:w="4680"/>
            <w:tcBorders>
              <w:start w:sz="4" w:val="single"/>
              <w:top w:sz="4" w:val="single"/>
              <w:end w:sz="4" w:val="single"/>
              <w:bottom w:sz="4" w:val="single"/>
            </w:tcBorders>
          </w:tcPr>
          <w:p>
            <w:pPr>
              <w:pStyle w:val="table_body_style__para"/>
            </w:pPr>
            <w:r>
              <w:rPr>
                <w:rStyle w:val="italic_body_style__char"/>
              </w:rPr>
              <w:t>Model Age</w:t>
            </w:r>
          </w:p>
        </w:tc>
        <w:tc>
          <w:tcPr>
            <w:tcW w:type="dxa" w:w="4680"/>
            <w:tcBorders>
              <w:start w:sz="4" w:val="single"/>
              <w:top w:sz="4" w:val="single"/>
              <w:end w:sz="4" w:val="single"/>
              <w:bottom w:sz="4" w:val="single"/>
            </w:tcBorders>
          </w:tcPr>
          <w:p>
            <w:pPr>
              <w:pStyle w:val="table_body_style__para"/>
            </w:pPr>
            <w:r>
              <w:t>0</w:t>
            </w:r>
            <w:r>
              <w:t xml:space="preserve"> days</w:t>
            </w:r>
          </w:p>
        </w:tc>
      </w:tr>
    </w:tbl>
    <w:p>
      <w:pPr>
        <w:pStyle w:val="space_between_tables_style__para"/>
      </w:pPr>
      <w:r>
        <w:t>.</w:t>
      </w:r>
    </w:p>
    <w:tbl>
      <w:tblPr>
        <w:tblW w:type="auto" w:w="0"/>
        <w:tblLayout w:type="fixed"/>
        <w:tblLook w:firstColumn="1" w:firstRow="1" w:lastColumn="0" w:lastRow="0" w:noHBand="0" w:noVBand="1" w:val="04A0"/>
      </w:tblPr>
      <w:tblGrid>
        <w:gridCol w:w="2808"/>
        <w:gridCol w:w="6552"/>
      </w:tblGrid>
      <w:tr>
        <w:tc>
          <w:tcPr>
            <w:tcW w:type="dxa" w:w="9360"/>
            <w:gridSpan w:val="2"/>
            <w:tcBorders>
              <w:start w:sz="4" w:val="single"/>
              <w:top w:sz="4" w:val="single"/>
              <w:end w:sz="4" w:val="single"/>
              <w:bottom w:sz="4" w:val="single"/>
            </w:tcBorders>
          </w:tcPr>
          <w:p>
            <w:pPr>
              <w:pStyle w:val="table_header_style__para"/>
            </w:pPr>
            <w:r>
              <w:rPr>
                <w:rStyle w:val="table_header_style__char"/>
              </w:rPr>
              <w:t>Performance Summary</w:t>
            </w:r>
          </w:p>
        </w:tc>
      </w:tr>
      <w:tr>
        <w:tc>
          <w:tcPr>
            <w:tcW w:type="dxa" w:w="9360"/>
            <w:gridSpan w:val="2"/>
            <w:tcBorders>
              <w:start w:sz="4" w:val="single"/>
              <w:top w:sz="4" w:val="single"/>
              <w:end w:sz="4" w:val="single"/>
              <w:bottom w:sz="4" w:val="single"/>
            </w:tcBorders>
          </w:tcPr>
          <w:p>
            <w:pPr>
              <w:pStyle w:val="table_body_style__para"/>
            </w:pPr>
            <w:r>
              <w:rPr>
                <w:rStyle w:val="italic_body_style__char"/>
              </w:rPr>
              <w:t>Health Indicators</w:t>
            </w:r>
          </w:p>
          <w:p>
            <w:pPr>
              <w:pStyle w:val="small_italic_style__para"/>
            </w:pPr>
            <w:r>
              <w:t xml:space="preserve">The Service Health, Data Drift, and Accuracy summaries below provide an at-a-glance indication of health and accuracy for the </w:t>
            </w:r>
            <w:r>
              <w:t>Churn predictions 2025-06-11 14:28:16.413179</w:t>
            </w:r>
            <w:r>
              <w:t xml:space="preserve"> deployment. Additional detail is throughout this report.</w:t>
            </w:r>
          </w:p>
        </w:tc>
      </w:tr>
      <w:tr>
        <w:tc>
          <w:tcPr>
            <w:tcW w:type="dxa" w:w="2808"/>
            <w:tcBorders>
              <w:start w:sz="4" w:val="single"/>
              <w:top w:sz="4" w:val="single"/>
              <w:end w:sz="4" w:val="single"/>
              <w:bottom w:sz="4" w:val="single"/>
            </w:tcBorders>
          </w:tcPr>
          <w:p>
            <w:pPr>
              <w:pStyle w:val="table_body_style__para"/>
            </w:pPr>
            <w:r>
              <w:rPr>
                <w:rStyle w:val="italic_body_style__char"/>
              </w:rPr>
              <w:t>Monitoring Period</w:t>
            </w:r>
          </w:p>
        </w:tc>
        <w:tc>
          <w:tcPr>
            <w:tcW w:type="dxa" w:w="6552"/>
            <w:tcBorders>
              <w:start w:sz="4" w:val="single"/>
              <w:top w:sz="4" w:val="single"/>
              <w:end w:sz="4" w:val="single"/>
              <w:bottom w:sz="4" w:val="single"/>
            </w:tcBorders>
          </w:tcPr>
          <w:p>
            <w:pPr>
              <w:pStyle w:val="table_body_style__para"/>
            </w:pPr>
            <w:r>
              <w:t>June 12, 2025</w:t>
            </w:r>
            <w:r>
              <w:t xml:space="preserve"> - </w:t>
            </w:r>
            <w:r>
              <w:t>June 13, 2025</w:t>
            </w:r>
          </w:p>
        </w:tc>
      </w:tr>
      <w:tr>
        <w:tc>
          <w:tcPr>
            <w:tcW w:type="dxa" w:w="2808"/>
            <w:tcBorders>
              <w:start w:sz="4" w:val="single"/>
              <w:top w:sz="4" w:val="single"/>
              <w:end w:sz="4" w:val="single"/>
              <w:bottom w:sz="4" w:val="single"/>
            </w:tcBorders>
          </w:tcPr>
          <w:p>
            <w:pPr>
              <w:pStyle w:val="table_body_style__para"/>
            </w:pPr>
            <w:r>
              <w:rPr>
                <w:rStyle w:val="italic_body_style__char"/>
              </w:rPr>
              <w:t>Service Status</w:t>
            </w:r>
          </w:p>
        </w:tc>
        <w:tc>
          <w:tcPr>
            <w:tcW w:type="dxa" w:w="6552"/>
            <w:tcBorders>
              <w:start w:sz="4" w:val="single"/>
              <w:top w:sz="4" w:val="single"/>
              <w:end w:sz="4" w:val="single"/>
              <w:bottom w:sz="4" w:val="single"/>
            </w:tcBorders>
          </w:tcPr>
          <w:p/>
          <w:tbl>
            <w:tblPr>
              <w:tblW w:type="auto" w:w="0"/>
              <w:tblLayout w:type="fixed"/>
              <w:tblLook w:firstColumn="1" w:firstRow="1" w:lastColumn="0" w:lastRow="0" w:noHBand="0" w:noVBand="1" w:val="04A0"/>
            </w:tblPr>
            <w:tblGrid>
              <w:gridCol w:w="655"/>
              <w:gridCol w:w="1638"/>
            </w:tblGrid>
            <w:tr>
              <w:tc>
                <w:tcPr>
                  <w:tcW w:type="dxa" w:w="655"/>
                </w:tcPr>
                <w:p>
                  <w:pPr>
                    <w:pStyle w:val="table_body_style__para"/>
                  </w:pPr>
                  <w:r>
                    <w:drawing>
                      <wp:inline xmlns:a="http://schemas.openxmlformats.org/drawingml/2006/main" xmlns:pic="http://schemas.openxmlformats.org/drawingml/2006/picture">
                        <wp:extent cx="182880" cy="182880"/>
                        <wp:docPr id="2" name="Picture 2"/>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182880" cy="182880"/>
                                </a:xfrm>
                                <a:prstGeom prst="rect"/>
                              </pic:spPr>
                            </pic:pic>
                          </a:graphicData>
                        </a:graphic>
                      </wp:inline>
                    </w:drawing>
                  </w:r>
                </w:p>
              </w:tc>
              <w:tc>
                <w:tcPr>
                  <w:tcW w:type="dxa" w:w="1638"/>
                </w:tcPr>
                <w:p>
                  <w:pPr>
                    <w:pStyle w:val="table_body_style__para"/>
                  </w:pPr>
                  <w:r>
                    <w:t>Service health unknown.</w:t>
                  </w:r>
                </w:p>
              </w:tc>
            </w:tr>
          </w:tbl>
          <w:p/>
        </w:tc>
      </w:tr>
      <w:tr>
        <w:tc>
          <w:tcPr>
            <w:tcW w:type="dxa" w:w="2808"/>
            <w:tcBorders>
              <w:start w:sz="4" w:val="single"/>
              <w:top w:sz="4" w:val="single"/>
              <w:end w:sz="4" w:val="single"/>
              <w:bottom w:sz="4" w:val="single"/>
            </w:tcBorders>
          </w:tcPr>
          <w:p>
            <w:pPr>
              <w:pStyle w:val="table_body_style__para"/>
            </w:pPr>
            <w:r>
              <w:rPr>
                <w:rStyle w:val="italic_body_style__char"/>
              </w:rPr>
              <w:t>Data Drift</w:t>
            </w:r>
          </w:p>
        </w:tc>
        <w:tc>
          <w:tcPr>
            <w:tcW w:type="dxa" w:w="6552"/>
            <w:tcBorders>
              <w:start w:sz="4" w:val="single"/>
              <w:top w:sz="4" w:val="single"/>
              <w:end w:sz="4" w:val="single"/>
              <w:bottom w:sz="4" w:val="single"/>
            </w:tcBorders>
          </w:tcPr>
          <w:p>
            <w:pPr>
              <w:pStyle w:val="table_body_style__para"/>
            </w:pPr>
            <w:r>
              <w:t>Not enough predictions (100) have been made.</w:t>
            </w:r>
          </w:p>
          <w:tbl>
            <w:tblPr>
              <w:tblW w:type="auto" w:w="0"/>
              <w:tblLayout w:type="fixed"/>
              <w:tblLook w:firstColumn="1" w:firstRow="1" w:lastColumn="0" w:lastRow="0" w:noHBand="0" w:noVBand="1" w:val="04A0"/>
            </w:tblPr>
            <w:tblGrid>
              <w:gridCol w:w="655"/>
              <w:gridCol w:w="1638"/>
            </w:tblGrid>
            <w:tr>
              <w:tc>
                <w:tcPr>
                  <w:tcW w:type="dxa" w:w="655"/>
                </w:tcPr>
                <w:p>
                  <w:pPr>
                    <w:pStyle w:val="table_body_style__para"/>
                  </w:pPr>
                  <w:r>
                    <w:drawing>
                      <wp:inline xmlns:a="http://schemas.openxmlformats.org/drawingml/2006/main" xmlns:pic="http://schemas.openxmlformats.org/drawingml/2006/picture">
                        <wp:extent cx="182880" cy="18288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182880" cy="182880"/>
                                </a:xfrm>
                                <a:prstGeom prst="rect"/>
                              </pic:spPr>
                            </pic:pic>
                          </a:graphicData>
                        </a:graphic>
                      </wp:inline>
                    </w:drawing>
                  </w:r>
                </w:p>
              </w:tc>
              <w:tc>
                <w:tcPr>
                  <w:tcW w:type="dxa" w:w="1638"/>
                </w:tcPr>
                <w:p>
                  <w:pPr>
                    <w:pStyle w:val="table_body_style__para"/>
                  </w:pPr>
                  <w:r>
                    <w:t>Drift is unknown.</w:t>
                  </w:r>
                </w:p>
              </w:tc>
            </w:tr>
          </w:tbl>
          <w:p/>
        </w:tc>
      </w:tr>
      <w:tr>
        <w:tc>
          <w:tcPr>
            <w:tcW w:type="dxa" w:w="2808"/>
            <w:tcBorders>
              <w:start w:sz="4" w:val="single"/>
              <w:top w:sz="4" w:val="single"/>
              <w:end w:sz="4" w:val="single"/>
              <w:bottom w:sz="4" w:val="single"/>
            </w:tcBorders>
          </w:tcPr>
          <w:p>
            <w:pPr>
              <w:pStyle w:val="table_body_style__para"/>
            </w:pPr>
            <w:r>
              <w:rPr>
                <w:rStyle w:val="italic_body_style__char"/>
              </w:rPr>
              <w:t>Accuracy</w:t>
            </w:r>
          </w:p>
        </w:tc>
        <w:tc>
          <w:tcPr>
            <w:tcW w:type="dxa" w:w="6552"/>
            <w:tcBorders>
              <w:start w:sz="4" w:val="single"/>
              <w:top w:sz="4" w:val="single"/>
              <w:end w:sz="4" w:val="single"/>
              <w:bottom w:sz="4" w:val="single"/>
            </w:tcBorders>
          </w:tcPr>
          <w:p/>
          <w:tbl>
            <w:tblPr>
              <w:tblW w:type="auto" w:w="0"/>
              <w:tblLayout w:type="fixed"/>
              <w:tblLook w:firstColumn="1" w:firstRow="1" w:lastColumn="0" w:lastRow="0" w:noHBand="0" w:noVBand="1" w:val="04A0"/>
            </w:tblPr>
            <w:tblGrid>
              <w:gridCol w:w="655"/>
              <w:gridCol w:w="1638"/>
            </w:tblGrid>
            <w:tr>
              <w:tc>
                <w:tcPr>
                  <w:tcW w:type="dxa" w:w="655"/>
                </w:tcPr>
                <w:p>
                  <w:pPr>
                    <w:pStyle w:val="table_body_style__para"/>
                  </w:pPr>
                  <w:r>
                    <w:drawing>
                      <wp:inline xmlns:a="http://schemas.openxmlformats.org/drawingml/2006/main" xmlns:pic="http://schemas.openxmlformats.org/drawingml/2006/picture">
                        <wp:extent cx="182880" cy="182880"/>
                        <wp:docPr id="4" name="Picture 4"/>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182880" cy="182880"/>
                                </a:xfrm>
                                <a:prstGeom prst="rect"/>
                              </pic:spPr>
                            </pic:pic>
                          </a:graphicData>
                        </a:graphic>
                      </wp:inline>
                    </w:drawing>
                  </w:r>
                </w:p>
              </w:tc>
              <w:tc>
                <w:tcPr>
                  <w:tcW w:type="dxa" w:w="1638"/>
                </w:tcPr>
                <w:p>
                  <w:pPr>
                    <w:pStyle w:val="table_body_style__para"/>
                  </w:pPr>
                  <w:r>
                    <w:t>Accuracy is unavailable.</w:t>
                  </w:r>
                </w:p>
              </w:tc>
            </w:tr>
          </w:tbl>
          <w:p/>
        </w:tc>
      </w:tr>
    </w:tbl>
    <w:p>
      <w:r>
        <w:br w:type="page"/>
      </w:r>
    </w:p>
    <w:p>
      <w:pPr>
        <w:pStyle w:val="title_style__para"/>
      </w:pPr>
      <w:r>
        <w:t>Table of Contents</w:t>
      </w:r>
    </w:p>
    <w:p>
      <w:pPr>
        <w:pStyle w:val="ListBullet"/>
      </w:pPr>
      <w:r>
        <w:t>1   Data Drift</w:t>
      </w:r>
    </w:p>
    <w:p>
      <w:pPr>
        <w:pStyle w:val="ListBullet2"/>
      </w:pPr>
      <w:r>
        <w:t>1.1   Feature Drift</w:t>
      </w:r>
    </w:p>
    <w:p>
      <w:pPr>
        <w:pStyle w:val="ListBullet2"/>
      </w:pPr>
      <w:r>
        <w:t>1.2   Feature Drift Thresholds</w:t>
      </w:r>
    </w:p>
    <w:p>
      <w:pPr>
        <w:pStyle w:val="ListBullet2"/>
      </w:pPr>
      <w:r>
        <w:t>1.3   Feature Drift Over Time</w:t>
      </w:r>
    </w:p>
    <w:p>
      <w:pPr>
        <w:pStyle w:val="ListBullet2"/>
      </w:pPr>
      <w:r>
        <w:t>1.4   Feature Details</w:t>
      </w:r>
    </w:p>
    <w:p>
      <w:pPr>
        <w:pStyle w:val="ListBullet2"/>
      </w:pPr>
      <w:r>
        <w:t>1.5   Predictions Over Time</w:t>
      </w:r>
    </w:p>
    <w:p>
      <w:pPr>
        <w:pStyle w:val="ListBullet"/>
      </w:pPr>
      <w:r>
        <w:t>2   Accuracy</w:t>
      </w:r>
    </w:p>
    <w:p>
      <w:pPr>
        <w:pStyle w:val="ListBullet2"/>
      </w:pPr>
      <w:r>
        <w:t>2.1   Accuracy Over Time</w:t>
      </w:r>
    </w:p>
    <w:p>
      <w:pPr>
        <w:pStyle w:val="ListBullet"/>
      </w:pPr>
      <w:r>
        <w:t>3   Service Health</w:t>
      </w:r>
    </w:p>
    <w:p>
      <w:pPr>
        <w:pStyle w:val="ListBullet2"/>
      </w:pPr>
      <w:r>
        <w:t>3.1   Monitoring Service Health With DataRobot</w:t>
      </w:r>
    </w:p>
    <w:p>
      <w:pPr>
        <w:pStyle w:val="ListBullet2"/>
      </w:pPr>
      <w:r>
        <w:t>3.2   Service Health Results</w:t>
        <w:br w:type="page"/>
      </w:r>
    </w:p>
    <w:p>
      <w:pPr>
        <w:pStyle w:val="title_style__para"/>
      </w:pPr>
      <w:r>
        <w:t xml:space="preserve">1   </w:t>
      </w:r>
      <w:r>
        <w:t>Data Drift</w:t>
      </w:r>
    </w:p>
    <w:p>
      <w:pPr>
        <w:pStyle w:val="subtitle_style__para"/>
      </w:pPr>
      <w:r>
        <w:t xml:space="preserve">1.1   </w:t>
      </w:r>
      <w:r>
        <w:t>Feature Drift</w:t>
      </w:r>
    </w:p>
    <w:p>
      <w:pPr>
        <w:pStyle w:val="body_style__para"/>
      </w:pPr>
      <w:r>
        <w:t>By leveraging training data (also known as learning data) and scoring data (also known as inference data) that is added to your deployment, Data Drift helps you to analyze a model’s performance after it has been deployed. Drift tracking is particularly important in applications where the outcomes of predictions are not immediately known (for instance, predicting whether an action will be taken in the next twelve months).</w:t>
      </w:r>
    </w:p>
    <w:p>
      <w:pPr>
        <w:pStyle w:val="body_style__para"/>
      </w:pPr>
      <w:r>
        <w:t xml:space="preserve">Feature Drift vs. Feature Importance displays how much features have drifted since training time compared to their importance. Drift is a measurement that compares how the data used for scoring differs from the data used for training. Drift in features with high importance can be a warning flag about your model’s accuracy. The deployment is using Population Stability Index as its Drift metric with a threshold of </w:t>
      </w:r>
      <w:r>
        <w:t>0.15</w:t>
      </w:r>
      <w:r>
        <w:t xml:space="preserve"> for Drift and </w:t>
      </w:r>
      <w:r>
        <w:t>0.5</w:t>
      </w:r>
      <w:r>
        <w:t xml:space="preserve"> for Feature Importance. In the chart below, the Drift of each feature is plotted against its Importance, which is calculated from training time:</w:t>
      </w:r>
    </w:p>
    <w:p>
      <w:pPr>
        <w:pStyle w:val="image_style__para"/>
      </w:pPr>
      <w:r>
        <w:drawing>
          <wp:inline xmlns:a="http://schemas.openxmlformats.org/drawingml/2006/main" xmlns:pic="http://schemas.openxmlformats.org/drawingml/2006/picture">
            <wp:extent cx="5943600" cy="2902148"/>
            <wp:docPr id="5" name="Picture 5"/>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902148"/>
                    </a:xfrm>
                    <a:prstGeom prst="rect"/>
                  </pic:spPr>
                </pic:pic>
              </a:graphicData>
            </a:graphic>
          </wp:inline>
        </w:drawing>
      </w:r>
    </w:p>
    <w:p>
      <w:pPr>
        <w:pStyle w:val="body_style__para"/>
      </w:pPr>
      <w:r>
        <w:t>Feature Importance is represented by the X-axis and Drift is represented by the Y-axis. The target (the double green point) and the most important feature in the model will always have an Importance value of 1.</w:t>
      </w:r>
    </w:p>
    <w:p>
      <w:pPr>
        <w:pStyle w:val="body_style__para"/>
      </w:pPr>
      <w:r>
        <w:t>The table below shows the features that have “risk” or “fail” statuses for Data Drift and their Importance and Drift values: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Feature Name</w:t>
            </w:r>
          </w:p>
        </w:tc>
        <w:tc>
          <w:tcPr>
            <w:tcW w:type="dxa" w:w="2340"/>
            <w:tcBorders>
              <w:start w:sz="4" w:val="single"/>
              <w:top w:sz="4" w:val="single"/>
              <w:end w:sz="4" w:val="single"/>
              <w:bottom w:sz="4" w:val="single"/>
            </w:tcBorders>
          </w:tcPr>
          <w:p>
            <w:pPr>
              <w:pStyle w:val="table_header_style__para"/>
            </w:pPr>
            <w:r>
              <w:rPr>
                <w:rStyle w:val="strong_emphasis_style__char"/>
              </w:rPr>
              <w:t>Status</w:t>
            </w:r>
          </w:p>
        </w:tc>
        <w:tc>
          <w:tcPr>
            <w:tcW w:type="dxa" w:w="2340"/>
            <w:tcBorders>
              <w:start w:sz="4" w:val="single"/>
              <w:top w:sz="4" w:val="single"/>
              <w:end w:sz="4" w:val="single"/>
              <w:bottom w:sz="4" w:val="single"/>
            </w:tcBorders>
          </w:tcPr>
          <w:p>
            <w:pPr>
              <w:pStyle w:val="table_header_style__para"/>
            </w:pPr>
            <w:r>
              <w:rPr>
                <w:rStyle w:val="strong_emphasis_style__char"/>
              </w:rPr>
              <w:t>Importance</w:t>
            </w:r>
          </w:p>
        </w:tc>
        <w:tc>
          <w:tcPr>
            <w:tcW w:type="dxa" w:w="2340"/>
            <w:tcBorders>
              <w:start w:sz="4" w:val="single"/>
              <w:top w:sz="4" w:val="single"/>
              <w:end w:sz="4" w:val="single"/>
              <w:bottom w:sz="4" w:val="single"/>
            </w:tcBorders>
          </w:tcPr>
          <w:p>
            <w:pPr>
              <w:pStyle w:val="table_header_style__para"/>
            </w:pPr>
            <w:r>
              <w:rPr>
                <w:rStyle w:val="strong_emphasis_style__char"/>
              </w:rPr>
              <w:t>Drift</w:t>
            </w:r>
          </w:p>
        </w:tc>
      </w:tr>
    </w:tbl>
    <w:p>
      <w:pPr>
        <w:pStyle w:val="subtitle_style__para"/>
      </w:pPr>
      <w:r>
        <w:t xml:space="preserve">1.2   </w:t>
      </w:r>
      <w:r>
        <w:t>Feature Drift Thresholds</w:t>
      </w:r>
    </w:p>
    <w:p>
      <w:pPr>
        <w:pStyle w:val="body_style__para"/>
      </w:pPr>
      <w:r>
        <w:t>The Feature Drift vs. Feature Importance Thresholds are used for notifications of the model’s Drift status. The tables below show the thresholds for Feature Drift and Feature Importance and the rules for notifications about Drift:</w:t>
      </w:r>
    </w:p>
    <w:tbl>
      <w:tblPr>
        <w:tblW w:type="auto" w:w="0"/>
        <w:tblLayout w:type="fixed"/>
        <w:tblLook w:firstColumn="1" w:firstRow="1" w:lastColumn="0" w:lastRow="0" w:noHBand="0" w:noVBand="1" w:val="04A0"/>
      </w:tblPr>
      <w:tblGrid>
        <w:gridCol w:w="2808"/>
        <w:gridCol w:w="2808"/>
        <w:gridCol w:w="3650"/>
      </w:tblGrid>
      <w:tr>
        <w:tc>
          <w:tcPr>
            <w:tcW w:type="dxa" w:w="2808"/>
            <w:tcBorders>
              <w:start w:sz="4" w:val="single"/>
              <w:top w:sz="4" w:val="single"/>
              <w:end w:sz="4" w:val="single"/>
              <w:bottom w:sz="4" w:val="single"/>
            </w:tcBorders>
          </w:tcPr>
          <w:p>
            <w:pPr>
              <w:pStyle w:val="table_header_style__para"/>
            </w:pPr>
            <w:r>
              <w:t>Type</w:t>
            </w:r>
          </w:p>
        </w:tc>
        <w:tc>
          <w:tcPr>
            <w:tcW w:type="dxa" w:w="2808"/>
            <w:tcBorders>
              <w:start w:sz="4" w:val="single"/>
              <w:top w:sz="4" w:val="single"/>
              <w:end w:sz="4" w:val="single"/>
              <w:bottom w:sz="4" w:val="single"/>
            </w:tcBorders>
          </w:tcPr>
          <w:p>
            <w:pPr>
              <w:pStyle w:val="table_header_style__para"/>
            </w:pPr>
            <w:r>
              <w:t>Metric</w:t>
            </w:r>
          </w:p>
        </w:tc>
        <w:tc>
          <w:tcPr>
            <w:tcW w:type="dxa" w:w="3650"/>
            <w:tcBorders>
              <w:start w:sz="4" w:val="single"/>
              <w:top w:sz="4" w:val="single"/>
              <w:end w:sz="4" w:val="single"/>
              <w:bottom w:sz="4" w:val="single"/>
            </w:tcBorders>
          </w:tcPr>
          <w:p>
            <w:pPr>
              <w:pStyle w:val="table_header_style__para"/>
            </w:pPr>
            <w:r>
              <w:t>Threshold</w:t>
            </w:r>
          </w:p>
        </w:tc>
      </w:tr>
      <w:tr>
        <w:tc>
          <w:tcPr>
            <w:tcW w:type="dxa" w:w="2808"/>
            <w:tcBorders>
              <w:start w:sz="4" w:val="single"/>
              <w:top w:sz="4" w:val="single"/>
              <w:end w:sz="4" w:val="single"/>
              <w:bottom w:sz="4" w:val="single"/>
            </w:tcBorders>
          </w:tcPr>
          <w:p>
            <w:pPr>
              <w:pStyle w:val="table_body_style__para"/>
            </w:pPr>
            <w:r>
              <w:t>Feature Drift</w:t>
            </w:r>
          </w:p>
        </w:tc>
        <w:tc>
          <w:tcPr>
            <w:tcW w:type="dxa" w:w="2808"/>
            <w:tcBorders>
              <w:start w:sz="4" w:val="single"/>
              <w:top w:sz="4" w:val="single"/>
              <w:end w:sz="4" w:val="single"/>
              <w:bottom w:sz="4" w:val="single"/>
            </w:tcBorders>
          </w:tcPr>
          <w:p>
            <w:pPr>
              <w:pStyle w:val="table_body_style__para"/>
            </w:pPr>
            <w:r>
              <w:t>Population Stability Index</w:t>
            </w:r>
          </w:p>
        </w:tc>
        <w:tc>
          <w:tcPr>
            <w:tcW w:type="dxa" w:w="3650"/>
            <w:tcBorders>
              <w:start w:sz="4" w:val="single"/>
              <w:top w:sz="4" w:val="single"/>
              <w:end w:sz="4" w:val="single"/>
              <w:bottom w:sz="4" w:val="single"/>
            </w:tcBorders>
          </w:tcPr>
          <w:p>
            <w:pPr>
              <w:pStyle w:val="table_body_style__para"/>
            </w:pPr>
            <w:r>
              <w:t>0.15</w:t>
            </w:r>
          </w:p>
        </w:tc>
      </w:tr>
      <w:tr>
        <w:tc>
          <w:tcPr>
            <w:tcW w:type="dxa" w:w="2808"/>
            <w:tcBorders>
              <w:start w:sz="4" w:val="single"/>
              <w:top w:sz="4" w:val="single"/>
              <w:end w:sz="4" w:val="single"/>
              <w:bottom w:sz="4" w:val="single"/>
            </w:tcBorders>
          </w:tcPr>
          <w:p>
            <w:pPr>
              <w:pStyle w:val="table_body_style__para"/>
            </w:pPr>
            <w:r>
              <w:t>Feature Importance</w:t>
            </w:r>
          </w:p>
        </w:tc>
        <w:tc>
          <w:tcPr>
            <w:tcW w:type="dxa" w:w="2808"/>
            <w:tcBorders>
              <w:start w:sz="4" w:val="single"/>
              <w:top w:sz="4" w:val="single"/>
              <w:end w:sz="4" w:val="single"/>
              <w:bottom w:sz="4" w:val="single"/>
            </w:tcBorders>
          </w:tcPr>
          <w:p>
            <w:pPr>
              <w:pStyle w:val="table_body_style__para"/>
            </w:pPr>
            <w:r>
              <w:t>Permutation Importance (Feature Impact)</w:t>
            </w:r>
          </w:p>
        </w:tc>
        <w:tc>
          <w:tcPr>
            <w:tcW w:type="dxa" w:w="3650"/>
            <w:tcBorders>
              <w:start w:sz="4" w:val="single"/>
              <w:top w:sz="4" w:val="single"/>
              <w:end w:sz="4" w:val="single"/>
              <w:bottom w:sz="4" w:val="single"/>
            </w:tcBorders>
          </w:tcPr>
          <w:p>
            <w:pPr>
              <w:pStyle w:val="table_body_style__para"/>
            </w:pPr>
            <w:r>
              <w:t>0.5</w:t>
            </w:r>
          </w:p>
        </w:tc>
      </w:tr>
    </w:tbl>
    <w:p>
      <w:pPr>
        <w:pStyle w:val="body_style__para"/>
      </w:pPr>
      <w:r>
        <w:t xml:space="preserve">Deployment Drift status (currently </w:t>
      </w:r>
      <w:r>
        <w:t>unknown</w:t>
      </w:r>
      <w:r>
        <w:t>) is based on checking the number of low-importance features (features that are below the Feature Importance Metric) and the number of high-importance features (features that are above the Feature Importance Metric) that are above the Drift Threshold.</w:t>
      </w:r>
    </w:p>
    <w:tbl>
      <w:tblPr>
        <w:tblW w:type="auto" w:w="0"/>
        <w:tblLayout w:type="fixed"/>
        <w:tblLook w:firstColumn="1" w:firstRow="1" w:lastColumn="0" w:lastRow="0" w:noHBand="0" w:noVBand="1" w:val="04A0"/>
      </w:tblPr>
      <w:tblGrid>
        <w:gridCol w:w="3744"/>
        <w:gridCol w:w="2808"/>
        <w:gridCol w:w="2808"/>
      </w:tblGrid>
      <w:tr>
        <w:tc>
          <w:tcPr>
            <w:tcW w:type="dxa" w:w="9360"/>
            <w:gridSpan w:val="3"/>
            <w:tcBorders>
              <w:start w:sz="4" w:val="single"/>
              <w:top w:sz="4" w:val="single"/>
              <w:end w:sz="4" w:val="single"/>
              <w:bottom w:sz="4" w:val="single"/>
            </w:tcBorders>
          </w:tcPr>
          <w:p>
            <w:pPr>
              <w:pStyle w:val="table_header_style__para"/>
            </w:pPr>
            <w:r>
              <w:t>Drift Status Rules</w:t>
            </w:r>
          </w:p>
        </w:tc>
      </w:tr>
      <w:tr>
        <w:tc>
          <w:tcPr>
            <w:tcW w:type="dxa" w:w="3744"/>
            <w:tcBorders>
              <w:start w:sz="4" w:val="single"/>
              <w:top w:sz="4" w:val="single"/>
              <w:end w:sz="4" w:val="single"/>
              <w:bottom w:sz="4" w:val="single"/>
            </w:tcBorders>
          </w:tcPr>
          <w:p>
            <w:pPr>
              <w:pStyle w:val="table_body_style__para"/>
            </w:pPr>
            <w:r>
              <w:t xml:space="preserve">Number of </w:t>
            </w:r>
            <w:r>
              <w:rPr>
                <w:rStyle w:val="emphasis_style__char"/>
              </w:rPr>
              <w:t>low</w:t>
            </w:r>
            <w:r>
              <w:t>-importance features above drift threshold for the deployment to be considered…</w:t>
            </w:r>
          </w:p>
        </w:tc>
        <w:tc>
          <w:tcPr>
            <w:tcW w:type="dxa" w:w="2808"/>
            <w:tcBorders>
              <w:start w:sz="4" w:val="single"/>
              <w:top w:sz="4" w:val="single"/>
              <w:end w:sz="4" w:val="single"/>
              <w:bottom w:sz="4" w:val="single"/>
            </w:tcBorders>
          </w:tcPr>
          <w:p>
            <w:pPr>
              <w:pStyle w:val="table_body_style__para"/>
            </w:pPr>
            <w:r>
              <w:t xml:space="preserve">at risk: </w:t>
            </w:r>
            <w:r>
              <w:t>1</w:t>
            </w:r>
            <w:r>
              <w:t xml:space="preserve"> or more features.</w:t>
            </w:r>
          </w:p>
        </w:tc>
        <w:tc>
          <w:tcPr>
            <w:tcW w:type="dxa" w:w="2808"/>
            <w:tcBorders>
              <w:start w:sz="4" w:val="single"/>
              <w:top w:sz="4" w:val="single"/>
              <w:end w:sz="4" w:val="single"/>
              <w:bottom w:sz="4" w:val="single"/>
            </w:tcBorders>
          </w:tcPr>
          <w:p>
            <w:pPr>
              <w:pStyle w:val="table_body_style__para"/>
            </w:pPr>
            <w:r>
              <w:t xml:space="preserve">failing: </w:t>
            </w:r>
            <w:r>
              <w:t>N/A</w:t>
            </w:r>
          </w:p>
        </w:tc>
      </w:tr>
      <w:tr>
        <w:tc>
          <w:tcPr>
            <w:tcW w:type="dxa" w:w="3744"/>
            <w:tcBorders>
              <w:start w:sz="4" w:val="single"/>
              <w:top w:sz="4" w:val="single"/>
              <w:end w:sz="4" w:val="single"/>
              <w:bottom w:sz="4" w:val="single"/>
            </w:tcBorders>
          </w:tcPr>
          <w:p>
            <w:pPr>
              <w:pStyle w:val="table_body_style__para"/>
            </w:pPr>
            <w:r>
              <w:t xml:space="preserve">Number of </w:t>
            </w:r>
            <w:r>
              <w:rPr>
                <w:rStyle w:val="emphasis_style__char"/>
              </w:rPr>
              <w:t>high</w:t>
            </w:r>
            <w:r>
              <w:t>-importance features above drift threshold for the deployment to be considered…</w:t>
            </w:r>
          </w:p>
        </w:tc>
        <w:tc>
          <w:tcPr>
            <w:tcW w:type="dxa" w:w="2808"/>
            <w:tcBorders>
              <w:start w:sz="4" w:val="single"/>
              <w:top w:sz="4" w:val="single"/>
              <w:end w:sz="4" w:val="single"/>
              <w:bottom w:sz="4" w:val="single"/>
            </w:tcBorders>
          </w:tcPr>
          <w:p>
            <w:pPr>
              <w:pStyle w:val="table_body_style__para"/>
            </w:pPr>
            <w:r>
              <w:t xml:space="preserve">at risk: </w:t>
            </w:r>
            <w:r>
              <w:t>N/A</w:t>
            </w:r>
          </w:p>
        </w:tc>
        <w:tc>
          <w:tcPr>
            <w:tcW w:type="dxa" w:w="2808"/>
            <w:tcBorders>
              <w:start w:sz="4" w:val="single"/>
              <w:top w:sz="4" w:val="single"/>
              <w:end w:sz="4" w:val="single"/>
              <w:bottom w:sz="4" w:val="single"/>
            </w:tcBorders>
          </w:tcPr>
          <w:p>
            <w:pPr>
              <w:pStyle w:val="table_body_style__para"/>
            </w:pPr>
            <w:r>
              <w:t xml:space="preserve">failing: </w:t>
            </w:r>
            <w:r>
              <w:t>1</w:t>
            </w:r>
            <w:r>
              <w:t xml:space="preserve"> or more features.</w:t>
            </w:r>
          </w:p>
        </w:tc>
      </w:tr>
    </w:tbl>
    <w:p>
      <w:pPr>
        <w:pStyle w:val="subtitle_style__para"/>
      </w:pPr>
      <w:r>
        <w:t xml:space="preserve">1.3   </w:t>
      </w:r>
      <w:r>
        <w:t>Feature Drift Over Time</w:t>
      </w:r>
    </w:p>
    <w:p>
      <w:pPr>
        <w:pStyle w:val="body_style__para"/>
      </w:pPr>
      <w:r>
        <w:t>The Feature Drift Over Time chart illustrates the change in a feature's data distribution over time, comparing the training dataset of the deployed model to the datasets used to generate predictions in production.</w:t>
      </w:r>
    </w:p>
    <w:p>
      <w:pPr>
        <w:pStyle w:val="body_style__para"/>
      </w:pPr>
      <w:r>
        <w:t>The change in Population Stability Index (PSI) over time for each of a model's top 5 features (determined by Permutation Importance) is presented below:</w:t>
      </w:r>
    </w:p>
    <w:p>
      <w:pPr>
        <w:pStyle w:val="subtitle_style__para"/>
      </w:pPr>
      <w:r>
        <w:t xml:space="preserve">1.4   </w:t>
      </w:r>
      <w:r>
        <w:t>Feature Details</w:t>
      </w:r>
    </w:p>
    <w:p>
      <w:pPr>
        <w:pStyle w:val="body_style__para"/>
      </w:pPr>
      <w:r>
        <w:t>The Feature Details chart provides a histogram that compares the distribution of a selected feature in the training data to the distribution of that feature in the scoring data. From the results you can easily identify details of changed values (which values became more or less frequent), helping to assess the severity of the problem as well as its causes and resolutions.</w:t>
      </w:r>
    </w:p>
    <w:p>
      <w:pPr>
        <w:pStyle w:val="body_style__para"/>
      </w:pPr>
      <w:r>
        <w:t>A histogram chart of the top 5 features as measured by Permutation Importance is presented below:</w:t>
      </w:r>
    </w:p>
    <w:p>
      <w:pPr>
        <w:pStyle w:val="subtitle_style__para"/>
      </w:pPr>
      <w:r>
        <w:t xml:space="preserve">1.5   </w:t>
      </w:r>
      <w:r>
        <w:t>Predictions Over Time</w:t>
      </w:r>
    </w:p>
    <w:p>
      <w:pPr>
        <w:pStyle w:val="body_style__para"/>
      </w:pPr>
      <w:r>
        <w:t>Viewing the predictions over time allows you to see changes in the values the deployment typically predicts. A change in the predictions can be an indication of model degradation.</w:t>
      </w:r>
    </w:p>
    <w:p>
      <w:pPr>
        <w:pStyle w:val="body_style__para"/>
      </w:pPr>
      <w:r>
        <w:t>The continuous Predictions Over Time plot shows the average predicted values the deployment made over time.</w:t>
      </w:r>
    </w:p>
    <w:p>
      <w:pPr>
        <w:pStyle w:val="image_style__para"/>
      </w:pPr>
      <w:r>
        <w:drawing>
          <wp:inline xmlns:a="http://schemas.openxmlformats.org/drawingml/2006/main" xmlns:pic="http://schemas.openxmlformats.org/drawingml/2006/picture">
            <wp:extent cx="5943600" cy="2902148"/>
            <wp:docPr id="6" name="Picture 6"/>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902148"/>
                    </a:xfrm>
                    <a:prstGeom prst="rect"/>
                  </pic:spPr>
                </pic:pic>
              </a:graphicData>
            </a:graphic>
          </wp:inline>
        </w:drawing>
      </w:r>
    </w:p>
    <w:p>
      <w:pPr>
        <w:pStyle w:val="body_style__para"/>
      </w:pPr>
      <w:r>
        <w:t>The binary Predictions Over Time plot mode takes the prediction threshold (</w:t>
      </w:r>
      <w:r>
        <w:t>0.5</w:t>
      </w:r>
      <w:r>
        <w:t>) into account and shows the percentage of predictions made for each possible class.</w:t>
      </w:r>
    </w:p>
    <w:p>
      <w:pPr>
        <w:pStyle w:val="image_style__para"/>
      </w:pPr>
      <w:r>
        <w:drawing>
          <wp:inline xmlns:a="http://schemas.openxmlformats.org/drawingml/2006/main" xmlns:pic="http://schemas.openxmlformats.org/drawingml/2006/picture">
            <wp:extent cx="5943600" cy="2902148"/>
            <wp:docPr id="7" name="Picture 7"/>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902148"/>
                    </a:xfrm>
                    <a:prstGeom prst="rect"/>
                  </pic:spPr>
                </pic:pic>
              </a:graphicData>
            </a:graphic>
          </wp:inline>
        </w:drawing>
      </w:r>
    </w:p>
    <w:p>
      <w:pPr>
        <w:pStyle w:val="title_style__para"/>
      </w:pPr>
      <w:r>
        <w:t xml:space="preserve">2   </w:t>
      </w:r>
      <w:r>
        <w:t>Accuracy</w:t>
      </w:r>
    </w:p>
    <w:p>
      <w:pPr>
        <w:pStyle w:val="subtitle_style__para"/>
      </w:pPr>
      <w:r>
        <w:t xml:space="preserve">2.1   </w:t>
      </w:r>
      <w:r>
        <w:t>Accuracy Over Time</w:t>
      </w:r>
    </w:p>
    <w:p>
      <w:pPr>
        <w:pStyle w:val="body_style__para"/>
      </w:pPr>
      <w:r>
        <w:t>DataRobot’s Accuracy monitoring provides performance information of model deployments over time, using standard statistical measures and visualizations.</w:t>
      </w:r>
    </w:p>
    <w:p>
      <w:pPr>
        <w:pStyle w:val="body_style__para"/>
      </w:pPr>
      <w:r>
        <w:t xml:space="preserve">Accuracy has not be enabled for this deployment. Enable Accuracy in the </w:t>
      </w:r>
      <w:r>
        <w:rPr>
          <w:rStyle w:val="bold_body_style__char"/>
        </w:rPr>
        <w:t>Settings</w:t>
      </w:r>
      <w:r>
        <w:t xml:space="preserve"> &gt; </w:t>
      </w:r>
      <w:r>
        <w:rPr>
          <w:rStyle w:val="bold_body_style__char"/>
        </w:rPr>
        <w:t>Data</w:t>
      </w:r>
      <w:r>
        <w:t xml:space="preserve"> tab.</w:t>
      </w:r>
    </w:p>
    <w:p>
      <w:pPr>
        <w:pStyle w:val="title_style__para"/>
      </w:pPr>
      <w:r>
        <w:t xml:space="preserve">3   </w:t>
      </w:r>
      <w:r>
        <w:t>Service Health</w:t>
      </w:r>
    </w:p>
    <w:p>
      <w:pPr>
        <w:pStyle w:val="subtitle_style__para"/>
      </w:pPr>
      <w:r>
        <w:t xml:space="preserve">3.1   </w:t>
      </w:r>
      <w:r>
        <w:t>Monitoring Service Health With DataRobot</w:t>
      </w:r>
    </w:p>
    <w:p>
      <w:pPr>
        <w:pStyle w:val="body_style__para"/>
      </w:pPr>
      <w:r>
        <w:t>The Service Health tracks metrics about a deployment’s ability to respond to prediction requests quickly and reliably. This helps identify bottlenecks and assess capacity, which is critical to proper provisioning. DataRobot Service Health reports on the following metrics:</w:t>
      </w:r>
    </w:p>
    <w:tbl>
      <w:tblPr>
        <w:tblW w:type="auto" w:w="0"/>
        <w:tblLayout w:type="fixed"/>
        <w:tblLook w:firstColumn="1" w:firstRow="1" w:lastColumn="0" w:lastRow="0" w:noHBand="0" w:noVBand="1" w:val="04A0"/>
      </w:tblPr>
      <w:tblGrid>
        <w:gridCol w:w="1872"/>
        <w:gridCol w:w="5616"/>
        <w:gridCol w:w="1872"/>
      </w:tblGrid>
      <w:tr>
        <w:tc>
          <w:tcPr>
            <w:tcW w:type="dxa" w:w="1872"/>
            <w:tcBorders>
              <w:start w:sz="4" w:val="single"/>
              <w:top w:sz="4" w:val="single"/>
              <w:end w:sz="4" w:val="single"/>
              <w:bottom w:sz="4" w:val="single"/>
            </w:tcBorders>
          </w:tcPr>
          <w:p>
            <w:pPr>
              <w:pStyle w:val="table_header_style__para"/>
            </w:pPr>
            <w:r>
              <w:rPr>
                <w:rStyle w:val="table_header_style__char"/>
              </w:rPr>
              <w:t>Metric</w:t>
            </w:r>
          </w:p>
        </w:tc>
        <w:tc>
          <w:tcPr>
            <w:tcW w:type="dxa" w:w="5616"/>
            <w:tcBorders>
              <w:start w:sz="4" w:val="single"/>
              <w:top w:sz="4" w:val="single"/>
              <w:end w:sz="4" w:val="single"/>
              <w:bottom w:sz="4" w:val="single"/>
            </w:tcBorders>
          </w:tcPr>
          <w:p>
            <w:pPr>
              <w:pStyle w:val="table_header_style__para"/>
            </w:pPr>
            <w:r>
              <w:rPr>
                <w:rStyle w:val="table_header_style__char"/>
              </w:rPr>
              <w:t>Definition</w:t>
            </w:r>
            <w:r>
              <w:t xml:space="preserve">                        `</w:t>
            </w:r>
          </w:p>
        </w:tc>
        <w:tc>
          <w:tcPr>
            <w:tcW w:type="dxa" w:w="1872"/>
            <w:tcBorders>
              <w:start w:sz="4" w:val="single"/>
              <w:top w:sz="4" w:val="single"/>
              <w:end w:sz="4" w:val="single"/>
              <w:bottom w:sz="4" w:val="single"/>
            </w:tcBorders>
          </w:tcPr>
          <w:p>
            <w:pPr>
              <w:pStyle w:val="table_header_style__para"/>
            </w:pPr>
            <w:r>
              <w:rPr>
                <w:rStyle w:val="table_header_style__char"/>
              </w:rPr>
              <w:t>Value for this Deployment</w:t>
            </w:r>
          </w:p>
        </w:tc>
      </w:tr>
      <w:tr>
        <w:tc>
          <w:tcPr>
            <w:tcW w:type="dxa" w:w="1872"/>
            <w:tcBorders>
              <w:start w:sz="4" w:val="single"/>
              <w:top w:sz="4" w:val="single"/>
              <w:end w:sz="4" w:val="single"/>
              <w:bottom w:sz="4" w:val="single"/>
            </w:tcBorders>
          </w:tcPr>
          <w:p>
            <w:pPr>
              <w:pStyle w:val="table_body_style__para"/>
            </w:pPr>
            <w:r>
              <w:t>Total Predictions</w:t>
            </w:r>
          </w:p>
        </w:tc>
        <w:tc>
          <w:tcPr>
            <w:tcW w:type="dxa" w:w="5616"/>
            <w:tcBorders>
              <w:start w:sz="4" w:val="single"/>
              <w:top w:sz="4" w:val="single"/>
              <w:end w:sz="4" w:val="single"/>
              <w:bottom w:sz="4" w:val="single"/>
            </w:tcBorders>
          </w:tcPr>
          <w:p>
            <w:pPr>
              <w:pStyle w:val="table_body_style__para"/>
            </w:pPr>
            <w:r>
              <w:t>The number of predictions the deployment has made.</w:t>
            </w:r>
          </w:p>
        </w:tc>
        <w:tc>
          <w:tcPr>
            <w:tcW w:type="dxa" w:w="1872"/>
            <w:tcBorders>
              <w:start w:sz="4" w:val="single"/>
              <w:top w:sz="4" w:val="single"/>
              <w:end w:sz="4" w:val="single"/>
              <w:bottom w:sz="4" w:val="single"/>
            </w:tcBorders>
          </w:tcPr>
          <w:p>
            <w:pPr>
              <w:pStyle w:val="table_body_style__para"/>
            </w:pPr>
            <w:r>
              <w:t>0</w:t>
            </w:r>
          </w:p>
        </w:tc>
      </w:tr>
      <w:tr>
        <w:tc>
          <w:tcPr>
            <w:tcW w:type="dxa" w:w="1872"/>
            <w:tcBorders>
              <w:start w:sz="4" w:val="single"/>
              <w:top w:sz="4" w:val="single"/>
              <w:end w:sz="4" w:val="single"/>
              <w:bottom w:sz="4" w:val="single"/>
            </w:tcBorders>
          </w:tcPr>
          <w:p>
            <w:pPr>
              <w:pStyle w:val="table_body_style__para"/>
            </w:pPr>
            <w:r>
              <w:t>Total Requests</w:t>
            </w:r>
          </w:p>
        </w:tc>
        <w:tc>
          <w:tcPr>
            <w:tcW w:type="dxa" w:w="5616"/>
            <w:tcBorders>
              <w:start w:sz="4" w:val="single"/>
              <w:top w:sz="4" w:val="single"/>
              <w:end w:sz="4" w:val="single"/>
              <w:bottom w:sz="4" w:val="single"/>
            </w:tcBorders>
          </w:tcPr>
          <w:p>
            <w:pPr>
              <w:pStyle w:val="table_body_style__para"/>
            </w:pPr>
            <w:r>
              <w:t>The number of prediction requests the deployment has received (a single request can contain multiple prediction requests).</w:t>
            </w:r>
          </w:p>
        </w:tc>
        <w:tc>
          <w:tcPr>
            <w:tcW w:type="dxa" w:w="1872"/>
            <w:tcBorders>
              <w:start w:sz="4" w:val="single"/>
              <w:top w:sz="4" w:val="single"/>
              <w:end w:sz="4" w:val="single"/>
              <w:bottom w:sz="4" w:val="single"/>
            </w:tcBorders>
          </w:tcPr>
          <w:p>
            <w:pPr>
              <w:pStyle w:val="table_body_style__para"/>
            </w:pPr>
            <w:r>
              <w:t>0</w:t>
            </w:r>
          </w:p>
        </w:tc>
      </w:tr>
      <w:tr>
        <w:tc>
          <w:tcPr>
            <w:tcW w:type="dxa" w:w="1872"/>
            <w:tcBorders>
              <w:start w:sz="4" w:val="single"/>
              <w:top w:sz="4" w:val="single"/>
              <w:end w:sz="4" w:val="single"/>
              <w:bottom w:sz="4" w:val="single"/>
            </w:tcBorders>
          </w:tcPr>
          <w:p>
            <w:pPr>
              <w:pStyle w:val="table_body_style__para"/>
            </w:pPr>
            <w:r>
              <w:t>Requests Over 2,000 ms</w:t>
            </w:r>
          </w:p>
        </w:tc>
        <w:tc>
          <w:tcPr>
            <w:tcW w:type="dxa" w:w="5616"/>
            <w:tcBorders>
              <w:start w:sz="4" w:val="single"/>
              <w:top w:sz="4" w:val="single"/>
              <w:end w:sz="4" w:val="single"/>
              <w:bottom w:sz="4" w:val="single"/>
            </w:tcBorders>
          </w:tcPr>
          <w:p>
            <w:pPr>
              <w:pStyle w:val="table_body_style__para"/>
            </w:pPr>
            <w:r>
              <w:t>The number of requests where the response time was longer than 2,000 milliseconds.</w:t>
            </w:r>
          </w:p>
        </w:tc>
        <w:tc>
          <w:tcPr>
            <w:tcW w:type="dxa" w:w="1872"/>
            <w:tcBorders>
              <w:start w:sz="4" w:val="single"/>
              <w:top w:sz="4" w:val="single"/>
              <w:end w:sz="4" w:val="single"/>
              <w:bottom w:sz="4" w:val="single"/>
            </w:tcBorders>
          </w:tcPr>
          <w:p>
            <w:pPr>
              <w:pStyle w:val="table_body_style__para"/>
            </w:pPr>
            <w:r>
              <w:t>0</w:t>
            </w:r>
          </w:p>
        </w:tc>
      </w:tr>
      <w:tr>
        <w:tc>
          <w:tcPr>
            <w:tcW w:type="dxa" w:w="1872"/>
            <w:tcBorders>
              <w:start w:sz="4" w:val="single"/>
              <w:top w:sz="4" w:val="single"/>
              <w:end w:sz="4" w:val="single"/>
              <w:bottom w:sz="4" w:val="single"/>
            </w:tcBorders>
          </w:tcPr>
          <w:p>
            <w:pPr>
              <w:pStyle w:val="table_body_style__para"/>
            </w:pPr>
            <w:r>
              <w:t>Response Time</w:t>
            </w:r>
          </w:p>
        </w:tc>
        <w:tc>
          <w:tcPr>
            <w:tcW w:type="dxa" w:w="5616"/>
            <w:tcBorders>
              <w:start w:sz="4" w:val="single"/>
              <w:top w:sz="4" w:val="single"/>
              <w:end w:sz="4" w:val="single"/>
              <w:bottom w:sz="4" w:val="single"/>
            </w:tcBorders>
          </w:tcPr>
          <w:p>
            <w:pPr>
              <w:pStyle w:val="table_body_style__para"/>
            </w:pPr>
            <w:r>
              <w:t>The median time (in milliseconds) DataRobot spent receiving a prediction request, calculating the request, and returning a response to the user. The report does not include time due to network latency.</w:t>
            </w:r>
          </w:p>
        </w:tc>
        <w:tc>
          <w:tcPr>
            <w:tcW w:type="dxa" w:w="1872"/>
            <w:tcBorders>
              <w:start w:sz="4" w:val="single"/>
              <w:top w:sz="4" w:val="single"/>
              <w:end w:sz="4" w:val="single"/>
              <w:bottom w:sz="4" w:val="single"/>
            </w:tcBorders>
          </w:tcPr>
          <w:p>
            <w:pPr>
              <w:pStyle w:val="table_body_style__para"/>
            </w:pPr>
            <w:r>
              <w:t>None</w:t>
            </w:r>
            <w:r>
              <w:rPr>
                <w:rStyle w:val="body_style__char"/>
              </w:rPr>
              <w:t>ms</w:t>
            </w:r>
          </w:p>
        </w:tc>
      </w:tr>
      <w:tr>
        <w:tc>
          <w:tcPr>
            <w:tcW w:type="dxa" w:w="1872"/>
            <w:tcBorders>
              <w:start w:sz="4" w:val="single"/>
              <w:top w:sz="4" w:val="single"/>
              <w:end w:sz="4" w:val="single"/>
              <w:bottom w:sz="4" w:val="single"/>
            </w:tcBorders>
          </w:tcPr>
          <w:p>
            <w:pPr>
              <w:pStyle w:val="table_body_style__para"/>
            </w:pPr>
            <w:r>
              <w:t>Execution Time</w:t>
            </w:r>
          </w:p>
        </w:tc>
        <w:tc>
          <w:tcPr>
            <w:tcW w:type="dxa" w:w="5616"/>
            <w:tcBorders>
              <w:start w:sz="4" w:val="single"/>
              <w:top w:sz="4" w:val="single"/>
              <w:end w:sz="4" w:val="single"/>
              <w:bottom w:sz="4" w:val="single"/>
            </w:tcBorders>
          </w:tcPr>
          <w:p>
            <w:pPr>
              <w:pStyle w:val="table_body_style__para"/>
            </w:pPr>
            <w:r>
              <w:t>Median time (in milliseconds) DataRobot spent calculating a prediction request.</w:t>
            </w:r>
          </w:p>
        </w:tc>
        <w:tc>
          <w:tcPr>
            <w:tcW w:type="dxa" w:w="1872"/>
            <w:tcBorders>
              <w:start w:sz="4" w:val="single"/>
              <w:top w:sz="4" w:val="single"/>
              <w:end w:sz="4" w:val="single"/>
              <w:bottom w:sz="4" w:val="single"/>
            </w:tcBorders>
          </w:tcPr>
          <w:p>
            <w:pPr>
              <w:pStyle w:val="table_body_style__para"/>
            </w:pPr>
            <w:r>
              <w:t>None</w:t>
            </w:r>
            <w:r>
              <w:rPr>
                <w:rStyle w:val="body_style__char"/>
              </w:rPr>
              <w:t>ms</w:t>
            </w:r>
          </w:p>
        </w:tc>
      </w:tr>
      <w:tr>
        <w:tc>
          <w:tcPr>
            <w:tcW w:type="dxa" w:w="1872"/>
            <w:tcBorders>
              <w:start w:sz="4" w:val="single"/>
              <w:top w:sz="4" w:val="single"/>
              <w:end w:sz="4" w:val="single"/>
              <w:bottom w:sz="4" w:val="single"/>
            </w:tcBorders>
          </w:tcPr>
          <w:p>
            <w:pPr>
              <w:pStyle w:val="table_body_style__para"/>
            </w:pPr>
            <w:r>
              <w:t>Median/Peak Load</w:t>
            </w:r>
          </w:p>
        </w:tc>
        <w:tc>
          <w:tcPr>
            <w:tcW w:type="dxa" w:w="5616"/>
            <w:tcBorders>
              <w:start w:sz="4" w:val="single"/>
              <w:top w:sz="4" w:val="single"/>
              <w:end w:sz="4" w:val="single"/>
              <w:bottom w:sz="4" w:val="single"/>
            </w:tcBorders>
          </w:tcPr>
          <w:p>
            <w:pPr>
              <w:pStyle w:val="table_body_style__para"/>
            </w:pPr>
            <w:r>
              <w:t>The median and maximum number of requests per minute.</w:t>
            </w:r>
          </w:p>
        </w:tc>
        <w:tc>
          <w:tcPr>
            <w:tcW w:type="dxa" w:w="1872"/>
            <w:tcBorders>
              <w:start w:sz="4" w:val="single"/>
              <w:top w:sz="4" w:val="single"/>
              <w:end w:sz="4" w:val="single"/>
              <w:bottom w:sz="4" w:val="single"/>
            </w:tcBorders>
          </w:tcPr>
          <w:p>
            <w:pPr>
              <w:pStyle w:val="table_body_style__para"/>
            </w:pPr>
            <w:r>
              <w:t>0.0</w:t>
            </w:r>
            <w:r>
              <w:t xml:space="preserve">, </w:t>
            </w:r>
            <w:r>
              <w:t>0.0</w:t>
            </w:r>
          </w:p>
        </w:tc>
      </w:tr>
      <w:tr>
        <w:tc>
          <w:tcPr>
            <w:tcW w:type="dxa" w:w="1872"/>
            <w:tcBorders>
              <w:start w:sz="4" w:val="single"/>
              <w:top w:sz="4" w:val="single"/>
              <w:end w:sz="4" w:val="single"/>
              <w:bottom w:sz="4" w:val="single"/>
            </w:tcBorders>
          </w:tcPr>
          <w:p>
            <w:pPr>
              <w:pStyle w:val="table_body_style__para"/>
            </w:pPr>
            <w:r>
              <w:t>Data Error Rate</w:t>
            </w:r>
          </w:p>
        </w:tc>
        <w:tc>
          <w:tcPr>
            <w:tcW w:type="dxa" w:w="5616"/>
            <w:tcBorders>
              <w:start w:sz="4" w:val="single"/>
              <w:top w:sz="4" w:val="single"/>
              <w:end w:sz="4" w:val="single"/>
              <w:bottom w:sz="4" w:val="single"/>
            </w:tcBorders>
          </w:tcPr>
          <w:p>
            <w:pPr>
              <w:pStyle w:val="table_body_style__para"/>
            </w:pPr>
            <w:r>
              <w:t xml:space="preserve">The percentage of requests that result in a 4xx error (problems with the prediction request submission). This is a component of the value reported as the Service Health Summary in the </w:t>
            </w:r>
            <w:r>
              <w:t>Churn predictions 2025-06-11 14:28:16.413179</w:t>
            </w:r>
            <w:r>
              <w:t xml:space="preserve"> page top banner.</w:t>
            </w:r>
          </w:p>
        </w:tc>
        <w:tc>
          <w:tcPr>
            <w:tcW w:type="dxa" w:w="1872"/>
            <w:tcBorders>
              <w:start w:sz="4" w:val="single"/>
              <w:top w:sz="4" w:val="single"/>
              <w:end w:sz="4" w:val="single"/>
              <w:bottom w:sz="4" w:val="single"/>
            </w:tcBorders>
          </w:tcPr>
          <w:p>
            <w:pPr>
              <w:pStyle w:val="table_body_style__para"/>
            </w:pPr>
            <w:r>
              <w:t>0.0</w:t>
            </w:r>
            <w:r>
              <w:rPr>
                <w:rStyle w:val="body_style__char"/>
              </w:rPr>
              <w:t>%</w:t>
            </w:r>
          </w:p>
          <w:p>
            <w:pPr>
              <w:pStyle w:val="table_body_style__para"/>
            </w:pPr>
            <w:r>
              <w:rPr>
                <w:rStyle w:val="body_style__char"/>
              </w:rPr>
              <w:t>N/A</w:t>
            </w:r>
          </w:p>
        </w:tc>
      </w:tr>
      <w:tr>
        <w:tc>
          <w:tcPr>
            <w:tcW w:type="dxa" w:w="1872"/>
            <w:tcBorders>
              <w:start w:sz="4" w:val="single"/>
              <w:top w:sz="4" w:val="single"/>
              <w:end w:sz="4" w:val="single"/>
              <w:bottom w:sz="4" w:val="single"/>
            </w:tcBorders>
          </w:tcPr>
          <w:p>
            <w:pPr>
              <w:pStyle w:val="table_body_style__para"/>
            </w:pPr>
            <w:r>
              <w:t>System Error Rate</w:t>
            </w:r>
          </w:p>
        </w:tc>
        <w:tc>
          <w:tcPr>
            <w:tcW w:type="dxa" w:w="5616"/>
            <w:tcBorders>
              <w:start w:sz="4" w:val="single"/>
              <w:top w:sz="4" w:val="single"/>
              <w:end w:sz="4" w:val="single"/>
              <w:bottom w:sz="4" w:val="single"/>
            </w:tcBorders>
          </w:tcPr>
          <w:p>
            <w:pPr>
              <w:pStyle w:val="table_body_style__para"/>
            </w:pPr>
            <w:r>
              <w:t xml:space="preserve">The percentage of well-formed requests that result in a 5xx error (problem with the DataRobot prediction server). This is a component of the value reported as the Service Health Summary in the </w:t>
            </w:r>
            <w:r>
              <w:t>Churn predictions 2025-06-11 14:28:16.413179</w:t>
            </w:r>
            <w:r>
              <w:t xml:space="preserve"> page top banner.</w:t>
            </w:r>
          </w:p>
        </w:tc>
        <w:tc>
          <w:tcPr>
            <w:tcW w:type="dxa" w:w="1872"/>
            <w:tcBorders>
              <w:start w:sz="4" w:val="single"/>
              <w:top w:sz="4" w:val="single"/>
              <w:end w:sz="4" w:val="single"/>
              <w:bottom w:sz="4" w:val="single"/>
            </w:tcBorders>
          </w:tcPr>
          <w:p>
            <w:pPr>
              <w:pStyle w:val="table_body_style__para"/>
            </w:pPr>
            <w:r>
              <w:t>0.0</w:t>
            </w:r>
            <w:r>
              <w:rPr>
                <w:rStyle w:val="body_style__char"/>
              </w:rPr>
              <w:t>%</w:t>
            </w:r>
          </w:p>
          <w:p>
            <w:pPr>
              <w:pStyle w:val="table_body_style__para"/>
            </w:pPr>
            <w:r>
              <w:rPr>
                <w:rStyle w:val="body_style__char"/>
              </w:rPr>
              <w:t>N/A</w:t>
            </w:r>
          </w:p>
        </w:tc>
      </w:tr>
      <w:tr>
        <w:tc>
          <w:tcPr>
            <w:tcW w:type="dxa" w:w="1872"/>
            <w:tcBorders>
              <w:start w:sz="4" w:val="single"/>
              <w:top w:sz="4" w:val="single"/>
              <w:end w:sz="4" w:val="single"/>
              <w:bottom w:sz="4" w:val="single"/>
            </w:tcBorders>
          </w:tcPr>
          <w:p>
            <w:pPr>
              <w:pStyle w:val="table_body_style__para"/>
            </w:pPr>
            <w:r>
              <w:t>Consumers</w:t>
            </w:r>
          </w:p>
        </w:tc>
        <w:tc>
          <w:tcPr>
            <w:tcW w:type="dxa" w:w="5616"/>
            <w:tcBorders>
              <w:start w:sz="4" w:val="single"/>
              <w:top w:sz="4" w:val="single"/>
              <w:end w:sz="4" w:val="single"/>
              <w:bottom w:sz="4" w:val="single"/>
            </w:tcBorders>
          </w:tcPr>
          <w:p>
            <w:pPr>
              <w:pStyle w:val="table_body_style__para"/>
            </w:pPr>
            <w:r>
              <w:t>The number of distinct users (identified by API token) who have made prediction requests against this deployment.</w:t>
            </w:r>
          </w:p>
        </w:tc>
        <w:tc>
          <w:tcPr>
            <w:tcW w:type="dxa" w:w="1872"/>
            <w:tcBorders>
              <w:start w:sz="4" w:val="single"/>
              <w:top w:sz="4" w:val="single"/>
              <w:end w:sz="4" w:val="single"/>
              <w:bottom w:sz="4" w:val="single"/>
            </w:tcBorders>
          </w:tcPr>
          <w:p>
            <w:pPr>
              <w:pStyle w:val="table_body_style__para"/>
            </w:pPr>
            <w:r>
              <w:t>0</w:t>
            </w:r>
          </w:p>
        </w:tc>
      </w:tr>
      <w:tr>
        <w:tc>
          <w:tcPr>
            <w:tcW w:type="dxa" w:w="1872"/>
            <w:tcBorders>
              <w:start w:sz="4" w:val="single"/>
              <w:top w:sz="4" w:val="single"/>
              <w:end w:sz="4" w:val="single"/>
              <w:bottom w:sz="4" w:val="single"/>
            </w:tcBorders>
          </w:tcPr>
          <w:p>
            <w:pPr>
              <w:pStyle w:val="table_body_style__para"/>
            </w:pPr>
            <w:r>
              <w:t>Cache Hit Rate</w:t>
            </w:r>
          </w:p>
        </w:tc>
        <w:tc>
          <w:tcPr>
            <w:tcW w:type="dxa" w:w="5616"/>
            <w:tcBorders>
              <w:start w:sz="4" w:val="single"/>
              <w:top w:sz="4" w:val="single"/>
              <w:end w:sz="4" w:val="single"/>
              <w:bottom w:sz="4" w:val="single"/>
            </w:tcBorders>
          </w:tcPr>
          <w:p>
            <w:pPr>
              <w:pStyle w:val="table_body_style__para"/>
            </w:pPr>
            <w:r>
              <w:t>Percentage of requests that used a model in cache.</w:t>
            </w:r>
          </w:p>
        </w:tc>
        <w:tc>
          <w:tcPr>
            <w:tcW w:type="dxa" w:w="1872"/>
            <w:tcBorders>
              <w:start w:sz="4" w:val="single"/>
              <w:top w:sz="4" w:val="single"/>
              <w:end w:sz="4" w:val="single"/>
              <w:bottom w:sz="4" w:val="single"/>
            </w:tcBorders>
          </w:tcPr>
          <w:p>
            <w:pPr>
              <w:pStyle w:val="table_body_style__para"/>
            </w:pPr>
            <w:r>
              <w:t>0.0</w:t>
            </w:r>
            <w:r>
              <w:rPr>
                <w:rStyle w:val="body_style__char"/>
              </w:rPr>
              <w:t>%</w:t>
            </w:r>
          </w:p>
        </w:tc>
      </w:tr>
    </w:tbl>
    <w:p>
      <w:pPr>
        <w:pStyle w:val="subtitle_style__para"/>
      </w:pPr>
      <w:r>
        <w:t xml:space="preserve">3.2   </w:t>
      </w:r>
      <w:r>
        <w:t>Service Health Results</w:t>
      </w:r>
    </w:p>
    <w:p>
      <w:pPr>
        <w:pStyle w:val="body_style__para"/>
      </w:pPr>
      <w:r>
        <w:t xml:space="preserve">The graphs below correspond to the period of this performance analysis for </w:t>
      </w:r>
      <w:r>
        <w:t>1</w:t>
      </w:r>
      <w:r>
        <w:t xml:space="preserve">-days: </w:t>
      </w:r>
      <w:r>
        <w:t>June 12, 2025</w:t>
      </w:r>
      <w:r>
        <w:t xml:space="preserve"> to </w:t>
      </w:r>
      <w:r>
        <w:t>June 13, 2025</w:t>
      </w:r>
      <w:r>
        <w:t xml:space="preserve"> with a weekly resolution.</w:t>
      </w:r>
    </w:p>
    <w:p>
      <w:pPr>
        <w:pStyle w:val="body_style__para"/>
      </w:pPr>
      <w:r>
        <w:rPr>
          <w:rStyle w:val="bold_body_style__char"/>
        </w:rPr>
        <w:t>Total Predictions:</w:t>
      </w:r>
      <w:r>
        <w:t xml:space="preserve"> The deployment scored a total of </w:t>
      </w:r>
      <w:r>
        <w:t>0</w:t>
      </w:r>
      <w:r>
        <w:t xml:space="preserve"> predictions.</w:t>
      </w:r>
    </w:p>
    <w:p>
      <w:pPr>
        <w:pStyle w:val="image_style__para"/>
      </w:pPr>
      <w:r>
        <w:drawing>
          <wp:inline xmlns:a="http://schemas.openxmlformats.org/drawingml/2006/main" xmlns:pic="http://schemas.openxmlformats.org/drawingml/2006/picture">
            <wp:extent cx="5943600" cy="2902148"/>
            <wp:docPr id="8" name="Picture 8"/>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902148"/>
                    </a:xfrm>
                    <a:prstGeom prst="rect"/>
                  </pic:spPr>
                </pic:pic>
              </a:graphicData>
            </a:graphic>
          </wp:inline>
        </w:drawing>
      </w:r>
    </w:p>
    <w:p>
      <w:pPr>
        <w:pStyle w:val="body_style__para"/>
      </w:pPr>
      <w:r>
        <w:rPr>
          <w:rStyle w:val="bold_body_style__char"/>
        </w:rPr>
        <w:t>Requests Over 2000 ms:</w:t>
      </w:r>
      <w:r>
        <w:t xml:space="preserve"> There were </w:t>
      </w:r>
      <w:r>
        <w:t>0</w:t>
      </w:r>
      <w:r>
        <w:t xml:space="preserve"> predictions that took longer than 2000 ms.</w:t>
      </w:r>
    </w:p>
    <w:p>
      <w:pPr>
        <w:pStyle w:val="image_style__para"/>
      </w:pPr>
      <w:r>
        <w:drawing>
          <wp:inline xmlns:a="http://schemas.openxmlformats.org/drawingml/2006/main" xmlns:pic="http://schemas.openxmlformats.org/drawingml/2006/picture">
            <wp:extent cx="5943600" cy="2902148"/>
            <wp:docPr id="9" name="Picture 9"/>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943600" cy="2902148"/>
                    </a:xfrm>
                    <a:prstGeom prst="rect"/>
                  </pic:spPr>
                </pic:pic>
              </a:graphicData>
            </a:graphic>
          </wp:inline>
        </w:drawing>
      </w:r>
    </w:p>
    <w:p>
      <w:pPr>
        <w:pStyle w:val="body_style__para"/>
      </w:pPr>
      <w:r>
        <w:rPr>
          <w:rStyle w:val="bold_body_style__char"/>
        </w:rPr>
        <w:t>Median Response Time (ms):</w:t>
      </w:r>
      <w:r>
        <w:t xml:space="preserve"> The median response time of predictions was </w:t>
      </w:r>
      <w:r>
        <w:t>None</w:t>
      </w:r>
      <w:r>
        <w:t xml:space="preserve"> ms.</w:t>
      </w:r>
    </w:p>
    <w:p>
      <w:pPr>
        <w:pStyle w:val="image_style__para"/>
      </w:pPr>
      <w:r>
        <w:drawing>
          <wp:inline xmlns:a="http://schemas.openxmlformats.org/drawingml/2006/main" xmlns:pic="http://schemas.openxmlformats.org/drawingml/2006/picture">
            <wp:extent cx="5943600" cy="2902148"/>
            <wp:docPr id="10" name="Picture 1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2902148"/>
                    </a:xfrm>
                    <a:prstGeom prst="rect"/>
                  </pic:spPr>
                </pic:pic>
              </a:graphicData>
            </a:graphic>
          </wp:inline>
        </w:drawing>
      </w:r>
    </w:p>
    <w:p>
      <w:pPr>
        <w:pStyle w:val="body_style__para"/>
      </w:pPr>
      <w:r>
        <w:rPr>
          <w:rStyle w:val="bold_body_style__char"/>
        </w:rPr>
        <w:t>Median Execution Time (ms):</w:t>
      </w:r>
      <w:r>
        <w:t xml:space="preserve"> The median execution time of prediction (request time not including network latency) was </w:t>
      </w:r>
      <w:r>
        <w:t>None</w:t>
      </w:r>
      <w:r>
        <w:t xml:space="preserve"> ms.</w:t>
      </w:r>
    </w:p>
    <w:p>
      <w:pPr>
        <w:pStyle w:val="image_style__para"/>
      </w:pPr>
      <w:r>
        <w:drawing>
          <wp:inline xmlns:a="http://schemas.openxmlformats.org/drawingml/2006/main" xmlns:pic="http://schemas.openxmlformats.org/drawingml/2006/picture">
            <wp:extent cx="5943600" cy="2902148"/>
            <wp:docPr id="11" name="Picture 11"/>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943600" cy="2902148"/>
                    </a:xfrm>
                    <a:prstGeom prst="rect"/>
                  </pic:spPr>
                </pic:pic>
              </a:graphicData>
            </a:graphic>
          </wp:inline>
        </w:drawing>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space_between_tables_style__para">
    <w:name w:val="space_between_tables_style__para"/>
    <w:rPr>
      <w:color w:val="FFFFFF"/>
      <w:sz w:val="24"/>
    </w:rPr>
  </w:style>
  <w:style w:type="character" w:customStyle="1" w:styleId="space_between_tables_style__char">
    <w:name w:val="space_between_tables_style__char"/>
    <w:rPr>
      <w:color w:val="FFFFFF"/>
      <w:sz w:val="24"/>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header_style__para">
    <w:name w:val="table_header_style__para"/>
    <w:pPr>
      <w:spacing w:line="276" w:lineRule="auto" w:after="202"/>
    </w:pPr>
    <w:rPr>
      <w:b/>
    </w:rPr>
  </w:style>
  <w:style w:type="character" w:customStyle="1" w:styleId="table_header_style__char">
    <w:name w:val="table_header_style__char"/>
    <w:rPr>
      <w:b/>
    </w:rPr>
  </w:style>
  <w:style w:type="paragraph" w:customStyle="1" w:styleId="table_body_style__para">
    <w:name w:val="table_body_style__para"/>
    <w:pPr>
      <w:spacing w:line="276" w:lineRule="auto" w:after="202"/>
    </w:pPr>
  </w:style>
  <w:style w:type="character" w:customStyle="1" w:styleId="table_body_style__char">
    <w:name w:val="table_body_style__cha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pPr>
    <w:rPr>
      <w:rFonts w:ascii="courier" w:hAnsi="courier"/>
      <w:sz w:val="22"/>
    </w:rPr>
  </w:style>
  <w:style w:type="character" w:customStyle="1" w:styleId="interpreted_text_style__char">
    <w:name w:val="interpreted_text_style__char"/>
    <w:rPr>
      <w:rFonts w:ascii="courier" w:hAnsi="courier"/>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importance_style_title__para">
    <w:name w:val="importance_style_title__para"/>
    <w:pPr>
      <w:keepNext/>
      <w:spacing w:after="302"/>
      <w:pBdr>
        <w:bottom w:sz="8" w:val="single" w:color="4f81bd" w:space="4"/>
      </w:pBdr>
    </w:pPr>
    <w:rPr>
      <w:rFonts w:ascii="Roboto-Medium.ttf" w:hAnsi="Roboto-Medium.ttf"/>
      <w:color w:val="FFFFFF"/>
      <w:sz w:val="40"/>
    </w:rPr>
  </w:style>
  <w:style w:type="character" w:customStyle="1" w:styleId="importance_style_title__char">
    <w:name w:val="importance_style_title__char"/>
    <w:rPr>
      <w:rFonts w:ascii="Roboto-Medium.ttf" w:hAnsi="Roboto-Medium.ttf"/>
      <w:color w:val="FFFFFF"/>
      <w:sz w:val="40"/>
    </w:rPr>
  </w:style>
  <w:style w:type="paragraph" w:customStyle="1" w:styleId="importance_style_value__para">
    <w:name w:val="importance_style_value__para"/>
    <w:pPr>
      <w:keepNext/>
      <w:spacing w:after="302"/>
      <w:pBdr>
        <w:bottom w:sz="8" w:val="single" w:color="4f81bd" w:space="4"/>
      </w:pBdr>
    </w:pPr>
    <w:rPr>
      <w:rFonts w:ascii="Roboto-Medium.ttf" w:hAnsi="Roboto-Medium.ttf"/>
      <w:color w:val="FFFFFF"/>
      <w:sz w:val="40"/>
    </w:rPr>
  </w:style>
  <w:style w:type="character" w:customStyle="1" w:styleId="importance_style_value__char">
    <w:name w:val="importance_style_value__char"/>
    <w:rPr>
      <w:rFonts w:ascii="Roboto-Medium.ttf" w:hAnsi="Roboto-Medium.ttf"/>
      <w:color w:val="FFFFFF"/>
      <w:sz w:val="40"/>
    </w:rPr>
  </w:style>
  <w:style w:type="paragraph" w:customStyle="1" w:styleId="bold_header_style__para">
    <w:name w:val="bold_header_style__para"/>
    <w:pPr>
      <w:keepNext/>
      <w:spacing w:after="302"/>
      <w:pBdr>
        <w:bottom w:sz="8" w:val="single" w:color="4f81bd" w:space="4"/>
      </w:pBdr>
    </w:pPr>
    <w:rPr>
      <w:rFonts w:ascii="Calibri" w:hAnsi="Calibri"/>
      <w:color w:val="17265D"/>
      <w:sz w:val="52"/>
    </w:rPr>
  </w:style>
  <w:style w:type="character" w:customStyle="1" w:styleId="bold_header_style__char">
    <w:name w:val="bold_header_style__char"/>
    <w:rPr>
      <w:rFonts w:ascii="Calibri" w:hAnsi="Calibri"/>
      <w:color w:val="17265D"/>
      <w:sz w:val="52"/>
    </w:rPr>
  </w:style>
  <w:style w:type="paragraph" w:customStyle="1" w:styleId="italic_header_style__para">
    <w:name w:val="italic_header_style__para"/>
    <w:pPr>
      <w:keepNext/>
      <w:spacing w:after="302"/>
      <w:pBdr>
        <w:bottom w:sz="8" w:val="single" w:color="4f81bd" w:space="4"/>
      </w:pBdr>
    </w:pPr>
    <w:rPr>
      <w:rFonts w:ascii="Calibri" w:hAnsi="Calibri"/>
      <w:i/>
      <w:color w:val="17265D"/>
      <w:sz w:val="52"/>
    </w:rPr>
  </w:style>
  <w:style w:type="character" w:customStyle="1" w:styleId="italic_header_style__char">
    <w:name w:val="italic_header_style__char"/>
    <w:rPr>
      <w:rFonts w:ascii="Calibri" w:hAnsi="Calibri"/>
      <w:i/>
      <w:color w:val="17265D"/>
      <w:sz w:val="52"/>
    </w:rPr>
  </w:style>
  <w:style w:type="paragraph" w:customStyle="1" w:styleId="italic_body_style__para">
    <w:name w:val="italic_body_style__para"/>
    <w:pPr>
      <w:spacing w:line="276" w:lineRule="auto" w:after="202"/>
    </w:pPr>
    <w:rPr>
      <w:rFonts w:ascii="Cambria" w:hAnsi="Cambria"/>
      <w:i/>
      <w:sz w:val="22"/>
    </w:rPr>
  </w:style>
  <w:style w:type="character" w:customStyle="1" w:styleId="italic_body_style__char">
    <w:name w:val="italic_body_style__char"/>
    <w:rPr>
      <w:rFonts w:ascii="Cambria" w:hAnsi="Cambria"/>
      <w:i/>
      <w:sz w:val="22"/>
    </w:rPr>
  </w:style>
  <w:style w:type="paragraph" w:customStyle="1" w:styleId="bold_body_style__para">
    <w:name w:val="bold_body_style__para"/>
    <w:pPr>
      <w:spacing w:line="276" w:lineRule="auto" w:after="202"/>
    </w:pPr>
    <w:rPr>
      <w:rFonts w:ascii="Cambria" w:hAnsi="Cambria"/>
      <w:b/>
      <w:sz w:val="22"/>
    </w:rPr>
  </w:style>
  <w:style w:type="character" w:customStyle="1" w:styleId="bold_body_style__char">
    <w:name w:val="bold_body_style__char"/>
    <w:rPr>
      <w:rFonts w:ascii="Cambria" w:hAnsi="Cambria"/>
      <w:b/>
      <w:sz w:val="22"/>
    </w:rPr>
  </w:style>
  <w:style w:type="paragraph" w:customStyle="1" w:styleId="small_italic_style__para">
    <w:name w:val="small_italic_style__para"/>
    <w:pPr>
      <w:spacing w:line="276" w:lineRule="auto" w:after="202"/>
    </w:pPr>
    <w:rPr>
      <w:rFonts w:ascii="Cambria" w:hAnsi="Cambria"/>
      <w:i/>
      <w:sz w:val="16"/>
    </w:rPr>
  </w:style>
  <w:style w:type="character" w:customStyle="1" w:styleId="small_italic_style__char">
    <w:name w:val="small_italic_style__char"/>
    <w:rPr>
      <w:rFonts w:ascii="Cambria" w:hAnsi="Cambria"/>
      <w: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app.datarobot.com/deployments/684a3a3e48166d9c69e683ca/overview" TargetMode="External"/><Relationship Id="rId10" Type="http://schemas.openxmlformats.org/officeDocument/2006/relationships/image" Target="media/image1.png"/><Relationship Id="rId11" Type="http://schemas.openxmlformats.org/officeDocument/2006/relationships/hyperlink" Target="https://app.datarobot.com/projects/68498e568bfab2bde976b5de/models" TargetMode="External"/><Relationship Id="rId12" Type="http://schemas.openxmlformats.org/officeDocument/2006/relationships/hyperlink" Target="https://app.datarobot.com/model-registry/model-packages/684992821f2e05c702a36f38"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