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CloudBox DOCX Audit Specification 2026 - Production Ready</w:t>
      </w:r>
    </w:p>
  </w:body>
</w:document>
</file>