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32" w:rsidRDefault="008A2232" w:rsidP="008A12AD"/>
    <w:p w:rsidR="008741C6" w:rsidRDefault="008741C6" w:rsidP="008A12AD">
      <w:pPr>
        <w:pStyle w:val="Normal1"/>
        <w:ind w:left="408" w:firstLine="408"/>
      </w:pPr>
      <w:r>
        <w:t xml:space="preserve">1.Covariance and correlation </w:t>
      </w:r>
    </w:p>
    <w:p w:rsidR="008741C6" w:rsidRDefault="008741C6" w:rsidP="008A12AD">
      <w:pPr>
        <w:pStyle w:val="Normal1"/>
        <w:ind w:left="1224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:rsidR="008741C6" w:rsidRDefault="008741C6" w:rsidP="008A12AD">
      <w:pPr>
        <w:pStyle w:val="Normal1"/>
        <w:ind w:left="408" w:firstLine="408"/>
      </w:pPr>
    </w:p>
    <w:p w:rsidR="008741C6" w:rsidRPr="00BF55AC" w:rsidRDefault="008741C6" w:rsidP="008A12AD">
      <w:pPr>
        <w:pStyle w:val="Normal1"/>
        <w:ind w:left="408" w:firstLine="408"/>
        <w:rPr>
          <w:b/>
        </w:rPr>
      </w:pPr>
      <w:r w:rsidRPr="00BF55AC">
        <w:rPr>
          <w:b/>
        </w:rPr>
        <w:t xml:space="preserve">                                                                        Photograph:</w:t>
      </w:r>
    </w:p>
    <w:p w:rsidR="008741C6" w:rsidRDefault="008741C6" w:rsidP="008A12AD">
      <w:pPr>
        <w:pStyle w:val="Normal1"/>
        <w:ind w:left="408" w:firstLine="408"/>
      </w:pPr>
      <w:r>
        <w:t xml:space="preserve">                         </w:t>
      </w:r>
      <w:r w:rsidRPr="00BF55AC">
        <w:rPr>
          <w:b/>
        </w:rPr>
        <w:t>Age of child</w:t>
      </w:r>
      <w:r>
        <w:t xml:space="preserve">               A                      B                      C</w:t>
      </w:r>
    </w:p>
    <w:p w:rsidR="008741C6" w:rsidRDefault="008741C6" w:rsidP="008A12AD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ind w:left="408" w:firstLine="408"/>
      </w:pPr>
      <w:r>
        <w:t xml:space="preserve">                                    9-10 years:     20                     10                     40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numPr>
          <w:ilvl w:val="0"/>
          <w:numId w:val="1"/>
        </w:numPr>
      </w:pPr>
      <w:r>
        <w:t>Use cov</w:t>
      </w:r>
      <w:bookmarkStart w:id="0" w:name="_GoBack"/>
      <w:bookmarkEnd w:id="0"/>
      <w:r>
        <w:t>() to calculate the sample covariance between B  and  C.</w:t>
      </w:r>
    </w:p>
    <w:p w:rsidR="008741C6" w:rsidRDefault="008741C6" w:rsidP="004B2C93">
      <w:pPr>
        <w:pStyle w:val="Normal1"/>
        <w:ind w:left="1536"/>
      </w:pPr>
    </w:p>
    <w:tbl>
      <w:tblPr>
        <w:tblpPr w:leftFromText="180" w:rightFromText="180" w:vertAnchor="text" w:horzAnchor="page" w:tblpX="993" w:tblpY="129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07428" w:rsidRPr="008741C6" w:rsidTr="00707428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18, 18, 18, 20, 20, 20, 20, 20, 20, 20, 21, 21, 21, 21, 25, 25, 25, 25, 25, 28, 28, 30, </w:t>
            </w:r>
          </w:p>
        </w:tc>
      </w:tr>
      <w:tr w:rsidR="00707428" w:rsidRPr="008741C6" w:rsidTr="0070742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30, 30. </w:t>
            </w:r>
          </w:p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(</w:t>
            </w:r>
            <w:proofErr w:type="spellStart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i</w:t>
            </w:r>
            <w:proofErr w:type="spellEnd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) Partition the dataset using an equal-frequency partitioning method with bin equal to 3 (ii) apply data smoothing using bin means and bin boundary.</w:t>
            </w: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br/>
              <w:t xml:space="preserve">(iii) Plot Histogram for the above frequency division </w:t>
            </w:r>
          </w:p>
        </w:tc>
      </w:tr>
    </w:tbl>
    <w:p w:rsidR="008741C6" w:rsidRPr="008741C6" w:rsidRDefault="008741C6" w:rsidP="008A12AD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</w:p>
    <w:p w:rsidR="00EB1092" w:rsidRDefault="00EB1092" w:rsidP="008A12AD"/>
    <w:p w:rsidR="008741C6" w:rsidRDefault="008741C6" w:rsidP="008A12AD">
      <w:pPr>
        <w:pStyle w:val="NormalWeb"/>
      </w:pPr>
      <w:r>
        <w:t>3.Two Maths teachers are comparing how their Year 9 classes performed in the end of year exams. Their results are as follows:</w:t>
      </w:r>
      <w:r>
        <w:br/>
        <w:t xml:space="preserve">Class A: 76, 35, 47, 64, 95, 66, 89, 36, 8476,35,47,64,95,66,89,36,84 </w:t>
      </w:r>
    </w:p>
    <w:p w:rsidR="00EB1092" w:rsidRDefault="008741C6" w:rsidP="008A12AD">
      <w:pPr>
        <w:pStyle w:val="NormalWeb"/>
      </w:pPr>
      <w:r>
        <w:t xml:space="preserve">Class B: 51, 56, 84, 60, 59, 70, 63, 66, 5051,56,84,60,59,70,63,66,50 </w:t>
      </w:r>
    </w:p>
    <w:p w:rsidR="008741C6" w:rsidRDefault="008741C6" w:rsidP="008A12AD">
      <w:pPr>
        <w:pStyle w:val="NormalWeb"/>
      </w:pPr>
      <w:r>
        <w:t>(</w:t>
      </w:r>
      <w:proofErr w:type="spellStart"/>
      <w:r>
        <w:t>i</w:t>
      </w:r>
      <w:proofErr w:type="spellEnd"/>
      <w:r>
        <w:t>) Find which class had scored higher mean, median and range.</w:t>
      </w:r>
      <w:r>
        <w:br/>
        <w:t xml:space="preserve">(ii) Plot above in boxplot and give the inferences </w:t>
      </w:r>
    </w:p>
    <w:p w:rsidR="0074709F" w:rsidRDefault="0074709F" w:rsidP="008A12AD">
      <w:pPr>
        <w:pStyle w:val="NormalWeb"/>
      </w:pPr>
      <w:r>
        <w:t xml:space="preserve">Class B: 51, 56, 84, 60, 59, 70, 63, 66, 5051,56,84,60,59,70,63,66,50 </w:t>
      </w:r>
    </w:p>
    <w:p w:rsidR="008A12AD" w:rsidRPr="008733CC" w:rsidRDefault="008A12AD" w:rsidP="008A12AD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lastRenderedPageBreak/>
        <w:t>4.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Let us consider one example to make the calculation method clear. Assume that the minimum and maximum values for the feature F are $50,000 and $100,000 correspondingly. It needs to range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F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 from 0 to 1. In accordance with min-max normalization,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v 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= $80,</w:t>
      </w:r>
    </w:p>
    <w:p w:rsidR="008A12AD" w:rsidRPr="008733CC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>b) Use the two methods below to normalize the following group of data: 200, 300, 400, 600, 1000</w:t>
      </w:r>
    </w:p>
    <w:p w:rsidR="008A12AD" w:rsidRPr="008733CC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(a) min-max normalization by setting min = 0 and max = 1</w:t>
      </w:r>
    </w:p>
    <w:p w:rsidR="008A12AD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(b) z-score normalization</w:t>
      </w:r>
    </w:p>
    <w:p w:rsidR="008A12AD" w:rsidRDefault="008A12AD" w:rsidP="008A12AD">
      <w:pPr>
        <w:rPr>
          <w:rFonts w:ascii="Times New Roman" w:hAnsi="Times New Roman"/>
          <w:color w:val="000000" w:themeColor="text1"/>
        </w:rPr>
      </w:pPr>
    </w:p>
    <w:p w:rsidR="008A12AD" w:rsidRPr="008733CC" w:rsidRDefault="008A12AD" w:rsidP="008A12AD">
      <w:pPr>
        <w:rPr>
          <w:rFonts w:ascii="Times New Roman" w:hAnsi="Times New Roman"/>
          <w:bCs/>
          <w:color w:val="000000" w:themeColor="text1"/>
        </w:rPr>
      </w:pPr>
    </w:p>
    <w:p w:rsidR="008A12AD" w:rsidRDefault="008A12AD" w:rsidP="008A12AD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5.Make a histogram for the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“dataset, start at 100 on the x-axis, and from values 200 to 700, make the bins 150 wide</w:t>
      </w:r>
    </w:p>
    <w:p w:rsidR="002A22F9" w:rsidRDefault="008A12AD" w:rsidP="008A12AD">
      <w:pPr>
        <w:pStyle w:val="NormalWeb"/>
        <w:ind w:left="142"/>
      </w:pPr>
      <w:r>
        <w:t xml:space="preserve">6.Obtain Multiple Lines in Line Chart using a single Plot Function in </w:t>
      </w:r>
      <w:proofErr w:type="spellStart"/>
      <w:r>
        <w:t>R.Use</w:t>
      </w:r>
      <w:proofErr w:type="spellEnd"/>
      <w:r>
        <w:t xml:space="preserve"> </w:t>
      </w:r>
      <w:proofErr w:type="spellStart"/>
      <w:r>
        <w:t>attributes“mpg”and“qsec”of</w:t>
      </w:r>
      <w:proofErr w:type="spellEnd"/>
      <w:r>
        <w:t xml:space="preserve">   the dataset “</w:t>
      </w:r>
      <w:proofErr w:type="spellStart"/>
      <w:r>
        <w:t>mtcars</w:t>
      </w:r>
      <w:proofErr w:type="spellEnd"/>
      <w:r>
        <w:t>”</w:t>
      </w: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7.Download the Dataset "water" From R dataset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Link.Find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out whether there is a linear relation between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attributes"mortality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and"hardness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by plot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function.Fit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Data into the Linear Regression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model.Predict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mortality for the hardness=88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A12AD" w:rsidRDefault="008A12AD" w:rsidP="008A12AD">
      <w:pPr>
        <w:tabs>
          <w:tab w:val="center" w:pos="823"/>
        </w:tabs>
        <w:ind w:left="142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8.Create a Boxplot graph for the relation between "mpg"(miles per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galloon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 and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"(number of Cylinders) for the dataset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 available in R Environment.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t xml:space="preserve">   9.</w:t>
      </w:r>
      <w:r w:rsidRPr="008A12AD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Assume the Tennis coach wants to determine if any of his team players are scoring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outliers. To visualize the distribution of points scored by his players, then how can he 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decide to develop the box plot? Give suitable example using Boxplot visualization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technique.</w:t>
      </w:r>
    </w:p>
    <w:p w:rsidR="008A12AD" w:rsidRDefault="008A12AD" w:rsidP="008A1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</w:rPr>
        <w:t>10.</w:t>
      </w:r>
      <w:r w:rsidRPr="008A12AD">
        <w:rPr>
          <w:rFonts w:ascii="Times New Roman" w:hAnsi="Times New Roman"/>
        </w:rPr>
        <w:t xml:space="preserve"> </w:t>
      </w:r>
      <w:r w:rsidRPr="009A30AA">
        <w:rPr>
          <w:rFonts w:ascii="Times New Roman" w:hAnsi="Times New Roman"/>
        </w:rPr>
        <w:t xml:space="preserve">Implement using R language in which age group of people are affected </w:t>
      </w:r>
      <w:proofErr w:type="spellStart"/>
      <w:r w:rsidRPr="009A30AA">
        <w:rPr>
          <w:rFonts w:ascii="Times New Roman" w:hAnsi="Times New Roman"/>
        </w:rPr>
        <w:t>byblood</w:t>
      </w:r>
      <w:proofErr w:type="spellEnd"/>
      <w:r w:rsidRPr="009A30AA">
        <w:rPr>
          <w:rFonts w:ascii="Times New Roman" w:hAnsi="Times New Roman"/>
        </w:rPr>
        <w:t xml:space="preserve"> pressure based on the diabetes dataset show it using scatterplot and bar chart (that is </w:t>
      </w:r>
      <w:proofErr w:type="spellStart"/>
      <w:r w:rsidRPr="009A30AA">
        <w:rPr>
          <w:rFonts w:ascii="Times New Roman" w:hAnsi="Times New Roman"/>
        </w:rPr>
        <w:t>BloodPressure</w:t>
      </w:r>
      <w:proofErr w:type="spellEnd"/>
      <w:r w:rsidRPr="009A30AA">
        <w:rPr>
          <w:rFonts w:ascii="Times New Roman" w:hAnsi="Times New Roman"/>
        </w:rPr>
        <w:t xml:space="preserve"> vs Age using dataset “diabetes.csv”)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</w:p>
    <w:p w:rsidR="002A22F9" w:rsidRDefault="002A22F9" w:rsidP="008A12AD">
      <w:pPr>
        <w:pStyle w:val="NormalWeb"/>
        <w:ind w:left="142"/>
      </w:pPr>
    </w:p>
    <w:p w:rsidR="008741C6" w:rsidRDefault="008741C6" w:rsidP="008A12AD">
      <w:pPr>
        <w:ind w:left="142"/>
      </w:pPr>
    </w:p>
    <w:sectPr w:rsidR="0087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C6"/>
    <w:rsid w:val="002A22F9"/>
    <w:rsid w:val="004B2C93"/>
    <w:rsid w:val="006F4B45"/>
    <w:rsid w:val="00707428"/>
    <w:rsid w:val="0074709F"/>
    <w:rsid w:val="008741C6"/>
    <w:rsid w:val="008A12AD"/>
    <w:rsid w:val="008A2232"/>
    <w:rsid w:val="009A7C83"/>
    <w:rsid w:val="00A35B5A"/>
    <w:rsid w:val="00CA5054"/>
    <w:rsid w:val="00CD6D6A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2F79"/>
  <w15:chartTrackingRefBased/>
  <w15:docId w15:val="{CC24A87A-1E87-B441-BEE6-2B68583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USER</cp:lastModifiedBy>
  <cp:revision>4</cp:revision>
  <dcterms:created xsi:type="dcterms:W3CDTF">2023-08-02T03:34:00Z</dcterms:created>
  <dcterms:modified xsi:type="dcterms:W3CDTF">2023-08-09T02:32:00Z</dcterms:modified>
</cp:coreProperties>
</file>