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Requirements</w:t>
      </w:r>
    </w:p>
    <w:p>
      <w:pPr>
        <w:pStyle w:val="Heading2"/>
      </w:pPr>
      <w:r>
        <w:t>Define Functional and Non-Functional Requirements</w:t>
      </w:r>
    </w:p>
    <w:p>
      <w:pPr>
        <w:pStyle w:val="Heading3"/>
      </w:pPr>
      <w:r>
        <w:t>Step 1: Functional Requirements (FR)</w:t>
      </w:r>
    </w:p>
    <w:p>
      <w:r>
        <w:t>Functional requirements describe what the system must 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96"/>
          </w:tcPr>
          <w:p>
            <w:r>
              <w:t>FR-01</w:t>
            </w:r>
          </w:p>
        </w:tc>
        <w:tc>
          <w:tcPr>
            <w:tcW w:type="dxa" w:w="2196"/>
          </w:tcPr>
          <w:p>
            <w:r>
              <w:t>Authentication</w:t>
            </w:r>
          </w:p>
        </w:tc>
        <w:tc>
          <w:tcPr>
            <w:tcW w:type="dxa" w:w="2196"/>
          </w:tcPr>
          <w:p>
            <w:r>
              <w:t>Users must be able to register and log in with email and password via Firebase Auth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FR-02</w:t>
            </w:r>
          </w:p>
        </w:tc>
        <w:tc>
          <w:tcPr>
            <w:tcW w:type="dxa" w:w="2196"/>
          </w:tcPr>
          <w:p>
            <w:r>
              <w:t>Demo Mode</w:t>
            </w:r>
          </w:p>
        </w:tc>
        <w:tc>
          <w:tcPr>
            <w:tcW w:type="dxa" w:w="2196"/>
          </w:tcPr>
          <w:p>
            <w:r>
              <w:t>The app must function fully without Firebase credentials using localStorage and sessionStorage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FR-03</w:t>
            </w:r>
          </w:p>
        </w:tc>
        <w:tc>
          <w:tcPr>
            <w:tcW w:type="dxa" w:w="2196"/>
          </w:tcPr>
          <w:p>
            <w:r>
              <w:t>Log Today – Travel</w:t>
            </w:r>
          </w:p>
        </w:tc>
        <w:tc>
          <w:tcPr>
            <w:tcW w:type="dxa" w:w="2196"/>
          </w:tcPr>
          <w:p>
            <w:r>
              <w:t>Users must log travel mode, distance (km), and passenger count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FR-04</w:t>
            </w:r>
          </w:p>
        </w:tc>
        <w:tc>
          <w:tcPr>
            <w:tcW w:type="dxa" w:w="2196"/>
          </w:tcPr>
          <w:p>
            <w:r>
              <w:t>Log Today – Food</w:t>
            </w:r>
          </w:p>
        </w:tc>
        <w:tc>
          <w:tcPr>
            <w:tcW w:type="dxa" w:w="2196"/>
          </w:tcPr>
          <w:p>
            <w:r>
              <w:t>Users must log diet type, number of meals, and food waste status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FR-05</w:t>
            </w:r>
          </w:p>
        </w:tc>
        <w:tc>
          <w:tcPr>
            <w:tcW w:type="dxa" w:w="2196"/>
          </w:tcPr>
          <w:p>
            <w:r>
              <w:t>Log Today – Energy</w:t>
            </w:r>
          </w:p>
        </w:tc>
        <w:tc>
          <w:tcPr>
            <w:tcW w:type="dxa" w:w="2196"/>
          </w:tcPr>
          <w:p>
            <w:r>
              <w:t>Users must log electricity usage (kWh), heating, and AC usage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FR-06</w:t>
            </w:r>
          </w:p>
        </w:tc>
        <w:tc>
          <w:tcPr>
            <w:tcW w:type="dxa" w:w="2196"/>
          </w:tcPr>
          <w:p>
            <w:r>
              <w:t>Live Emissions Preview</w:t>
            </w:r>
          </w:p>
        </w:tc>
        <w:tc>
          <w:tcPr>
            <w:tcW w:type="dxa" w:w="2196"/>
          </w:tcPr>
          <w:p>
            <w:r>
              <w:t>The Log Today wizard must show a real-time CO₂ estimate as the user fills in the form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FR-07</w:t>
            </w:r>
          </w:p>
        </w:tc>
        <w:tc>
          <w:tcPr>
            <w:tcW w:type="dxa" w:w="2196"/>
          </w:tcPr>
          <w:p>
            <w:r>
              <w:t>Carbon Calculation</w:t>
            </w:r>
          </w:p>
        </w:tc>
        <w:tc>
          <w:tcPr>
            <w:tcW w:type="dxa" w:w="2196"/>
          </w:tcPr>
          <w:p>
            <w:r>
              <w:t>The system must calculate total and per-category (travel, food, energy) CO₂ in kg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FR-08</w:t>
            </w:r>
          </w:p>
        </w:tc>
        <w:tc>
          <w:tcPr>
            <w:tcW w:type="dxa" w:w="2196"/>
          </w:tcPr>
          <w:p>
            <w:r>
              <w:t>Dashboard Gauge</w:t>
            </w:r>
          </w:p>
        </w:tc>
        <w:tc>
          <w:tcPr>
            <w:tcW w:type="dxa" w:w="2196"/>
          </w:tcPr>
          <w:p>
            <w:r>
              <w:t>The Dashboard must display a radial emissions gauge comparing today's emissions to the daily budget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FR-09</w:t>
            </w:r>
          </w:p>
        </w:tc>
        <w:tc>
          <w:tcPr>
            <w:tcW w:type="dxa" w:w="2196"/>
          </w:tcPr>
          <w:p>
            <w:r>
              <w:t>AI Suggestions</w:t>
            </w:r>
          </w:p>
        </w:tc>
        <w:tc>
          <w:tcPr>
            <w:tcW w:type="dxa" w:w="2196"/>
          </w:tcPr>
          <w:p>
            <w:r>
              <w:t>The app must generate personalized eco-tips via Groq llama-3.3-70b based on today's logged data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FR-10</w:t>
            </w:r>
          </w:p>
        </w:tc>
        <w:tc>
          <w:tcPr>
            <w:tcW w:type="dxa" w:w="2196"/>
          </w:tcPr>
          <w:p>
            <w:r>
              <w:t>History Charts</w:t>
            </w:r>
          </w:p>
        </w:tc>
        <w:tc>
          <w:tcPr>
            <w:tcW w:type="dxa" w:w="2196"/>
          </w:tcPr>
          <w:p>
            <w:r>
              <w:t>The History page must display a 30-day line chart and a stacked bar chart of emissions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FR-11</w:t>
            </w:r>
          </w:p>
        </w:tc>
        <w:tc>
          <w:tcPr>
            <w:tcW w:type="dxa" w:w="2196"/>
          </w:tcPr>
          <w:p>
            <w:r>
              <w:t>Achievements</w:t>
            </w:r>
          </w:p>
        </w:tc>
        <w:tc>
          <w:tcPr>
            <w:tcW w:type="dxa" w:w="2196"/>
          </w:tcPr>
          <w:p>
            <w:r>
              <w:t>The system must track and display 6 badges with unlock conditions based on streaks and logs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  <w:tr>
        <w:tc>
          <w:tcPr>
            <w:tcW w:type="dxa" w:w="2196"/>
          </w:tcPr>
          <w:p>
            <w:r>
              <w:t>FR-12</w:t>
            </w:r>
          </w:p>
        </w:tc>
        <w:tc>
          <w:tcPr>
            <w:tcW w:type="dxa" w:w="2196"/>
          </w:tcPr>
          <w:p>
            <w:r>
              <w:t>Streak Tracking</w:t>
            </w:r>
          </w:p>
        </w:tc>
        <w:tc>
          <w:tcPr>
            <w:tcW w:type="dxa" w:w="2196"/>
          </w:tcPr>
          <w:p>
            <w:r>
              <w:t>The system must calculate consecutive daily logging streaks</w:t>
            </w:r>
          </w:p>
        </w:tc>
        <w:tc>
          <w:tcPr>
            <w:tcW w:type="dxa" w:w="2196"/>
          </w:tcPr>
          <w:p>
            <w:r>
              <w:t>Medium</w:t>
            </w:r>
          </w:p>
        </w:tc>
      </w:tr>
      <w:tr>
        <w:tc>
          <w:tcPr>
            <w:tcW w:type="dxa" w:w="2196"/>
          </w:tcPr>
          <w:p>
            <w:r>
              <w:t>FR-13</w:t>
            </w:r>
          </w:p>
        </w:tc>
        <w:tc>
          <w:tcPr>
            <w:tcW w:type="dxa" w:w="2196"/>
          </w:tcPr>
          <w:p>
            <w:r>
              <w:t>Profile Management</w:t>
            </w:r>
          </w:p>
        </w:tc>
        <w:tc>
          <w:tcPr>
            <w:tcW w:type="dxa" w:w="2196"/>
          </w:tcPr>
          <w:p>
            <w:r>
              <w:t>Users must be able to update their name, country, daily budget, and weekly goal</w:t>
            </w:r>
          </w:p>
        </w:tc>
        <w:tc>
          <w:tcPr>
            <w:tcW w:type="dxa" w:w="2196"/>
          </w:tcPr>
          <w:p>
            <w:r>
              <w:t>Medium</w:t>
            </w:r>
          </w:p>
        </w:tc>
      </w:tr>
      <w:tr>
        <w:tc>
          <w:tcPr>
            <w:tcW w:type="dxa" w:w="2196"/>
          </w:tcPr>
          <w:p>
            <w:r>
              <w:t>FR-14</w:t>
            </w:r>
          </w:p>
        </w:tc>
        <w:tc>
          <w:tcPr>
            <w:tcW w:type="dxa" w:w="2196"/>
          </w:tcPr>
          <w:p>
            <w:r>
              <w:t>Toast Notifications</w:t>
            </w:r>
          </w:p>
        </w:tc>
        <w:tc>
          <w:tcPr>
            <w:tcW w:type="dxa" w:w="2196"/>
          </w:tcPr>
          <w:p>
            <w:r>
              <w:t>The app must display temporary feedback toasts for key user actions</w:t>
            </w:r>
          </w:p>
        </w:tc>
        <w:tc>
          <w:tcPr>
            <w:tcW w:type="dxa" w:w="2196"/>
          </w:tcPr>
          <w:p>
            <w:r>
              <w:t>Low</w:t>
            </w:r>
          </w:p>
        </w:tc>
      </w:tr>
      <w:tr>
        <w:tc>
          <w:tcPr>
            <w:tcW w:type="dxa" w:w="2196"/>
          </w:tcPr>
          <w:p>
            <w:r>
              <w:t>FR-15</w:t>
            </w:r>
          </w:p>
        </w:tc>
        <w:tc>
          <w:tcPr>
            <w:tcW w:type="dxa" w:w="2196"/>
          </w:tcPr>
          <w:p>
            <w:r>
              <w:t>Graceful Degradation</w:t>
            </w:r>
          </w:p>
        </w:tc>
        <w:tc>
          <w:tcPr>
            <w:tcW w:type="dxa" w:w="2196"/>
          </w:tcPr>
          <w:p>
            <w:r>
              <w:t>If Flask/Firestore is unreachable, the app must fall back to local calculation and localStorage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</w:tr>
    </w:tbl>
    <w:p/>
    <w:p>
      <w:pPr>
        <w:pStyle w:val="Heading3"/>
      </w:pPr>
      <w:r>
        <w:t>Step 2: Non-Functional Requirements (NFR)</w:t>
      </w:r>
    </w:p>
    <w:p>
      <w:r>
        <w:t>Non-functional requirements describe HOW WELL the system must perform.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ID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NFR-01</w:t>
            </w:r>
          </w:p>
        </w:tc>
        <w:tc>
          <w:tcPr>
            <w:tcW w:type="dxa" w:w="2928"/>
          </w:tcPr>
          <w:p>
            <w:r>
              <w:t>Performance</w:t>
            </w:r>
          </w:p>
        </w:tc>
        <w:tc>
          <w:tcPr>
            <w:tcW w:type="dxa" w:w="2928"/>
          </w:tcPr>
          <w:p>
            <w:r>
              <w:t>Vite dev server must be ready in under 500ms; pages must render in under 200ms</w:t>
            </w:r>
          </w:p>
        </w:tc>
      </w:tr>
      <w:tr>
        <w:tc>
          <w:tcPr>
            <w:tcW w:type="dxa" w:w="2928"/>
          </w:tcPr>
          <w:p>
            <w:r>
              <w:t>NFR-02</w:t>
            </w:r>
          </w:p>
        </w:tc>
        <w:tc>
          <w:tcPr>
            <w:tcW w:type="dxa" w:w="2928"/>
          </w:tcPr>
          <w:p>
            <w:r>
              <w:t>Scalability</w:t>
            </w:r>
          </w:p>
        </w:tc>
        <w:tc>
          <w:tcPr>
            <w:tcW w:type="dxa" w:w="2928"/>
          </w:tcPr>
          <w:p>
            <w:r>
              <w:t>Firebase Firestore scales automatically; Flask backend is stateless and horizontally scalable</w:t>
            </w:r>
          </w:p>
        </w:tc>
      </w:tr>
      <w:tr>
        <w:tc>
          <w:tcPr>
            <w:tcW w:type="dxa" w:w="2928"/>
          </w:tcPr>
          <w:p>
            <w:r>
              <w:t>NFR-03</w:t>
            </w:r>
          </w:p>
        </w:tc>
        <w:tc>
          <w:tcPr>
            <w:tcW w:type="dxa" w:w="2928"/>
          </w:tcPr>
          <w:p>
            <w:r>
              <w:t>Reliability</w:t>
            </w:r>
          </w:p>
        </w:tc>
        <w:tc>
          <w:tcPr>
            <w:tcW w:type="dxa" w:w="2928"/>
          </w:tcPr>
          <w:p>
            <w:r>
              <w:t>Three-tier fallback: Flask API → Firestore direct → localStorage ensures 99%+ uptime for data logging</w:t>
            </w:r>
          </w:p>
        </w:tc>
      </w:tr>
      <w:tr>
        <w:tc>
          <w:tcPr>
            <w:tcW w:type="dxa" w:w="2928"/>
          </w:tcPr>
          <w:p>
            <w:r>
              <w:t>NFR-04</w:t>
            </w:r>
          </w:p>
        </w:tc>
        <w:tc>
          <w:tcPr>
            <w:tcW w:type="dxa" w:w="2928"/>
          </w:tcPr>
          <w:p>
            <w:r>
              <w:t>Security</w:t>
            </w:r>
          </w:p>
        </w:tc>
        <w:tc>
          <w:tcPr>
            <w:tcW w:type="dxa" w:w="2928"/>
          </w:tcPr>
          <w:p>
            <w:r>
              <w:t>API keys stored in .env (never committed); Firestore rules restrict users to their own data</w:t>
            </w:r>
          </w:p>
        </w:tc>
      </w:tr>
      <w:tr>
        <w:tc>
          <w:tcPr>
            <w:tcW w:type="dxa" w:w="2928"/>
          </w:tcPr>
          <w:p>
            <w:r>
              <w:t>NFR-05</w:t>
            </w:r>
          </w:p>
        </w:tc>
        <w:tc>
          <w:tcPr>
            <w:tcW w:type="dxa" w:w="2928"/>
          </w:tcPr>
          <w:p>
            <w:r>
              <w:t>Usability</w:t>
            </w:r>
          </w:p>
        </w:tc>
        <w:tc>
          <w:tcPr>
            <w:tcW w:type="dxa" w:w="2928"/>
          </w:tcPr>
          <w:p>
            <w:r>
              <w:t>3-step Log Today wizard must complete in under 2 minutes; navigation must be accessible on mobile</w:t>
            </w:r>
          </w:p>
        </w:tc>
      </w:tr>
      <w:tr>
        <w:tc>
          <w:tcPr>
            <w:tcW w:type="dxa" w:w="2928"/>
          </w:tcPr>
          <w:p>
            <w:r>
              <w:t>NFR-06</w:t>
            </w:r>
          </w:p>
        </w:tc>
        <w:tc>
          <w:tcPr>
            <w:tcW w:type="dxa" w:w="2928"/>
          </w:tcPr>
          <w:p>
            <w:r>
              <w:t>Maintainability</w:t>
            </w:r>
          </w:p>
        </w:tc>
        <w:tc>
          <w:tcPr>
            <w:tcW w:type="dxa" w:w="2928"/>
          </w:tcPr>
          <w:p>
            <w:r>
              <w:t>Components are modular; AppContext.jsx centralizes all state; clear backend integration points marked in code</w:t>
            </w:r>
          </w:p>
        </w:tc>
      </w:tr>
      <w:tr>
        <w:tc>
          <w:tcPr>
            <w:tcW w:type="dxa" w:w="2928"/>
          </w:tcPr>
          <w:p>
            <w:r>
              <w:t>NFR-07</w:t>
            </w:r>
          </w:p>
        </w:tc>
        <w:tc>
          <w:tcPr>
            <w:tcW w:type="dxa" w:w="2928"/>
          </w:tcPr>
          <w:p>
            <w:r>
              <w:t>Accessibility</w:t>
            </w:r>
          </w:p>
        </w:tc>
        <w:tc>
          <w:tcPr>
            <w:tcW w:type="dxa" w:w="2928"/>
          </w:tcPr>
          <w:p>
            <w:r>
              <w:t>Color contrast ratios must meet WCAG AA; interactive elements have unique IDs</w:t>
            </w:r>
          </w:p>
        </w:tc>
      </w:tr>
      <w:tr>
        <w:tc>
          <w:tcPr>
            <w:tcW w:type="dxa" w:w="2928"/>
          </w:tcPr>
          <w:p>
            <w:r>
              <w:t>NFR-08</w:t>
            </w:r>
          </w:p>
        </w:tc>
        <w:tc>
          <w:tcPr>
            <w:tcW w:type="dxa" w:w="2928"/>
          </w:tcPr>
          <w:p>
            <w:r>
              <w:t>Offline Support</w:t>
            </w:r>
          </w:p>
        </w:tc>
        <w:tc>
          <w:tcPr>
            <w:tcW w:type="dxa" w:w="2928"/>
          </w:tcPr>
          <w:p>
            <w:r>
              <w:t>Demo Mode must provide full functionality without any network connection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