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022DA289" w:rsidR="00E370AF" w:rsidRDefault="00E72D17">
            <w:r>
              <w:t>O3 August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49D23BC6" w:rsidR="00E370AF" w:rsidRDefault="002675A0">
            <w:r>
              <w:t>N/A</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3422F5CE" w:rsidR="00E370AF" w:rsidRDefault="002675A0">
            <w:proofErr w:type="spellStart"/>
            <w:r>
              <w:t>ShopEZ</w:t>
            </w:r>
            <w:proofErr w:type="spellEnd"/>
            <w:r>
              <w:t xml:space="preserve"> E-Commerce </w:t>
            </w:r>
            <w:proofErr w:type="spellStart"/>
            <w:r>
              <w:t>Appliaction</w:t>
            </w:r>
            <w:proofErr w:type="spellEnd"/>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5755B5DD" w14:textId="77777777" w:rsidR="00CD01A2" w:rsidRPr="00CD01A2" w:rsidRDefault="00CD01A2" w:rsidP="00CD01A2">
      <w:pPr>
        <w:rPr>
          <w:rFonts w:ascii="Arial" w:eastAsia="Arial" w:hAnsi="Arial" w:cs="Arial"/>
          <w:color w:val="000000"/>
          <w:sz w:val="24"/>
          <w:szCs w:val="24"/>
        </w:rPr>
      </w:pPr>
      <w:r w:rsidRPr="00CD01A2">
        <w:rPr>
          <w:rFonts w:ascii="Arial" w:eastAsia="Arial" w:hAnsi="Arial" w:cs="Arial"/>
          <w:color w:val="000000"/>
          <w:sz w:val="24"/>
          <w:szCs w:val="24"/>
        </w:rPr>
        <w:t xml:space="preserve">The solution architecture of </w:t>
      </w:r>
      <w:r w:rsidRPr="00CD01A2">
        <w:rPr>
          <w:rFonts w:ascii="Arial" w:eastAsia="Arial" w:hAnsi="Arial" w:cs="Arial"/>
          <w:b/>
          <w:bCs/>
          <w:color w:val="000000"/>
          <w:sz w:val="24"/>
          <w:szCs w:val="24"/>
        </w:rPr>
        <w:t>SHOPEZ</w:t>
      </w:r>
      <w:r w:rsidRPr="00CD01A2">
        <w:rPr>
          <w:rFonts w:ascii="Arial" w:eastAsia="Arial" w:hAnsi="Arial" w:cs="Arial"/>
          <w:color w:val="000000"/>
          <w:sz w:val="24"/>
          <w:szCs w:val="24"/>
        </w:rPr>
        <w:t xml:space="preserve"> is based on the </w:t>
      </w:r>
      <w:r w:rsidRPr="00CD01A2">
        <w:rPr>
          <w:rFonts w:ascii="Arial" w:eastAsia="Arial" w:hAnsi="Arial" w:cs="Arial"/>
          <w:b/>
          <w:bCs/>
          <w:color w:val="000000"/>
          <w:sz w:val="24"/>
          <w:szCs w:val="24"/>
        </w:rPr>
        <w:t>MERN</w:t>
      </w:r>
      <w:r w:rsidRPr="00CD01A2">
        <w:rPr>
          <w:rFonts w:ascii="Arial" w:eastAsia="Arial" w:hAnsi="Arial" w:cs="Arial"/>
          <w:color w:val="000000"/>
          <w:sz w:val="24"/>
          <w:szCs w:val="24"/>
        </w:rPr>
        <w:t xml:space="preserve"> Stack, consisting of React.js for the frontend, Node.js and Express.js for the backend, and MongoDB as the database. Customers and administrators interact with the React-based user interface through a web browser. The frontend communicates with RESTful APIs hosted on the Express.js server using Axios over HTTP/HTTPS. JWT (JSON Web Token) is used for secure authentication and authorization, while </w:t>
      </w:r>
      <w:proofErr w:type="spellStart"/>
      <w:r w:rsidRPr="00CD01A2">
        <w:rPr>
          <w:rFonts w:ascii="Arial" w:eastAsia="Arial" w:hAnsi="Arial" w:cs="Arial"/>
          <w:color w:val="000000"/>
          <w:sz w:val="24"/>
          <w:szCs w:val="24"/>
        </w:rPr>
        <w:t>bcrypt</w:t>
      </w:r>
      <w:proofErr w:type="spellEnd"/>
      <w:r w:rsidRPr="00CD01A2">
        <w:rPr>
          <w:rFonts w:ascii="Arial" w:eastAsia="Arial" w:hAnsi="Arial" w:cs="Arial"/>
          <w:color w:val="000000"/>
          <w:sz w:val="24"/>
          <w:szCs w:val="24"/>
        </w:rPr>
        <w:t xml:space="preserve"> is used for password encryption.</w:t>
      </w:r>
    </w:p>
    <w:p w14:paraId="0E2EC737" w14:textId="77777777" w:rsidR="00CD01A2" w:rsidRPr="00CD01A2" w:rsidRDefault="00CD01A2" w:rsidP="00CD01A2">
      <w:pPr>
        <w:rPr>
          <w:rFonts w:ascii="Arial" w:eastAsia="Arial" w:hAnsi="Arial" w:cs="Arial"/>
          <w:color w:val="000000"/>
          <w:sz w:val="24"/>
          <w:szCs w:val="24"/>
        </w:rPr>
      </w:pPr>
      <w:r w:rsidRPr="00CD01A2">
        <w:rPr>
          <w:rFonts w:ascii="Arial" w:eastAsia="Arial" w:hAnsi="Arial" w:cs="Arial"/>
          <w:color w:val="000000"/>
          <w:sz w:val="24"/>
          <w:szCs w:val="24"/>
        </w:rPr>
        <w:t xml:space="preserve">The backend processes business logic such as user authentication, product management, shopping cart operations, category management, and order processing. All application data, including users, products, categories, carts, and orders, is stored in MongoDB using Mongoose ODM. Static assets such as uploaded product images are stored locally within the server. The modular architecture ensures scalability, maintainability, and easy integration of future features such as payment gateways, product reviews, </w:t>
      </w:r>
      <w:proofErr w:type="spellStart"/>
      <w:r w:rsidRPr="00CD01A2">
        <w:rPr>
          <w:rFonts w:ascii="Arial" w:eastAsia="Arial" w:hAnsi="Arial" w:cs="Arial"/>
          <w:color w:val="000000"/>
          <w:sz w:val="24"/>
          <w:szCs w:val="24"/>
        </w:rPr>
        <w:t>wishlists</w:t>
      </w:r>
      <w:proofErr w:type="spellEnd"/>
      <w:r w:rsidRPr="00CD01A2">
        <w:rPr>
          <w:rFonts w:ascii="Arial" w:eastAsia="Arial" w:hAnsi="Arial" w:cs="Arial"/>
          <w:color w:val="000000"/>
          <w:sz w:val="24"/>
          <w:szCs w:val="24"/>
        </w:rPr>
        <w:t>, and AI-based recommendations.</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noProof/>
        </w:rPr>
        <w:drawing>
          <wp:inline distT="0" distB="0" distL="0" distR="0" wp14:anchorId="2FD46D14" wp14:editId="732EA911">
            <wp:extent cx="5671661" cy="2915285"/>
            <wp:effectExtent l="0" t="0" r="5715"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rotWithShape="1">
                    <a:blip r:embed="rId6" cstate="print">
                      <a:extLst>
                        <a:ext uri="{28A0092B-C50C-407E-A947-70E740481C1C}">
                          <a14:useLocalDpi xmlns:a14="http://schemas.microsoft.com/office/drawing/2010/main" val="0"/>
                        </a:ext>
                      </a:extLst>
                    </a:blip>
                    <a:srcRect t="12769"/>
                    <a:stretch>
                      <a:fillRect/>
                    </a:stretch>
                  </pic:blipFill>
                  <pic:spPr bwMode="auto">
                    <a:xfrm>
                      <a:off x="0" y="0"/>
                      <a:ext cx="5774401" cy="2968094"/>
                    </a:xfrm>
                    <a:prstGeom prst="rect">
                      <a:avLst/>
                    </a:prstGeom>
                    <a:ln>
                      <a:noFill/>
                    </a:ln>
                    <a:extLst>
                      <a:ext uri="{53640926-AAD7-44D8-BBD7-CCE9431645EC}">
                        <a14:shadowObscured xmlns:a14="http://schemas.microsoft.com/office/drawing/2010/main"/>
                      </a:ext>
                    </a:extLst>
                  </pic:spPr>
                </pic:pic>
              </a:graphicData>
            </a:graphic>
          </wp:inline>
        </w:drawing>
      </w:r>
    </w:p>
    <w:p w14:paraId="5056DFCC" w14:textId="4C24BD84" w:rsidR="00E370AF" w:rsidRDefault="00000000">
      <w:pPr>
        <w:rPr>
          <w:rFonts w:ascii="Helvetica Neue" w:eastAsia="Helvetica Neue" w:hAnsi="Helvetica Neue" w:cs="Helvetica Neue"/>
          <w:i/>
          <w:color w:val="333333"/>
          <w:sz w:val="21"/>
          <w:szCs w:val="21"/>
        </w:rPr>
      </w:pPr>
      <w:r>
        <w:rPr>
          <w:rFonts w:ascii="Helvetica Neue" w:eastAsia="Helvetica Neue" w:hAnsi="Helvetica Neue" w:cs="Helvetica Neue"/>
          <w:i/>
          <w:color w:val="333333"/>
          <w:sz w:val="21"/>
          <w:szCs w:val="21"/>
        </w:rPr>
        <w:t>Figure 1: Architecture and data flow of the voice patient diary sample application</w:t>
      </w:r>
    </w:p>
    <w:p w14:paraId="4B064788" w14:textId="04769264" w:rsidR="00CF7750" w:rsidRDefault="00CF7750" w:rsidP="00CF7750">
      <w:pPr>
        <w:rPr>
          <w:rFonts w:ascii="Arial" w:eastAsia="Arial" w:hAnsi="Arial" w:cs="Arial"/>
          <w:b/>
          <w:color w:val="000000"/>
          <w:sz w:val="24"/>
          <w:szCs w:val="24"/>
        </w:rPr>
      </w:pPr>
      <w:r>
        <w:rPr>
          <w:rFonts w:ascii="Arial" w:eastAsia="Arial" w:hAnsi="Arial" w:cs="Arial"/>
          <w:b/>
          <w:color w:val="000000"/>
          <w:sz w:val="24"/>
          <w:szCs w:val="24"/>
        </w:rPr>
        <w:t>Architecture</w:t>
      </w:r>
      <w:r>
        <w:rPr>
          <w:rFonts w:ascii="Arial" w:eastAsia="Arial" w:hAnsi="Arial" w:cs="Arial"/>
          <w:b/>
          <w:color w:val="000000"/>
          <w:sz w:val="24"/>
          <w:szCs w:val="24"/>
        </w:rPr>
        <w:t xml:space="preserve"> Flow Description</w:t>
      </w:r>
      <w:r>
        <w:rPr>
          <w:rFonts w:ascii="Arial" w:eastAsia="Arial" w:hAnsi="Arial" w:cs="Arial"/>
          <w:b/>
          <w:color w:val="000000"/>
          <w:sz w:val="24"/>
          <w:szCs w:val="24"/>
        </w:rPr>
        <w:t>:</w:t>
      </w:r>
    </w:p>
    <w:p w14:paraId="41640ADE" w14:textId="77777777" w:rsidR="00CF7750" w:rsidRPr="00CF7750" w:rsidRDefault="00CF7750" w:rsidP="00CF7750">
      <w:pPr>
        <w:numPr>
          <w:ilvl w:val="0"/>
          <w:numId w:val="2"/>
        </w:numPr>
        <w:rPr>
          <w:rFonts w:ascii="Arial" w:eastAsia="Arial" w:hAnsi="Arial" w:cs="Arial"/>
          <w:color w:val="000000"/>
          <w:sz w:val="24"/>
          <w:szCs w:val="24"/>
          <w:lang w:val="en-US"/>
        </w:rPr>
      </w:pPr>
      <w:r w:rsidRPr="00CF7750">
        <w:rPr>
          <w:rFonts w:ascii="Arial" w:eastAsia="Arial" w:hAnsi="Arial" w:cs="Arial"/>
          <w:color w:val="000000"/>
          <w:sz w:val="24"/>
          <w:szCs w:val="24"/>
          <w:lang w:val="en-US"/>
        </w:rPr>
        <w:lastRenderedPageBreak/>
        <w:t xml:space="preserve">Customers use the </w:t>
      </w:r>
      <w:proofErr w:type="spellStart"/>
      <w:r w:rsidRPr="00CF7750">
        <w:rPr>
          <w:rFonts w:ascii="Arial" w:eastAsia="Arial" w:hAnsi="Arial" w:cs="Arial"/>
          <w:color w:val="000000"/>
          <w:sz w:val="24"/>
          <w:szCs w:val="24"/>
          <w:lang w:val="en-US"/>
        </w:rPr>
        <w:t>ShopEZ</w:t>
      </w:r>
      <w:proofErr w:type="spellEnd"/>
      <w:r w:rsidRPr="00CF7750">
        <w:rPr>
          <w:rFonts w:ascii="Arial" w:eastAsia="Arial" w:hAnsi="Arial" w:cs="Arial"/>
          <w:color w:val="000000"/>
          <w:sz w:val="24"/>
          <w:szCs w:val="24"/>
          <w:lang w:val="en-US"/>
        </w:rPr>
        <w:t xml:space="preserve"> web application to browse products, search by category, add items to their cart, manage their </w:t>
      </w:r>
      <w:proofErr w:type="spellStart"/>
      <w:r w:rsidRPr="00CF7750">
        <w:rPr>
          <w:rFonts w:ascii="Arial" w:eastAsia="Arial" w:hAnsi="Arial" w:cs="Arial"/>
          <w:color w:val="000000"/>
          <w:sz w:val="24"/>
          <w:szCs w:val="24"/>
          <w:lang w:val="en-US"/>
        </w:rPr>
        <w:t>wishlist</w:t>
      </w:r>
      <w:proofErr w:type="spellEnd"/>
      <w:r w:rsidRPr="00CF7750">
        <w:rPr>
          <w:rFonts w:ascii="Arial" w:eastAsia="Arial" w:hAnsi="Arial" w:cs="Arial"/>
          <w:color w:val="000000"/>
          <w:sz w:val="24"/>
          <w:szCs w:val="24"/>
          <w:lang w:val="en-US"/>
        </w:rPr>
        <w:t>, and securely place orders. Administrators use a dedicated dashboard to manage products, categories, orders, and users</w:t>
      </w:r>
    </w:p>
    <w:p w14:paraId="3601CB47" w14:textId="77777777" w:rsidR="00CF7750" w:rsidRPr="00CF7750" w:rsidRDefault="00CF7750" w:rsidP="00CF7750">
      <w:pPr>
        <w:numPr>
          <w:ilvl w:val="0"/>
          <w:numId w:val="2"/>
        </w:numPr>
        <w:rPr>
          <w:rFonts w:ascii="Arial" w:eastAsia="Arial" w:hAnsi="Arial" w:cs="Arial"/>
          <w:color w:val="000000"/>
          <w:sz w:val="24"/>
          <w:szCs w:val="24"/>
          <w:lang w:val="en-US"/>
        </w:rPr>
      </w:pPr>
      <w:r w:rsidRPr="00CF7750">
        <w:rPr>
          <w:rFonts w:ascii="Arial" w:eastAsia="Arial" w:hAnsi="Arial" w:cs="Arial"/>
          <w:color w:val="000000"/>
          <w:sz w:val="24"/>
          <w:szCs w:val="24"/>
          <w:lang w:val="en-US"/>
        </w:rPr>
        <w:t>User requests are sent from the React frontend to the Node.js/Express backend through RESTful APIs, where authentication and authorization are validated using JWT before processing the request.</w:t>
      </w:r>
    </w:p>
    <w:p w14:paraId="7DE03A75" w14:textId="77777777" w:rsidR="00CF7750" w:rsidRPr="00CF7750" w:rsidRDefault="00CF7750" w:rsidP="00CF7750">
      <w:pPr>
        <w:numPr>
          <w:ilvl w:val="0"/>
          <w:numId w:val="2"/>
        </w:numPr>
        <w:rPr>
          <w:rFonts w:ascii="Arial" w:eastAsia="Arial" w:hAnsi="Arial" w:cs="Arial"/>
          <w:color w:val="000000"/>
          <w:sz w:val="24"/>
          <w:szCs w:val="24"/>
          <w:lang w:val="en-US"/>
        </w:rPr>
      </w:pPr>
      <w:r w:rsidRPr="00CF7750">
        <w:rPr>
          <w:rFonts w:ascii="Arial" w:eastAsia="Arial" w:hAnsi="Arial" w:cs="Arial"/>
          <w:color w:val="000000"/>
          <w:sz w:val="24"/>
          <w:szCs w:val="24"/>
          <w:lang w:val="en-US"/>
        </w:rPr>
        <w:t>The Authentication Service manages user registration, login, and profile updates, while the Product Service handles product listings, search, filtering, and inventory management. The Order Service processes orders, updates order status, and manages customer order history.</w:t>
      </w:r>
    </w:p>
    <w:p w14:paraId="1E2F8847" w14:textId="77777777" w:rsidR="00CF7750" w:rsidRPr="00CF7750" w:rsidRDefault="00CF7750" w:rsidP="00CF7750">
      <w:pPr>
        <w:numPr>
          <w:ilvl w:val="0"/>
          <w:numId w:val="2"/>
        </w:numPr>
        <w:rPr>
          <w:rFonts w:ascii="Arial" w:eastAsia="Arial" w:hAnsi="Arial" w:cs="Arial"/>
          <w:color w:val="000000"/>
          <w:sz w:val="24"/>
          <w:szCs w:val="24"/>
        </w:rPr>
      </w:pPr>
      <w:r w:rsidRPr="00CF7750">
        <w:rPr>
          <w:rFonts w:ascii="Arial" w:eastAsia="Arial" w:hAnsi="Arial" w:cs="Arial"/>
          <w:color w:val="000000"/>
          <w:sz w:val="24"/>
          <w:szCs w:val="24"/>
        </w:rPr>
        <w:t xml:space="preserve">Product details, user accounts, shopping carts, </w:t>
      </w:r>
      <w:proofErr w:type="spellStart"/>
      <w:r w:rsidRPr="00CF7750">
        <w:rPr>
          <w:rFonts w:ascii="Arial" w:eastAsia="Arial" w:hAnsi="Arial" w:cs="Arial"/>
          <w:color w:val="000000"/>
          <w:sz w:val="24"/>
          <w:szCs w:val="24"/>
        </w:rPr>
        <w:t>wishlists</w:t>
      </w:r>
      <w:proofErr w:type="spellEnd"/>
      <w:r w:rsidRPr="00CF7750">
        <w:rPr>
          <w:rFonts w:ascii="Arial" w:eastAsia="Arial" w:hAnsi="Arial" w:cs="Arial"/>
          <w:color w:val="000000"/>
          <w:sz w:val="24"/>
          <w:szCs w:val="24"/>
        </w:rPr>
        <w:t xml:space="preserve">, and order information are securely stored in MongoDB, enabling efficient data retrieval and updates. </w:t>
      </w:r>
    </w:p>
    <w:p w14:paraId="208BC351" w14:textId="77777777" w:rsidR="00CF7750" w:rsidRPr="00CF7750" w:rsidRDefault="00CF7750" w:rsidP="00CF7750">
      <w:pPr>
        <w:numPr>
          <w:ilvl w:val="0"/>
          <w:numId w:val="2"/>
        </w:numPr>
        <w:rPr>
          <w:rFonts w:ascii="Arial" w:eastAsia="Arial" w:hAnsi="Arial" w:cs="Arial"/>
          <w:color w:val="000000"/>
          <w:sz w:val="24"/>
          <w:szCs w:val="24"/>
          <w:lang w:val="en-US"/>
        </w:rPr>
      </w:pPr>
      <w:r w:rsidRPr="00CF7750">
        <w:rPr>
          <w:rFonts w:ascii="Arial" w:eastAsia="Arial" w:hAnsi="Arial" w:cs="Arial"/>
          <w:color w:val="000000"/>
          <w:sz w:val="24"/>
          <w:szCs w:val="24"/>
          <w:lang w:val="en-US"/>
        </w:rPr>
        <w:t>Payment receipts and medical reports are stored in an encrypted S3 bucket, with encryption keys managed by KMS.</w:t>
      </w:r>
    </w:p>
    <w:p w14:paraId="2CD0C4C2" w14:textId="77777777" w:rsidR="00CF7750" w:rsidRPr="00CF7750" w:rsidRDefault="00CF7750" w:rsidP="00CF7750">
      <w:pPr>
        <w:numPr>
          <w:ilvl w:val="0"/>
          <w:numId w:val="2"/>
        </w:numPr>
        <w:rPr>
          <w:rFonts w:ascii="Arial" w:eastAsia="Arial" w:hAnsi="Arial" w:cs="Arial"/>
          <w:color w:val="000000"/>
          <w:sz w:val="24"/>
          <w:szCs w:val="24"/>
          <w:lang w:val="en-US"/>
        </w:rPr>
      </w:pPr>
      <w:r w:rsidRPr="00CF7750">
        <w:rPr>
          <w:rFonts w:ascii="Arial" w:eastAsia="Arial" w:hAnsi="Arial" w:cs="Arial"/>
          <w:color w:val="000000"/>
          <w:sz w:val="24"/>
          <w:szCs w:val="24"/>
          <w:lang w:val="en-US"/>
        </w:rPr>
        <w:t>The backend includes centralized error handling, request logging, and API monitoring to ensure application reliability, simplify debugging, and maintain optimal performance.</w:t>
      </w:r>
      <w:bookmarkStart w:id="0" w:name="Reference:"/>
      <w:bookmarkEnd w:id="0"/>
    </w:p>
    <w:p w14:paraId="382E0A9A" w14:textId="703521F1" w:rsidR="00CF7750" w:rsidRDefault="00CF7750" w:rsidP="00CF7750">
      <w:pPr>
        <w:rPr>
          <w:b/>
        </w:rPr>
      </w:pPr>
    </w:p>
    <w:sectPr w:rsidR="00CF775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F6B5F90-CA10-46E3-9EBF-A61AA4C13DC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67BA0CC-4A8E-4BB3-B364-E539C3B17DA4}"/>
    <w:embedBold r:id="rId3" w:fontKey="{61589FE1-BA1B-4A70-8DFB-E2ABE561148A}"/>
  </w:font>
  <w:font w:name="Georgia">
    <w:panose1 w:val="02040502050405020303"/>
    <w:charset w:val="00"/>
    <w:family w:val="roman"/>
    <w:pitch w:val="variable"/>
    <w:sig w:usb0="00000287" w:usb1="00000000" w:usb2="00000000" w:usb3="00000000" w:csb0="0000009F" w:csb1="00000000"/>
    <w:embedRegular r:id="rId4" w:fontKey="{FEC8968C-6526-4FD4-9E96-2C0605F36380}"/>
    <w:embedItalic r:id="rId5" w:fontKey="{4A5308AE-D278-49DB-BDD0-F0F0EB364ED5}"/>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DB7454AC-0D3F-45AE-91D0-D89F1F842B42}"/>
    <w:embedItalic r:id="rId7" w:fontKey="{890F657C-7B58-4555-A224-DA821CEE034F}"/>
  </w:font>
  <w:font w:name="Calibri Light">
    <w:panose1 w:val="020F0302020204030204"/>
    <w:charset w:val="00"/>
    <w:family w:val="swiss"/>
    <w:pitch w:val="variable"/>
    <w:sig w:usb0="E4002EFF" w:usb1="C200247B" w:usb2="00000009" w:usb3="00000000" w:csb0="000001FF" w:csb1="00000000"/>
    <w:embedRegular r:id="rId8" w:fontKey="{1CEEE9C8-75B9-41CC-B5D0-E0208E074F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EE7496F"/>
    <w:multiLevelType w:val="hybridMultilevel"/>
    <w:tmpl w:val="76063B64"/>
    <w:lvl w:ilvl="0" w:tplc="D4B83782">
      <w:numFmt w:val="bullet"/>
      <w:lvlText w:val="•"/>
      <w:lvlJc w:val="left"/>
      <w:pPr>
        <w:ind w:left="421" w:hanging="261"/>
      </w:pPr>
      <w:rPr>
        <w:rFonts w:ascii="Times New Roman" w:eastAsia="Times New Roman" w:hAnsi="Times New Roman" w:cs="Times New Roman" w:hint="default"/>
        <w:b w:val="0"/>
        <w:bCs w:val="0"/>
        <w:i w:val="0"/>
        <w:iCs w:val="0"/>
        <w:spacing w:val="0"/>
        <w:w w:val="100"/>
        <w:sz w:val="20"/>
        <w:szCs w:val="20"/>
        <w:lang w:val="en-US" w:eastAsia="en-US" w:bidi="ar-SA"/>
      </w:rPr>
    </w:lvl>
    <w:lvl w:ilvl="1" w:tplc="D702FA00">
      <w:numFmt w:val="bullet"/>
      <w:lvlText w:val="•"/>
      <w:lvlJc w:val="left"/>
      <w:pPr>
        <w:ind w:left="1350" w:hanging="261"/>
      </w:pPr>
      <w:rPr>
        <w:lang w:val="en-US" w:eastAsia="en-US" w:bidi="ar-SA"/>
      </w:rPr>
    </w:lvl>
    <w:lvl w:ilvl="2" w:tplc="88BE7AF2">
      <w:numFmt w:val="bullet"/>
      <w:lvlText w:val="•"/>
      <w:lvlJc w:val="left"/>
      <w:pPr>
        <w:ind w:left="2280" w:hanging="261"/>
      </w:pPr>
      <w:rPr>
        <w:lang w:val="en-US" w:eastAsia="en-US" w:bidi="ar-SA"/>
      </w:rPr>
    </w:lvl>
    <w:lvl w:ilvl="3" w:tplc="229AFA2E">
      <w:numFmt w:val="bullet"/>
      <w:lvlText w:val="•"/>
      <w:lvlJc w:val="left"/>
      <w:pPr>
        <w:ind w:left="3210" w:hanging="261"/>
      </w:pPr>
      <w:rPr>
        <w:lang w:val="en-US" w:eastAsia="en-US" w:bidi="ar-SA"/>
      </w:rPr>
    </w:lvl>
    <w:lvl w:ilvl="4" w:tplc="671AD44A">
      <w:numFmt w:val="bullet"/>
      <w:lvlText w:val="•"/>
      <w:lvlJc w:val="left"/>
      <w:pPr>
        <w:ind w:left="4140" w:hanging="261"/>
      </w:pPr>
      <w:rPr>
        <w:lang w:val="en-US" w:eastAsia="en-US" w:bidi="ar-SA"/>
      </w:rPr>
    </w:lvl>
    <w:lvl w:ilvl="5" w:tplc="D6063974">
      <w:numFmt w:val="bullet"/>
      <w:lvlText w:val="•"/>
      <w:lvlJc w:val="left"/>
      <w:pPr>
        <w:ind w:left="5070" w:hanging="261"/>
      </w:pPr>
      <w:rPr>
        <w:lang w:val="en-US" w:eastAsia="en-US" w:bidi="ar-SA"/>
      </w:rPr>
    </w:lvl>
    <w:lvl w:ilvl="6" w:tplc="A35C9E28">
      <w:numFmt w:val="bullet"/>
      <w:lvlText w:val="•"/>
      <w:lvlJc w:val="left"/>
      <w:pPr>
        <w:ind w:left="6000" w:hanging="261"/>
      </w:pPr>
      <w:rPr>
        <w:lang w:val="en-US" w:eastAsia="en-US" w:bidi="ar-SA"/>
      </w:rPr>
    </w:lvl>
    <w:lvl w:ilvl="7" w:tplc="DE88BABE">
      <w:numFmt w:val="bullet"/>
      <w:lvlText w:val="•"/>
      <w:lvlJc w:val="left"/>
      <w:pPr>
        <w:ind w:left="6930" w:hanging="261"/>
      </w:pPr>
      <w:rPr>
        <w:lang w:val="en-US" w:eastAsia="en-US" w:bidi="ar-SA"/>
      </w:rPr>
    </w:lvl>
    <w:lvl w:ilvl="8" w:tplc="9AE613CE">
      <w:numFmt w:val="bullet"/>
      <w:lvlText w:val="•"/>
      <w:lvlJc w:val="left"/>
      <w:pPr>
        <w:ind w:left="7860" w:hanging="261"/>
      </w:pPr>
      <w:rPr>
        <w:lang w:val="en-US" w:eastAsia="en-US" w:bidi="ar-SA"/>
      </w:rPr>
    </w:lvl>
  </w:abstractNum>
  <w:num w:numId="1" w16cid:durableId="1863013408">
    <w:abstractNumId w:val="0"/>
  </w:num>
  <w:num w:numId="2" w16cid:durableId="54186668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5A0"/>
    <w:rsid w:val="00267921"/>
    <w:rsid w:val="006A3557"/>
    <w:rsid w:val="00862077"/>
    <w:rsid w:val="00CD01A2"/>
    <w:rsid w:val="00CF7750"/>
    <w:rsid w:val="00D6281C"/>
    <w:rsid w:val="00E370AF"/>
    <w:rsid w:val="00E72D17"/>
    <w:rsid w:val="00E80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75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Karthik ‎ ‎</cp:lastModifiedBy>
  <cp:revision>7</cp:revision>
  <dcterms:created xsi:type="dcterms:W3CDTF">2022-10-03T08:27:00Z</dcterms:created>
  <dcterms:modified xsi:type="dcterms:W3CDTF">2026-08-07T09:52:00Z</dcterms:modified>
</cp:coreProperties>
</file>