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ind w:hanging="57" w:start="567" w:end="0"/>
        <w:jc w:val="start"/>
        <w:rPr>
          <w:sz w:val="43"/>
          <w:szCs w:val="43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  <w:t>Tech Architecture, Components &amp; Features</w:t>
      </w:r>
    </w:p>
    <w:p>
      <w:pPr>
        <w:pStyle w:val="Normal"/>
        <w:widowControl/>
        <w:suppressLineNumbers/>
        <w:tabs>
          <w:tab w:val="clear" w:pos="709"/>
          <w:tab w:val="center" w:pos="7654" w:leader="none"/>
          <w:tab w:val="right" w:pos="12473" w:leader="none"/>
        </w:tabs>
        <w:bidi w:val="0"/>
        <w:spacing w:before="0" w:after="240"/>
        <w:ind w:hanging="0" w:end="3005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Project Name :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Maya Exchange</w:t>
      </w:r>
    </w:p>
    <w:p>
      <w:pPr>
        <w:pStyle w:val="Normal"/>
        <w:widowControl/>
        <w:suppressLineNumbers/>
        <w:tabs>
          <w:tab w:val="clear" w:pos="709"/>
          <w:tab w:val="center" w:pos="7654" w:leader="none"/>
          <w:tab w:val="right" w:pos="12473" w:leader="none"/>
        </w:tabs>
        <w:bidi w:val="0"/>
        <w:spacing w:before="0" w:after="240"/>
        <w:ind w:hanging="0" w:end="3005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widowControl/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ind w:hanging="0" w:start="0" w:end="3005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Architecture: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Frontend: User interface (Web, Mobile)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Backend: API, Services (Microservices architecture)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Database: Relational databases (e.g., MySQL) for storing user data, transactions, and order books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Cryptocurrency Integration: APIs for cryptocurrency exchanges, wallets, and payment processors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Banking Integration: APIs for banking services, UPI, and payment gateways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 xml:space="preserve">Security: 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>OpenSSL, SSL/TLS, 2FA, JWS, Oauth Token, Encryption, access controls</w:t>
      </w:r>
    </w:p>
    <w:p>
      <w:pPr>
        <w:pStyle w:val="BodyText"/>
        <w:widowControl/>
        <w:spacing w:before="0" w:after="240"/>
        <w:ind w:hanging="0" w:start="0" w:end="0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Components:</w:t>
      </w:r>
    </w:p>
    <w:p>
      <w:pPr>
        <w:pStyle w:val="BodyText"/>
        <w:widowControl/>
        <w:spacing w:before="0" w:after="240"/>
        <w:ind w:hanging="0" w:start="0" w:end="0"/>
        <w:rPr>
          <w:rFonts w:ascii="Liberation Serif" w:hAnsi="Liberation Serif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 xml:space="preserve">User Management : </w:t>
      </w:r>
    </w:p>
    <w:p>
      <w:pPr>
        <w:pStyle w:val="BodyText"/>
        <w:widowControl/>
        <w:numPr>
          <w:ilvl w:val="0"/>
          <w:numId w:val="5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KYC/AML checks</w:t>
      </w:r>
    </w:p>
    <w:p>
      <w:pPr>
        <w:pStyle w:val="BodyText"/>
        <w:widowControl/>
        <w:numPr>
          <w:ilvl w:val="0"/>
          <w:numId w:val="5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User profiles</w:t>
      </w:r>
    </w:p>
    <w:p>
      <w:pPr>
        <w:pStyle w:val="BodyText"/>
        <w:widowControl/>
        <w:numPr>
          <w:ilvl w:val="0"/>
          <w:numId w:val="5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Account management</w:t>
      </w:r>
    </w:p>
    <w:p>
      <w:pPr>
        <w:pStyle w:val="BodyText"/>
        <w:widowControl/>
        <w:spacing w:before="0" w:after="240"/>
        <w:ind w:hanging="0" w:start="0" w:end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Crypto Management :</w:t>
      </w:r>
    </w:p>
    <w:p>
      <w:pPr>
        <w:pStyle w:val="BodyText"/>
        <w:widowControl/>
        <w:numPr>
          <w:ilvl w:val="0"/>
          <w:numId w:val="6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Wallet Integration</w:t>
      </w:r>
    </w:p>
    <w:p>
      <w:pPr>
        <w:pStyle w:val="BodyText"/>
        <w:widowControl/>
        <w:numPr>
          <w:ilvl w:val="0"/>
          <w:numId w:val="6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Exchange Integration</w:t>
      </w:r>
    </w:p>
    <w:p>
      <w:pPr>
        <w:pStyle w:val="BodyText"/>
        <w:widowControl/>
        <w:numPr>
          <w:ilvl w:val="0"/>
          <w:numId w:val="6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Trading engine</w:t>
      </w:r>
    </w:p>
    <w:p>
      <w:pPr>
        <w:pStyle w:val="BodyText"/>
        <w:widowControl/>
        <w:spacing w:before="0" w:after="240"/>
        <w:ind w:hanging="0" w:start="0" w:end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Banking Management :</w:t>
      </w:r>
    </w:p>
    <w:p>
      <w:pPr>
        <w:pStyle w:val="BodyText"/>
        <w:widowControl/>
        <w:numPr>
          <w:ilvl w:val="0"/>
          <w:numId w:val="7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Upi &amp; IMPS &amp; Individual Bank interface integration</w:t>
      </w:r>
    </w:p>
    <w:p>
      <w:pPr>
        <w:pStyle w:val="BodyText"/>
        <w:widowControl/>
        <w:numPr>
          <w:ilvl w:val="0"/>
          <w:numId w:val="7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 xml:space="preserve">Payment gateway integration </w:t>
      </w:r>
    </w:p>
    <w:p>
      <w:pPr>
        <w:pStyle w:val="BodyText"/>
        <w:widowControl/>
        <w:numPr>
          <w:ilvl w:val="0"/>
          <w:numId w:val="7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Fiat currency management</w:t>
      </w:r>
    </w:p>
    <w:p>
      <w:pPr>
        <w:pStyle w:val="BodyText"/>
        <w:widowControl/>
        <w:spacing w:before="0" w:after="240"/>
        <w:ind w:hanging="0" w:start="0" w:end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Transaction Management :</w:t>
      </w:r>
    </w:p>
    <w:p>
      <w:pPr>
        <w:pStyle w:val="BodyText"/>
        <w:widowControl/>
        <w:numPr>
          <w:ilvl w:val="0"/>
          <w:numId w:val="8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Order books</w:t>
      </w:r>
    </w:p>
    <w:p>
      <w:pPr>
        <w:pStyle w:val="BodyText"/>
        <w:widowControl/>
        <w:numPr>
          <w:ilvl w:val="0"/>
          <w:numId w:val="8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Trade matching</w:t>
      </w:r>
    </w:p>
    <w:p>
      <w:pPr>
        <w:pStyle w:val="BodyText"/>
        <w:widowControl/>
        <w:numPr>
          <w:ilvl w:val="0"/>
          <w:numId w:val="8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Settlement</w:t>
      </w:r>
    </w:p>
    <w:p>
      <w:pPr>
        <w:pStyle w:val="BodyText"/>
        <w:widowControl/>
        <w:spacing w:before="0" w:after="240"/>
        <w:ind w:hanging="0" w:start="0" w:end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Cross-Border Transactions Management :</w:t>
      </w:r>
    </w:p>
    <w:p>
      <w:pPr>
        <w:pStyle w:val="BodyText"/>
        <w:widowControl/>
        <w:numPr>
          <w:ilvl w:val="0"/>
          <w:numId w:val="9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International payment processing</w:t>
      </w:r>
    </w:p>
    <w:p>
      <w:pPr>
        <w:pStyle w:val="BodyText"/>
        <w:widowControl/>
        <w:numPr>
          <w:ilvl w:val="0"/>
          <w:numId w:val="9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Currency conversion</w:t>
      </w:r>
    </w:p>
    <w:p>
      <w:pPr>
        <w:pStyle w:val="BodyText"/>
        <w:widowControl/>
        <w:numPr>
          <w:ilvl w:val="0"/>
          <w:numId w:val="9"/>
        </w:numPr>
        <w:spacing w:before="0" w:after="24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Compliance with regulations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bCs/>
          <w:color w:val="000000"/>
          <w:sz w:val="28"/>
          <w:szCs w:val="28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Local Currency to Crypto Feature (Same Scenario With Local Currency to crypto) :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bCs/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rFonts w:ascii="var body-font-family;var font-family-default" w:hAnsi="var body-font-family;var font-family-default"/>
          <w:b/>
          <w:bCs/>
          <w:sz w:val="28"/>
          <w:szCs w:val="28"/>
        </w:rPr>
        <w:t>User Interface 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Select recipient (User 2)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Choose local currency (INR)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Select desired cryptocurrency or local currency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bCs/>
          <w:sz w:val="28"/>
          <w:szCs w:val="28"/>
        </w:rPr>
      </w:pPr>
      <w:r>
        <w:rPr>
          <w:rFonts w:ascii="var body-font-family;var font-family-default" w:hAnsi="var body-font-family;var font-family-default"/>
          <w:b/>
          <w:bCs/>
          <w:sz w:val="28"/>
          <w:szCs w:val="28"/>
        </w:rPr>
        <w:t>2. Backend Processing 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Verify user balance and KYC/AML status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Convert local currency to cryptocurrency (or other local currency)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Execute trade on cryptocurrency exchange or OTC desk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Update user balances and transaction history</w:t>
      </w:r>
    </w:p>
    <w:p>
      <w:pPr>
        <w:pStyle w:val="BodyText"/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</w:r>
    </w:p>
    <w:p>
      <w:pPr>
        <w:pStyle w:val="Normal"/>
        <w:widowControl/>
        <w:spacing w:before="0" w:after="240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widowControl/>
        <w:spacing w:before="0" w:after="240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Cloud Services Integration :</w:t>
      </w:r>
    </w:p>
    <w:p>
      <w:pPr>
        <w:pStyle w:val="Normal"/>
        <w:widowControl/>
        <w:spacing w:before="0" w:after="240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AWS:</w:t>
      </w:r>
    </w:p>
    <w:p>
      <w:pPr>
        <w:pStyle w:val="BodyText"/>
        <w:widowControl/>
        <w:numPr>
          <w:ilvl w:val="1"/>
          <w:numId w:val="10"/>
        </w:numPr>
        <w:spacing w:before="0" w:after="12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Amazon EC2 (scalable infrastructure)</w:t>
      </w:r>
    </w:p>
    <w:p>
      <w:pPr>
        <w:pStyle w:val="BodyText"/>
        <w:widowControl/>
        <w:numPr>
          <w:ilvl w:val="1"/>
          <w:numId w:val="10"/>
        </w:numPr>
        <w:spacing w:before="0" w:after="12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Amazon RDS (database management)</w:t>
      </w:r>
    </w:p>
    <w:p>
      <w:pPr>
        <w:pStyle w:val="BodyText"/>
        <w:widowControl/>
        <w:numPr>
          <w:ilvl w:val="1"/>
          <w:numId w:val="10"/>
        </w:numPr>
        <w:spacing w:before="0" w:after="12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Amazons3 (storage)</w:t>
      </w:r>
    </w:p>
    <w:p>
      <w:pPr>
        <w:pStyle w:val="BodyText"/>
        <w:widowControl/>
        <w:numPr>
          <w:ilvl w:val="1"/>
          <w:numId w:val="10"/>
        </w:numPr>
        <w:spacing w:before="0" w:after="12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sz w:val="23"/>
          <w:szCs w:val="23"/>
        </w:rPr>
        <w:t>Amazon CloudWatch (monitoring)</w:t>
      </w:r>
    </w:p>
    <w:p>
      <w:pPr>
        <w:pStyle w:val="BodyText"/>
        <w:widowControl/>
        <w:spacing w:before="0" w:after="240"/>
        <w:ind w:hanging="0" w:start="0" w:end="0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Advanced Features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Artificial Intelligence (AI)</w:t>
      </w:r>
      <w:r>
        <w:rPr>
          <w:rFonts w:ascii="var body-font-family;var font-family-default" w:hAnsi="var body-font-family;var font-family-default"/>
        </w:rPr>
        <w:t>: Implement AI-powered trading bots and market analysis tools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Machine Learning (ML)</w:t>
      </w:r>
      <w:r>
        <w:rPr>
          <w:rFonts w:ascii="var body-font-family;var font-family-default" w:hAnsi="var body-font-family;var font-family-default"/>
        </w:rPr>
        <w:t>: Integrate ML algorithms for predictive modeling and risk management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Blockchain Analytics</w:t>
      </w:r>
      <w:r>
        <w:rPr>
          <w:rFonts w:ascii="var body-font-family;var font-family-default" w:hAnsi="var body-font-family;var font-family-default"/>
        </w:rPr>
        <w:t>: Utilize blockchain analytics tools for transaction tracking and security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Compliance</w:t>
      </w:r>
      <w:r>
        <w:rPr>
          <w:rFonts w:ascii="var body-font-family;var font-family-default" w:hAnsi="var body-font-family;var font-family-default"/>
        </w:rPr>
        <w:t>: Implement automated compliance checks for regulatory requirements</w:t>
      </w:r>
    </w:p>
    <w:p>
      <w:pPr>
        <w:pStyle w:val="BodyText"/>
        <w:widowControl/>
        <w:spacing w:before="0" w:after="240"/>
        <w:ind w:hanging="0" w:start="0" w:end="0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Deployment Strategy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Containerization</w:t>
      </w:r>
      <w:r>
        <w:rPr>
          <w:rFonts w:ascii="var body-font-family;var font-family-default" w:hAnsi="var body-font-family;var font-family-default"/>
        </w:rPr>
        <w:t xml:space="preserve">: Use </w:t>
      </w:r>
      <w:r>
        <w:rPr>
          <w:rFonts w:ascii="var body-font-family;var font-family-default" w:hAnsi="var body-font-family;var font-family-default"/>
        </w:rPr>
        <w:t>Podman</w:t>
      </w:r>
      <w:r>
        <w:rPr>
          <w:rFonts w:ascii="var body-font-family;var font-family-default" w:hAnsi="var body-font-family;var font-family-default"/>
        </w:rPr>
        <w:t xml:space="preserve"> for containerization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Orchestration</w:t>
      </w:r>
      <w:r>
        <w:rPr>
          <w:rFonts w:ascii="var body-font-family;var font-family-default" w:hAnsi="var body-font-family;var font-family-default"/>
        </w:rPr>
        <w:t>: Utilize Kubernetees for container orchestration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Continuous Integration/Continuous Deployment (CI/CD)</w:t>
      </w:r>
      <w:r>
        <w:rPr>
          <w:rFonts w:ascii="var body-font-family;var font-family-default" w:hAnsi="var body-font-family;var font-family-default"/>
        </w:rPr>
        <w:t>: Implement CI/CD pipelines using GitLab CI/CD</w:t>
      </w:r>
    </w:p>
    <w:p>
      <w:pPr>
        <w:pStyle w:val="BodyText"/>
        <w:widowControl/>
        <w:spacing w:before="0" w:after="240"/>
        <w:ind w:hanging="0" w:start="0" w:end="0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Security Measures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Encryption</w:t>
      </w:r>
      <w:r>
        <w:rPr>
          <w:rFonts w:ascii="var body-font-family;var font-family-default" w:hAnsi="var body-font-family;var font-family-default"/>
        </w:rPr>
        <w:t>: Implement end-to-end encryption for data protection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Access Controls</w:t>
      </w:r>
      <w:r>
        <w:rPr>
          <w:rFonts w:ascii="var body-font-family;var font-family-default" w:hAnsi="var body-font-family;var font-family-default"/>
        </w:rPr>
        <w:t>: Enforce strict access controls and role-based permissions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Two-Factor Authentication</w:t>
      </w:r>
      <w:r>
        <w:rPr>
          <w:rFonts w:ascii="var body-font-family;var font-family-default" w:hAnsi="var body-font-family;var font-family-default"/>
        </w:rPr>
        <w:t>: Require 2FA for all user accounts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Regular Security Audits</w:t>
      </w:r>
      <w:r>
        <w:rPr>
          <w:rFonts w:ascii="var body-font-family;var font-family-default" w:hAnsi="var body-font-family;var font-family-default"/>
        </w:rPr>
        <w:t>: Conduct regular security audits and penetration testing</w:t>
      </w:r>
    </w:p>
    <w:p>
      <w:pPr>
        <w:pStyle w:val="BodyText"/>
        <w:widowControl/>
        <w:spacing w:before="0" w:after="240"/>
        <w:ind w:hanging="0" w:start="0" w:end="0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Scalability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Horizontal Scaling</w:t>
      </w:r>
      <w:r>
        <w:rPr>
          <w:rFonts w:ascii="var body-font-family;var font-family-default" w:hAnsi="var body-font-family;var font-family-default"/>
        </w:rPr>
        <w:t>: Scale infrastructure horizontally using cloud services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Load Balancing</w:t>
      </w:r>
      <w:r>
        <w:rPr>
          <w:rFonts w:ascii="var body-font-family;var font-family-default" w:hAnsi="var body-font-family;var font-family-default"/>
        </w:rPr>
        <w:t>: Implement load balancing for efficient traffic distribution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Caching</w:t>
      </w:r>
      <w:r>
        <w:rPr>
          <w:rFonts w:ascii="var body-font-family;var font-family-default" w:hAnsi="var body-font-family;var font-family-default"/>
        </w:rPr>
        <w:t>: Utilize caching mechanisms for improved performance</w:t>
      </w:r>
    </w:p>
    <w:p>
      <w:pPr>
        <w:pStyle w:val="BodyText"/>
        <w:spacing w:before="0" w:after="120"/>
        <w:ind w:hanging="0" w:start="0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</w:r>
    </w:p>
    <w:p>
      <w:pPr>
        <w:pStyle w:val="BodyText"/>
        <w:spacing w:before="0" w:after="120"/>
        <w:ind w:hanging="0" w:start="0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</w:r>
    </w:p>
    <w:p>
      <w:pPr>
        <w:pStyle w:val="Normal"/>
        <w:spacing w:before="0" w:after="12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Database Combination</w:t>
      </w:r>
    </w:p>
    <w:p>
      <w:pPr>
        <w:pStyle w:val="Normal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Traditional Databases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MongoDB</w:t>
      </w:r>
      <w:r>
        <w:rPr>
          <w:rFonts w:ascii="var body-font-family;var font-family-default" w:hAnsi="var body-font-family;var font-family-default"/>
        </w:rPr>
        <w:t>: Store customer profiles, order history, and market data.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MySQL</w:t>
      </w:r>
      <w:r>
        <w:rPr>
          <w:rFonts w:ascii="var body-font-family;var font-family-default" w:hAnsi="var body-font-family;var font-family-default"/>
        </w:rPr>
        <w:t>: Manage transactional workloads, user accounts, and banking information.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PostgreSQL</w:t>
      </w:r>
      <w:r>
        <w:rPr>
          <w:rFonts w:ascii="var body-font-family;var font-family-default" w:hAnsi="var body-font-family;var font-family-default"/>
        </w:rPr>
        <w:t>: Store complex relational data, trade history, and order books.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AWS Databases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Amazon RDS (MySQL/PostgreSQL)</w:t>
      </w:r>
      <w:r>
        <w:rPr>
          <w:rFonts w:ascii="var body-font-family;var font-family-default" w:hAnsi="var body-font-family;var font-family-default"/>
        </w:rPr>
        <w:t>: Relational database for ACID-compliant transactions.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Amazon DynamoDB</w:t>
      </w:r>
      <w:r>
        <w:rPr>
          <w:rFonts w:ascii="var body-font-family;var font-family-default" w:hAnsi="var body-font-family;var font-family-default"/>
        </w:rPr>
        <w:t>: High-performance key-value store for real-time market data.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Amazon Redshift</w:t>
      </w:r>
      <w:r>
        <w:rPr>
          <w:rFonts w:ascii="var body-font-family;var font-family-default" w:hAnsi="var body-font-family;var font-family-default"/>
        </w:rPr>
        <w:t>: Data warehousing and analytics for sales data and customer behavior.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Transaction Database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Apache Cassandra</w:t>
      </w:r>
      <w:r>
        <w:rPr>
          <w:rFonts w:ascii="var body-font-family;var font-family-default" w:hAnsi="var body-font-family;var font-family-default"/>
        </w:rPr>
        <w:t>: Distributed, scalable database for transaction history and trade matching engine.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Integration Strategies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Data Replication</w:t>
      </w:r>
      <w:r>
        <w:rPr>
          <w:rFonts w:ascii="var body-font-family;var font-family-default" w:hAnsi="var body-font-family;var font-family-default"/>
        </w:rPr>
        <w:t>: Amazon Data Migration Service (DMS) for replicating data between traditional and AWS databases.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API Gateway</w:t>
      </w:r>
      <w:r>
        <w:rPr>
          <w:rFonts w:ascii="var body-font-family;var font-family-default" w:hAnsi="var body-font-family;var font-family-default"/>
        </w:rPr>
        <w:t>: AWS API Gateway for creating a unified API layer accessing data from multiple databases.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Serverless Functions</w:t>
      </w:r>
      <w:r>
        <w:rPr>
          <w:rFonts w:ascii="var body-font-family;var font-family-default" w:hAnsi="var body-font-family;var font-family-default"/>
        </w:rPr>
        <w:t>: AWS Lambda for interacting with databases and performing tasks like data processing and notifications.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 Flow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User data → MySQL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Customer profiles → MongoDB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Market data → MongoDB and Amazon DynamoDB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Transaction data → Apache Cassandra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Trade history → PostgreSQL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Analytics data → Amazon Redshift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Key Considerations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Data Consistency</w:t>
      </w:r>
      <w:r>
        <w:rPr>
          <w:rFonts w:ascii="var body-font-family;var font-family-default" w:hAnsi="var body-font-family;var font-family-default"/>
        </w:rPr>
        <w:t>: Ensure data consistency across databases using replication and validation mechanisms.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Performance</w:t>
      </w:r>
      <w:r>
        <w:rPr>
          <w:rFonts w:ascii="var body-font-family;var font-family-default" w:hAnsi="var body-font-family;var font-family-default"/>
        </w:rPr>
        <w:t>: Optimize performance through indexing, query optimization, and caching.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Cost</w:t>
      </w:r>
      <w:r>
        <w:rPr>
          <w:rFonts w:ascii="var body-font-family;var font-family-default" w:hAnsi="var body-font-family;var font-family-default"/>
        </w:rPr>
        <w:t>: Monitor costs associated with each database and AWS service.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Management</w:t>
      </w:r>
      <w:r>
        <w:rPr>
          <w:rFonts w:ascii="var body-font-family;var font-family-default" w:hAnsi="var body-font-family;var font-family-default"/>
        </w:rPr>
        <w:t>: Establish clear management procedures for backups, security, scaling, and updates.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Benefits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Flexibility</w:t>
      </w:r>
      <w:r>
        <w:rPr>
          <w:rFonts w:ascii="var body-font-family;var font-family-default" w:hAnsi="var body-font-family;var font-family-default"/>
        </w:rPr>
        <w:t>: Leverage strengths of each database for specific use cases.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Scalability</w:t>
      </w:r>
      <w:r>
        <w:rPr>
          <w:rFonts w:ascii="var body-font-family;var font-family-default" w:hAnsi="var body-font-family;var font-family-default"/>
        </w:rPr>
        <w:t>: Handle high traffic and large data volumes.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Performance</w:t>
      </w:r>
      <w:r>
        <w:rPr>
          <w:rFonts w:ascii="var body-font-family;var font-family-default" w:hAnsi="var body-font-family;var font-family-default"/>
        </w:rPr>
        <w:t>: Optimize query performance and data processing.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  <w:b/>
        </w:rPr>
        <w:t>Cost-Effective</w:t>
      </w:r>
      <w:r>
        <w:rPr>
          <w:rFonts w:ascii="var body-font-family;var font-family-default" w:hAnsi="var body-font-family;var font-family-default"/>
        </w:rPr>
        <w:t>: Reduce costs by choosing the right database for each use case.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Components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User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Crypto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Banking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Transaction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Cross-Border Transactions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Analytics and Reporting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Features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Local Currency to Crypto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P2P (Crypto Currency)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Crypto to Local Currency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P2P ( Local Currency)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P2P (Local Currency To Other International Country Currency)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P2P (Other International Country Currency To Local Currency)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Real-time Market Data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Advanced Analytics and Reporting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Secure Authentication and Authorization</w:t>
      </w:r>
    </w:p>
    <w:p>
      <w:pPr>
        <w:pStyle w:val="BodyText"/>
        <w:widowControl/>
        <w:spacing w:before="0" w:after="240"/>
        <w:ind w:hanging="0" w:start="0" w:end="0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Transaction Database (Apache Cassandra) Schema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transactions table: transaction_id, user_id, currency, amount, timestamp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order_books table: order_id, user_id, currency, amount, price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120"/>
        <w:ind w:hanging="283" w:start="709" w:end="0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  <w:t>trade_history table: trade_id, user_id, currency, amount, price, timestamp</w:t>
      </w:r>
    </w:p>
    <w:p>
      <w:pPr>
        <w:pStyle w:val="BodyText"/>
        <w:spacing w:before="0" w:after="120"/>
        <w:ind w:hanging="0" w:start="0" w:end="0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3"/>
          <w:szCs w:val="23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3"/>
          <w:szCs w:val="23"/>
        </w:rPr>
        <w:t>Tech Stack: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1418" w:leader="none"/>
        </w:tabs>
        <w:bidi w:val="0"/>
        <w:spacing w:before="0" w:after="120"/>
        <w:jc w:val="start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Frontend: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HTML, CSS, React.tsx, tsx, java, kotlin 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 xml:space="preserve">Backend &amp; Security and encryption: 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>C#, Perl, Ruby, Python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Encryption algorithms: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CRYSTALS-Kyber, FALCON, Bcrypt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Hashing Algorithms: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SHA-256,   Skein, Grøstl, Whirlpool, Streebog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Database: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 MongoDB, MySQL, PostgreSQL, Amazon RDS, Amazon DynamoDB, Amazon Redshift, Apache Cassandra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 xml:space="preserve">Integration: 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>Amazon DMS, AWS RDBS, AWS API Gateway, AWS Lambda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Cryptocurrency Integration: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APIs (cryptoapi.io, tradinview), Web3.js, own liquidity pool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 xml:space="preserve">Banking Integration APIs  </w:t>
      </w: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&amp; SDKs</w:t>
      </w: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debit, credit, rupay, visa, master card, amex, UPI SDKs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1418" w:leader="none"/>
        </w:tabs>
        <w:bidi w:val="0"/>
        <w:spacing w:before="0" w:after="120"/>
        <w:jc w:val="start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Security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>: OpenSSL, SSL/TLS, 2FA, JWS, Oauth Token, Encryption, access controls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color w:val="000000"/>
          <w:sz w:val="23"/>
          <w:szCs w:val="23"/>
        </w:rPr>
        <w:t>AWS:</w:t>
      </w:r>
      <w:r>
        <w:rPr>
          <w:rFonts w:ascii="var body-font-family;var font-family-default" w:hAnsi="var body-font-family;var font-family-default"/>
          <w:color w:val="000000"/>
          <w:sz w:val="23"/>
          <w:szCs w:val="23"/>
        </w:rPr>
        <w:t xml:space="preserve"> Amazon EC2, Amazon RDS, Amazon S3, Amazon CloudWatch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</w:rPr>
        <w:t xml:space="preserve">Orchestration </w:t>
      </w: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</w:rPr>
        <w:t xml:space="preserve">&amp; Containerization </w:t>
      </w:r>
      <w:r>
        <w:rPr>
          <w:rFonts w:ascii="var body-font-family;var font-family-default" w:hAnsi="var body-font-family;var font-family-default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</w:rPr>
        <w:t>&amp; Deployment: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 xml:space="preserve"> 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>Podman</w:t>
      </w:r>
      <w:r>
        <w:rPr>
          <w:rFonts w:ascii="var body-font-family;var font-family-default" w:hAnsi="var body-font-family;var font-family-default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>&amp; Kubernetes</w:t>
      </w:r>
    </w:p>
    <w:p>
      <w:pPr>
        <w:pStyle w:val="BodyText"/>
        <w:widowControl/>
        <w:numPr>
          <w:ilvl w:val="0"/>
          <w:numId w:val="25"/>
        </w:numPr>
        <w:spacing w:before="0" w:after="240"/>
        <w:rPr>
          <w:sz w:val="23"/>
          <w:szCs w:val="23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3"/>
          <w:szCs w:val="23"/>
        </w:rPr>
        <w:t>(CI/CD):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 xml:space="preserve"> GitLab CI/CD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3"/>
        </w:rPr>
        <w:t>&amp; Jenkins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56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  <w:font w:name="var body-font-family">
    <w:altName w:val="var font-family-default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8994" w:leader="none"/>
        <w:tab w:val="right" w:pos="2381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8994" w:leader="none"/>
        <w:tab w:val="right" w:pos="2381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2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802</TotalTime>
  <Application>LibreOffice/24.8.4.2$Linux_X86_64 LibreOffice_project/bb3cfa12c7b1bf994ecc5649a80400d06cd71002</Application>
  <AppVersion>15.0000</AppVersion>
  <Pages>7</Pages>
  <Words>881</Words>
  <Characters>5601</Characters>
  <CharactersWithSpaces>6257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2024-10-06T23:50:55Z</dcterms:created>
  <dc:creator/>
  <dc:description/>
  <dc:language>en-IN</dc:language>
  <cp:lastModifiedBy/>
  <dcterms:modified xsi:type="dcterms:W3CDTF">2025-02-13T23:23:18Z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