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center"/>
        <w:rPr>
          <w:sz w:val="48"/>
          <w:szCs w:val="48"/>
        </w:rPr>
      </w:pPr>
      <w:r>
        <w:rPr>
          <w:sz w:val="48"/>
          <w:szCs w:val="48"/>
        </w:rPr>
        <w:t>MAYA EXCHANGE SOP</w:t>
      </w:r>
    </w:p>
    <w:p>
      <w:pPr>
        <w:pStyle w:val="Normal"/>
        <w:bidi w:val="0"/>
        <w:jc w:val="start"/>
        <w:rPr>
          <w:sz w:val="28"/>
          <w:szCs w:val="28"/>
        </w:rPr>
      </w:pPr>
      <w:r>
        <w:rPr>
          <w:sz w:val="28"/>
          <w:szCs w:val="28"/>
        </w:rPr>
      </w:r>
    </w:p>
    <w:p>
      <w:pPr>
        <w:pStyle w:val="Normal"/>
        <w:bidi w:val="0"/>
        <w:jc w:val="start"/>
        <w:rPr>
          <w:sz w:val="28"/>
          <w:szCs w:val="28"/>
        </w:rPr>
      </w:pPr>
      <w:r>
        <w:rPr>
          <w:sz w:val="28"/>
          <w:szCs w:val="28"/>
        </w:rPr>
        <w:t>Standard Operating Procedures (SOP) and Development Plan for Maya Exchange in the Dubai Market with UPI Integration.</w:t>
      </w:r>
    </w:p>
    <w:p>
      <w:pPr>
        <w:pStyle w:val="Normal"/>
        <w:bidi w:val="0"/>
        <w:jc w:val="start"/>
        <w:rPr>
          <w:sz w:val="28"/>
          <w:szCs w:val="28"/>
        </w:rPr>
      </w:pPr>
      <w:r>
        <w:rPr>
          <w:sz w:val="28"/>
          <w:szCs w:val="28"/>
        </w:rPr>
      </w:r>
    </w:p>
    <w:p>
      <w:pPr>
        <w:pStyle w:val="Normal"/>
        <w:bidi w:val="0"/>
        <w:jc w:val="start"/>
        <w:rPr>
          <w:sz w:val="32"/>
          <w:szCs w:val="32"/>
        </w:rPr>
      </w:pPr>
      <w:r>
        <w:rPr>
          <w:b/>
          <w:bCs/>
          <w:sz w:val="32"/>
          <w:szCs w:val="32"/>
        </w:rPr>
        <w:t>I. Introduction</w:t>
      </w:r>
    </w:p>
    <w:p>
      <w:pPr>
        <w:pStyle w:val="Normal"/>
        <w:bidi w:val="0"/>
        <w:jc w:val="start"/>
        <w:rPr>
          <w:b/>
          <w:bCs/>
          <w:sz w:val="28"/>
          <w:szCs w:val="28"/>
        </w:rPr>
      </w:pPr>
      <w:r>
        <w:rPr>
          <w:b/>
          <w:bCs/>
          <w:sz w:val="28"/>
          <w:szCs w:val="28"/>
        </w:rPr>
      </w:r>
    </w:p>
    <w:p>
      <w:pPr>
        <w:pStyle w:val="Normal"/>
        <w:numPr>
          <w:ilvl w:val="0"/>
          <w:numId w:val="2"/>
        </w:numPr>
        <w:bidi w:val="0"/>
        <w:jc w:val="start"/>
        <w:rPr>
          <w:b/>
          <w:bCs/>
        </w:rPr>
      </w:pPr>
      <w:r>
        <w:rPr>
          <w:b/>
          <w:bCs/>
          <w:sz w:val="28"/>
          <w:szCs w:val="28"/>
        </w:rPr>
        <w:t>Objective:</w:t>
      </w:r>
    </w:p>
    <w:p>
      <w:pPr>
        <w:pStyle w:val="Normal"/>
        <w:numPr>
          <w:ilvl w:val="0"/>
          <w:numId w:val="0"/>
        </w:numPr>
        <w:bidi w:val="0"/>
        <w:ind w:hanging="0" w:start="1080"/>
        <w:jc w:val="start"/>
        <w:rPr/>
      </w:pPr>
      <w:r>
        <w:rPr>
          <w:sz w:val="28"/>
          <w:szCs w:val="28"/>
        </w:rPr>
        <w:t>To establish a robust framework for the operation and development of Maya Exchange, focusing on the Dubai market while leveraging UPI integration to facilitate seamless transactions.</w:t>
      </w:r>
    </w:p>
    <w:p>
      <w:pPr>
        <w:pStyle w:val="Normal"/>
        <w:numPr>
          <w:ilvl w:val="0"/>
          <w:numId w:val="0"/>
        </w:numPr>
        <w:bidi w:val="0"/>
        <w:ind w:hanging="0" w:start="720"/>
        <w:jc w:val="start"/>
        <w:rPr>
          <w:b/>
          <w:bCs/>
          <w:sz w:val="28"/>
          <w:szCs w:val="28"/>
        </w:rPr>
      </w:pPr>
      <w:r>
        <w:rPr>
          <w:b/>
          <w:bCs/>
          <w:sz w:val="28"/>
          <w:szCs w:val="28"/>
        </w:rPr>
      </w:r>
    </w:p>
    <w:p>
      <w:pPr>
        <w:pStyle w:val="Normal"/>
        <w:numPr>
          <w:ilvl w:val="0"/>
          <w:numId w:val="2"/>
        </w:numPr>
        <w:bidi w:val="0"/>
        <w:jc w:val="start"/>
        <w:rPr/>
      </w:pPr>
      <w:r>
        <w:rPr>
          <w:b/>
          <w:bCs/>
          <w:sz w:val="28"/>
          <w:szCs w:val="28"/>
        </w:rPr>
        <w:t>Scope:</w:t>
      </w:r>
    </w:p>
    <w:p>
      <w:pPr>
        <w:pStyle w:val="Normal"/>
        <w:numPr>
          <w:ilvl w:val="0"/>
          <w:numId w:val="0"/>
        </w:numPr>
        <w:bidi w:val="0"/>
        <w:ind w:hanging="0" w:start="1080"/>
        <w:jc w:val="start"/>
        <w:rPr>
          <w:b w:val="false"/>
          <w:bCs w:val="false"/>
          <w:sz w:val="28"/>
          <w:szCs w:val="28"/>
        </w:rPr>
      </w:pPr>
      <w:r>
        <w:rPr>
          <w:b w:val="false"/>
          <w:bCs w:val="false"/>
          <w:sz w:val="28"/>
          <w:szCs w:val="28"/>
        </w:rPr>
        <w:t>This SOP and Development Plan outlines the procedures, strategies, and timelines required to launch and maintain Maya Exchange in the Dubai market, ensuring compliance with local regulations and providing an exceptional user experience.</w:t>
      </w:r>
    </w:p>
    <w:p>
      <w:pPr>
        <w:pStyle w:val="Normal"/>
        <w:bidi w:val="0"/>
        <w:jc w:val="start"/>
        <w:rPr>
          <w:b/>
          <w:bCs/>
          <w:sz w:val="32"/>
          <w:szCs w:val="32"/>
        </w:rPr>
      </w:pPr>
      <w:r>
        <w:rPr>
          <w:b/>
          <w:bCs/>
          <w:sz w:val="32"/>
          <w:szCs w:val="32"/>
        </w:rPr>
      </w:r>
    </w:p>
    <w:p>
      <w:pPr>
        <w:pStyle w:val="Normal"/>
        <w:bidi w:val="0"/>
        <w:jc w:val="start"/>
        <w:rPr>
          <w:sz w:val="28"/>
          <w:szCs w:val="28"/>
        </w:rPr>
      </w:pPr>
      <w:r>
        <w:rPr>
          <w:b/>
          <w:bCs/>
          <w:sz w:val="32"/>
          <w:szCs w:val="32"/>
        </w:rPr>
        <w:t>II. Market Research and Feasibility Study</w:t>
      </w:r>
    </w:p>
    <w:p>
      <w:pPr>
        <w:pStyle w:val="Normal"/>
        <w:bidi w:val="0"/>
        <w:jc w:val="start"/>
        <w:rPr>
          <w:sz w:val="28"/>
          <w:szCs w:val="28"/>
        </w:rPr>
      </w:pPr>
      <w:r>
        <w:rPr>
          <w:sz w:val="28"/>
          <w:szCs w:val="28"/>
        </w:rPr>
      </w:r>
    </w:p>
    <w:p>
      <w:pPr>
        <w:pStyle w:val="Normal"/>
        <w:bidi w:val="0"/>
        <w:jc w:val="start"/>
        <w:rPr>
          <w:b/>
          <w:bCs/>
          <w:sz w:val="28"/>
          <w:szCs w:val="28"/>
        </w:rPr>
      </w:pPr>
      <w:r>
        <w:rPr>
          <w:b/>
          <w:bCs/>
          <w:sz w:val="28"/>
          <w:szCs w:val="28"/>
        </w:rPr>
        <w:t>Phase 1: Research and Planning (2 weeks)</w:t>
      </w:r>
    </w:p>
    <w:p>
      <w:pPr>
        <w:pStyle w:val="Normal"/>
        <w:bidi w:val="0"/>
        <w:jc w:val="start"/>
        <w:rPr>
          <w:sz w:val="28"/>
          <w:szCs w:val="28"/>
        </w:rPr>
      </w:pPr>
      <w:r>
        <w:rPr>
          <w:sz w:val="28"/>
          <w:szCs w:val="28"/>
        </w:rPr>
      </w:r>
    </w:p>
    <w:p>
      <w:pPr>
        <w:pStyle w:val="Normal"/>
        <w:numPr>
          <w:ilvl w:val="0"/>
          <w:numId w:val="3"/>
        </w:numPr>
        <w:bidi w:val="0"/>
        <w:jc w:val="start"/>
        <w:rPr>
          <w:sz w:val="28"/>
          <w:szCs w:val="28"/>
        </w:rPr>
      </w:pPr>
      <w:r>
        <w:rPr>
          <w:b/>
          <w:bCs/>
          <w:sz w:val="28"/>
          <w:szCs w:val="28"/>
        </w:rPr>
        <w:t>Market Research:</w:t>
      </w:r>
    </w:p>
    <w:p>
      <w:pPr>
        <w:pStyle w:val="Normal"/>
        <w:numPr>
          <w:ilvl w:val="1"/>
          <w:numId w:val="3"/>
        </w:numPr>
        <w:bidi w:val="0"/>
        <w:jc w:val="start"/>
        <w:rPr/>
      </w:pPr>
      <w:r>
        <w:rPr>
          <w:sz w:val="28"/>
          <w:szCs w:val="28"/>
        </w:rPr>
        <w:t>Analyze the current cryptocurrency landscape in Dubai.</w:t>
      </w:r>
    </w:p>
    <w:p>
      <w:pPr>
        <w:pStyle w:val="Normal"/>
        <w:numPr>
          <w:ilvl w:val="1"/>
          <w:numId w:val="3"/>
        </w:numPr>
        <w:bidi w:val="0"/>
        <w:jc w:val="start"/>
        <w:rPr/>
      </w:pPr>
      <w:r>
        <w:rPr>
          <w:sz w:val="28"/>
          <w:szCs w:val="28"/>
        </w:rPr>
        <w:t>Identify key competitors and their market share.</w:t>
      </w:r>
    </w:p>
    <w:p>
      <w:pPr>
        <w:pStyle w:val="Normal"/>
        <w:numPr>
          <w:ilvl w:val="1"/>
          <w:numId w:val="3"/>
        </w:numPr>
        <w:bidi w:val="0"/>
        <w:jc w:val="start"/>
        <w:rPr>
          <w:b w:val="false"/>
          <w:bCs w:val="false"/>
        </w:rPr>
      </w:pPr>
      <w:r>
        <w:rPr>
          <w:b w:val="false"/>
          <w:bCs w:val="false"/>
          <w:sz w:val="28"/>
          <w:szCs w:val="28"/>
        </w:rPr>
        <w:t>Understand local regulatory requirements for cryptocurrencies and UPI transactions.</w:t>
      </w:r>
    </w:p>
    <w:p>
      <w:pPr>
        <w:pStyle w:val="Normal"/>
        <w:numPr>
          <w:ilvl w:val="0"/>
          <w:numId w:val="3"/>
        </w:numPr>
        <w:bidi w:val="0"/>
        <w:jc w:val="start"/>
        <w:rPr/>
      </w:pPr>
      <w:r>
        <w:rPr>
          <w:b/>
          <w:bCs/>
          <w:sz w:val="28"/>
          <w:szCs w:val="28"/>
        </w:rPr>
        <w:t>Technical Feasibility Study:</w:t>
      </w:r>
    </w:p>
    <w:p>
      <w:pPr>
        <w:pStyle w:val="Normal"/>
        <w:numPr>
          <w:ilvl w:val="1"/>
          <w:numId w:val="3"/>
        </w:numPr>
        <w:bidi w:val="0"/>
        <w:jc w:val="start"/>
        <w:rPr/>
      </w:pPr>
      <w:r>
        <w:rPr>
          <w:b w:val="false"/>
          <w:bCs w:val="false"/>
          <w:sz w:val="28"/>
          <w:szCs w:val="28"/>
        </w:rPr>
        <w:t xml:space="preserve">Assess the compatibility of UPI infrastructure with Dubai's banking systems. </w:t>
      </w:r>
    </w:p>
    <w:p>
      <w:pPr>
        <w:pStyle w:val="Normal"/>
        <w:numPr>
          <w:ilvl w:val="1"/>
          <w:numId w:val="3"/>
        </w:numPr>
        <w:bidi w:val="0"/>
        <w:jc w:val="start"/>
        <w:rPr/>
      </w:pPr>
      <w:r>
        <w:rPr>
          <w:b w:val="false"/>
          <w:bCs w:val="false"/>
          <w:sz w:val="28"/>
          <w:szCs w:val="28"/>
        </w:rPr>
        <w:t xml:space="preserve">Evaluate the technical requirements for integrating UPI with existing payment gateways in Dubai. </w:t>
      </w:r>
    </w:p>
    <w:p>
      <w:pPr>
        <w:pStyle w:val="Normal"/>
        <w:numPr>
          <w:ilvl w:val="1"/>
          <w:numId w:val="3"/>
        </w:numPr>
        <w:bidi w:val="0"/>
        <w:jc w:val="start"/>
        <w:rPr/>
      </w:pPr>
      <w:r>
        <w:rPr>
          <w:b w:val="false"/>
          <w:bCs w:val="false"/>
          <w:sz w:val="28"/>
          <w:szCs w:val="28"/>
        </w:rPr>
        <w:t>Determine the necessary security measures to comply with local data protection laws.</w:t>
      </w:r>
    </w:p>
    <w:p>
      <w:pPr>
        <w:pStyle w:val="Normal"/>
        <w:numPr>
          <w:ilvl w:val="0"/>
          <w:numId w:val="3"/>
        </w:numPr>
        <w:bidi w:val="0"/>
        <w:jc w:val="start"/>
        <w:rPr>
          <w:sz w:val="28"/>
          <w:szCs w:val="28"/>
        </w:rPr>
      </w:pPr>
      <w:r>
        <w:rPr>
          <w:b/>
          <w:bCs/>
          <w:sz w:val="28"/>
          <w:szCs w:val="28"/>
        </w:rPr>
        <w:t>Team Assembly:</w:t>
      </w:r>
    </w:p>
    <w:p>
      <w:pPr>
        <w:pStyle w:val="Normal"/>
        <w:numPr>
          <w:ilvl w:val="1"/>
          <w:numId w:val="4"/>
        </w:numPr>
        <w:bidi w:val="0"/>
        <w:jc w:val="start"/>
        <w:rPr>
          <w:sz w:val="28"/>
          <w:szCs w:val="28"/>
        </w:rPr>
      </w:pPr>
      <w:r>
        <w:rPr>
          <w:sz w:val="28"/>
          <w:szCs w:val="28"/>
        </w:rPr>
        <w:t>Recruit local experts familiar with UAE financial regulations and UPI integration.</w:t>
      </w:r>
    </w:p>
    <w:p>
      <w:pPr>
        <w:pStyle w:val="Normal"/>
        <w:numPr>
          <w:ilvl w:val="1"/>
          <w:numId w:val="4"/>
        </w:numPr>
        <w:bidi w:val="0"/>
        <w:jc w:val="start"/>
        <w:rPr>
          <w:sz w:val="28"/>
          <w:szCs w:val="28"/>
        </w:rPr>
      </w:pPr>
      <w:r>
        <w:rPr>
          <w:sz w:val="28"/>
          <w:szCs w:val="28"/>
        </w:rPr>
        <w:t>Establish partnerships with local banks and payment processors.</w:t>
      </w:r>
    </w:p>
    <w:p>
      <w:pPr>
        <w:pStyle w:val="Normal"/>
        <w:bidi w:val="0"/>
        <w:jc w:val="start"/>
        <w:rPr>
          <w:sz w:val="28"/>
          <w:szCs w:val="28"/>
        </w:rPr>
      </w:pPr>
      <w:r>
        <w:rPr>
          <w:b/>
          <w:bCs/>
        </w:rPr>
      </w:r>
    </w:p>
    <w:p>
      <w:pPr>
        <w:pStyle w:val="Normal"/>
        <w:bidi w:val="0"/>
        <w:spacing w:before="0" w:after="0"/>
        <w:jc w:val="start"/>
        <w:rPr>
          <w:sz w:val="32"/>
          <w:szCs w:val="32"/>
        </w:rPr>
      </w:pPr>
      <w:r>
        <w:rPr>
          <w:b/>
          <w:bCs/>
          <w:sz w:val="32"/>
          <w:szCs w:val="32"/>
        </w:rPr>
        <w:t>III. Development Plan</w:t>
      </w:r>
    </w:p>
    <w:p>
      <w:pPr>
        <w:pStyle w:val="Normal"/>
        <w:bidi w:val="0"/>
        <w:jc w:val="start"/>
        <w:rPr>
          <w:sz w:val="28"/>
          <w:szCs w:val="28"/>
        </w:rPr>
      </w:pPr>
      <w:r>
        <w:rPr>
          <w:sz w:val="28"/>
          <w:szCs w:val="28"/>
        </w:rPr>
      </w:r>
    </w:p>
    <w:p>
      <w:pPr>
        <w:pStyle w:val="Normal"/>
        <w:bidi w:val="0"/>
        <w:jc w:val="start"/>
        <w:rPr>
          <w:b/>
          <w:bCs/>
          <w:sz w:val="28"/>
          <w:szCs w:val="28"/>
        </w:rPr>
      </w:pPr>
      <w:r>
        <w:rPr>
          <w:b/>
          <w:bCs/>
          <w:sz w:val="28"/>
          <w:szCs w:val="28"/>
        </w:rPr>
        <w:t>Phase 2: Frontend Development (8 weeks)</w:t>
      </w:r>
    </w:p>
    <w:p>
      <w:pPr>
        <w:pStyle w:val="Normal"/>
        <w:bidi w:val="0"/>
        <w:jc w:val="start"/>
        <w:rPr>
          <w:b/>
          <w:bCs/>
        </w:rPr>
      </w:pPr>
      <w:r>
        <w:rPr>
          <w:b/>
          <w:bCs/>
        </w:rPr>
      </w:r>
    </w:p>
    <w:p>
      <w:pPr>
        <w:pStyle w:val="Normal"/>
        <w:numPr>
          <w:ilvl w:val="0"/>
          <w:numId w:val="5"/>
        </w:numPr>
        <w:bidi w:val="0"/>
        <w:jc w:val="start"/>
        <w:rPr>
          <w:sz w:val="28"/>
          <w:szCs w:val="28"/>
        </w:rPr>
      </w:pPr>
      <w:r>
        <w:rPr>
          <w:b/>
          <w:bCs/>
          <w:sz w:val="28"/>
          <w:szCs w:val="28"/>
        </w:rPr>
        <w:t>User Interface Design:</w:t>
      </w:r>
    </w:p>
    <w:p>
      <w:pPr>
        <w:pStyle w:val="Normal"/>
        <w:numPr>
          <w:ilvl w:val="1"/>
          <w:numId w:val="6"/>
        </w:numPr>
        <w:bidi w:val="0"/>
        <w:jc w:val="start"/>
        <w:rPr/>
      </w:pPr>
      <w:r>
        <w:rPr>
          <w:sz w:val="28"/>
          <w:szCs w:val="28"/>
        </w:rPr>
        <w:t>Design a userfriendly interface tailored for both beginners and advanced traders in the Dubai market.</w:t>
      </w:r>
    </w:p>
    <w:p>
      <w:pPr>
        <w:pStyle w:val="Normal"/>
        <w:numPr>
          <w:ilvl w:val="1"/>
          <w:numId w:val="6"/>
        </w:numPr>
        <w:bidi w:val="0"/>
        <w:jc w:val="start"/>
        <w:rPr/>
      </w:pPr>
      <w:r>
        <w:rPr>
          <w:sz w:val="28"/>
          <w:szCs w:val="28"/>
        </w:rPr>
        <w:t>Ensure the design is responsive across web, mobile (iOS and Android), and desktop platforms.</w:t>
      </w:r>
    </w:p>
    <w:p>
      <w:pPr>
        <w:pStyle w:val="Normal"/>
        <w:bidi w:val="0"/>
        <w:jc w:val="start"/>
        <w:rPr>
          <w:sz w:val="28"/>
          <w:szCs w:val="28"/>
        </w:rPr>
      </w:pPr>
      <w:r>
        <w:rPr>
          <w:sz w:val="28"/>
          <w:szCs w:val="28"/>
        </w:rPr>
      </w:r>
    </w:p>
    <w:p>
      <w:pPr>
        <w:pStyle w:val="Normal"/>
        <w:numPr>
          <w:ilvl w:val="0"/>
          <w:numId w:val="5"/>
        </w:numPr>
        <w:bidi w:val="0"/>
        <w:jc w:val="start"/>
        <w:rPr/>
      </w:pPr>
      <w:r>
        <w:rPr>
          <w:b/>
          <w:bCs/>
          <w:sz w:val="28"/>
          <w:szCs w:val="28"/>
        </w:rPr>
        <w:t>Web and Mobile Application Development:</w:t>
      </w:r>
    </w:p>
    <w:p>
      <w:pPr>
        <w:pStyle w:val="Normal"/>
        <w:numPr>
          <w:ilvl w:val="1"/>
          <w:numId w:val="7"/>
        </w:numPr>
        <w:bidi w:val="0"/>
        <w:jc w:val="start"/>
        <w:rPr/>
      </w:pPr>
      <w:r>
        <w:rPr>
          <w:sz w:val="28"/>
          <w:szCs w:val="28"/>
        </w:rPr>
        <w:t>Develop the frontend using React.tsx, Angular.tsx, or Vue.tsx.</w:t>
      </w:r>
    </w:p>
    <w:p>
      <w:pPr>
        <w:pStyle w:val="Normal"/>
        <w:numPr>
          <w:ilvl w:val="1"/>
          <w:numId w:val="7"/>
        </w:numPr>
        <w:bidi w:val="0"/>
        <w:jc w:val="start"/>
        <w:rPr/>
      </w:pPr>
      <w:r>
        <w:rPr>
          <w:sz w:val="28"/>
          <w:szCs w:val="28"/>
        </w:rPr>
        <w:t>Implement localization features to support Arabic language preferences.</w:t>
      </w:r>
    </w:p>
    <w:p>
      <w:pPr>
        <w:pStyle w:val="Normal"/>
        <w:numPr>
          <w:ilvl w:val="1"/>
          <w:numId w:val="7"/>
        </w:numPr>
        <w:bidi w:val="0"/>
        <w:jc w:val="start"/>
        <w:rPr/>
      </w:pPr>
      <w:r>
        <w:rPr>
          <w:sz w:val="28"/>
          <w:szCs w:val="28"/>
        </w:rPr>
        <w:t>Integrate UPI SDKs for seamless transaction processing.</w:t>
      </w:r>
    </w:p>
    <w:p>
      <w:pPr>
        <w:pStyle w:val="Normal"/>
        <w:bidi w:val="0"/>
        <w:jc w:val="start"/>
        <w:rPr>
          <w:b/>
          <w:bCs/>
        </w:rPr>
      </w:pPr>
      <w:r>
        <w:rPr>
          <w:b/>
          <w:bCs/>
        </w:rPr>
      </w:r>
    </w:p>
    <w:p>
      <w:pPr>
        <w:pStyle w:val="Normal"/>
        <w:bidi w:val="0"/>
        <w:jc w:val="start"/>
        <w:rPr>
          <w:sz w:val="28"/>
          <w:szCs w:val="28"/>
        </w:rPr>
      </w:pPr>
      <w:r>
        <w:rPr>
          <w:b/>
          <w:bCs/>
          <w:sz w:val="28"/>
          <w:szCs w:val="28"/>
        </w:rPr>
        <w:t>Phase 3: Backend Development (12 weeks)</w:t>
      </w:r>
    </w:p>
    <w:p>
      <w:pPr>
        <w:pStyle w:val="Normal"/>
        <w:bidi w:val="0"/>
        <w:jc w:val="start"/>
        <w:rPr>
          <w:b/>
          <w:bCs/>
        </w:rPr>
      </w:pPr>
      <w:r>
        <w:rPr>
          <w:b/>
          <w:bCs/>
        </w:rPr>
      </w:r>
    </w:p>
    <w:p>
      <w:pPr>
        <w:pStyle w:val="Normal"/>
        <w:numPr>
          <w:ilvl w:val="0"/>
          <w:numId w:val="8"/>
        </w:numPr>
        <w:bidi w:val="0"/>
        <w:jc w:val="start"/>
        <w:rPr/>
      </w:pPr>
      <w:r>
        <w:rPr>
          <w:b/>
          <w:bCs/>
          <w:sz w:val="28"/>
          <w:szCs w:val="28"/>
        </w:rPr>
        <w:t>API Development:</w:t>
      </w:r>
    </w:p>
    <w:p>
      <w:pPr>
        <w:pStyle w:val="Normal"/>
        <w:numPr>
          <w:ilvl w:val="1"/>
          <w:numId w:val="9"/>
        </w:numPr>
        <w:bidi w:val="0"/>
        <w:jc w:val="start"/>
        <w:rPr/>
      </w:pPr>
      <w:r>
        <w:rPr/>
        <w:t>Build APIs for user management, transactions, conversions, and KYC/AML verification.</w:t>
      </w:r>
    </w:p>
    <w:p>
      <w:pPr>
        <w:pStyle w:val="Normal"/>
        <w:numPr>
          <w:ilvl w:val="1"/>
          <w:numId w:val="9"/>
        </w:numPr>
        <w:bidi w:val="0"/>
        <w:jc w:val="start"/>
        <w:rPr/>
      </w:pPr>
      <w:r>
        <w:rPr>
          <w:sz w:val="28"/>
          <w:szCs w:val="28"/>
        </w:rPr>
        <w:t>Ensure API endpoints are secure and scalable.</w:t>
      </w:r>
    </w:p>
    <w:p>
      <w:pPr>
        <w:pStyle w:val="Normal"/>
        <w:bidi w:val="0"/>
        <w:jc w:val="start"/>
        <w:rPr>
          <w:sz w:val="28"/>
          <w:szCs w:val="28"/>
        </w:rPr>
      </w:pPr>
      <w:r>
        <w:rPr>
          <w:sz w:val="28"/>
          <w:szCs w:val="28"/>
        </w:rPr>
      </w:r>
    </w:p>
    <w:p>
      <w:pPr>
        <w:pStyle w:val="Normal"/>
        <w:numPr>
          <w:ilvl w:val="0"/>
          <w:numId w:val="8"/>
        </w:numPr>
        <w:bidi w:val="0"/>
        <w:jc w:val="start"/>
        <w:rPr/>
      </w:pPr>
      <w:r>
        <w:rPr>
          <w:b/>
          <w:bCs/>
          <w:sz w:val="28"/>
          <w:szCs w:val="28"/>
        </w:rPr>
        <w:t>Database Design and Integration:</w:t>
      </w:r>
    </w:p>
    <w:p>
      <w:pPr>
        <w:pStyle w:val="Normal"/>
        <w:numPr>
          <w:ilvl w:val="1"/>
          <w:numId w:val="10"/>
        </w:numPr>
        <w:bidi w:val="0"/>
        <w:jc w:val="start"/>
        <w:rPr/>
      </w:pPr>
      <w:r>
        <w:rPr>
          <w:sz w:val="28"/>
          <w:szCs w:val="28"/>
        </w:rPr>
        <w:t>Use MySQL or PostgreSQL for storing user data and transactions.</w:t>
      </w:r>
    </w:p>
    <w:p>
      <w:pPr>
        <w:pStyle w:val="Normal"/>
        <w:numPr>
          <w:ilvl w:val="1"/>
          <w:numId w:val="10"/>
        </w:numPr>
        <w:bidi w:val="0"/>
        <w:jc w:val="start"/>
        <w:rPr/>
      </w:pPr>
      <w:r>
        <w:rPr>
          <w:sz w:val="28"/>
          <w:szCs w:val="28"/>
        </w:rPr>
        <w:t>Implement MongoDB for customer profiles and market data.</w:t>
      </w:r>
    </w:p>
    <w:p>
      <w:pPr>
        <w:pStyle w:val="Normal"/>
        <w:numPr>
          <w:ilvl w:val="1"/>
          <w:numId w:val="10"/>
        </w:numPr>
        <w:bidi w:val="0"/>
        <w:jc w:val="start"/>
        <w:rPr/>
      </w:pPr>
      <w:r>
        <w:rPr>
          <w:sz w:val="28"/>
          <w:szCs w:val="28"/>
        </w:rPr>
        <w:t>Set up Amazon RDS for database management and replication.</w:t>
      </w:r>
    </w:p>
    <w:p>
      <w:pPr>
        <w:pStyle w:val="Normal"/>
        <w:bidi w:val="0"/>
        <w:jc w:val="start"/>
        <w:rPr>
          <w:sz w:val="28"/>
          <w:szCs w:val="28"/>
        </w:rPr>
      </w:pPr>
      <w:r>
        <w:rPr>
          <w:sz w:val="28"/>
          <w:szCs w:val="28"/>
        </w:rPr>
      </w:r>
    </w:p>
    <w:p>
      <w:pPr>
        <w:pStyle w:val="Normal"/>
        <w:numPr>
          <w:ilvl w:val="0"/>
          <w:numId w:val="8"/>
        </w:numPr>
        <w:bidi w:val="0"/>
        <w:jc w:val="start"/>
        <w:rPr/>
      </w:pPr>
      <w:r>
        <w:rPr>
          <w:b/>
          <w:bCs/>
          <w:sz w:val="28"/>
          <w:szCs w:val="28"/>
        </w:rPr>
        <w:t>Cryptocurrency and Banking Integrations:</w:t>
      </w:r>
    </w:p>
    <w:p>
      <w:pPr>
        <w:pStyle w:val="Normal"/>
        <w:numPr>
          <w:ilvl w:val="1"/>
          <w:numId w:val="11"/>
        </w:numPr>
        <w:bidi w:val="0"/>
        <w:jc w:val="start"/>
        <w:rPr/>
      </w:pPr>
      <w:r>
        <w:rPr>
          <w:sz w:val="28"/>
          <w:szCs w:val="28"/>
        </w:rPr>
        <w:t>Integrate APIs from Coinbase, Binance, and other exchanges for cryptocurrency trading.</w:t>
      </w:r>
    </w:p>
    <w:p>
      <w:pPr>
        <w:pStyle w:val="Normal"/>
        <w:numPr>
          <w:ilvl w:val="1"/>
          <w:numId w:val="11"/>
        </w:numPr>
        <w:bidi w:val="0"/>
        <w:jc w:val="start"/>
        <w:rPr/>
      </w:pPr>
      <w:r>
        <w:rPr>
          <w:sz w:val="28"/>
          <w:szCs w:val="28"/>
        </w:rPr>
        <w:t>Connect with local banks and payment gateways using UPI SDKs.</w:t>
      </w:r>
    </w:p>
    <w:p>
      <w:pPr>
        <w:pStyle w:val="Normal"/>
        <w:bidi w:val="0"/>
        <w:jc w:val="start"/>
        <w:rPr>
          <w:sz w:val="28"/>
          <w:szCs w:val="28"/>
        </w:rPr>
      </w:pPr>
      <w:r>
        <w:rPr>
          <w:sz w:val="28"/>
          <w:szCs w:val="28"/>
        </w:rPr>
      </w:r>
    </w:p>
    <w:p>
      <w:pPr>
        <w:pStyle w:val="Normal"/>
        <w:bidi w:val="0"/>
        <w:jc w:val="start"/>
        <w:rPr>
          <w:b/>
          <w:bCs/>
          <w:sz w:val="28"/>
          <w:szCs w:val="28"/>
        </w:rPr>
      </w:pPr>
      <w:r>
        <w:rPr>
          <w:b/>
          <w:bCs/>
          <w:sz w:val="28"/>
          <w:szCs w:val="28"/>
        </w:rPr>
        <w:t>Phase 4: Testing and Launch (8 weeks)</w:t>
      </w:r>
    </w:p>
    <w:p>
      <w:pPr>
        <w:pStyle w:val="Normal"/>
        <w:bidi w:val="0"/>
        <w:jc w:val="start"/>
        <w:rPr>
          <w:sz w:val="28"/>
          <w:szCs w:val="28"/>
        </w:rPr>
      </w:pPr>
      <w:r>
        <w:rPr>
          <w:sz w:val="28"/>
          <w:szCs w:val="28"/>
        </w:rPr>
      </w:r>
    </w:p>
    <w:p>
      <w:pPr>
        <w:pStyle w:val="Normal"/>
        <w:numPr>
          <w:ilvl w:val="0"/>
          <w:numId w:val="12"/>
        </w:numPr>
        <w:bidi w:val="0"/>
        <w:jc w:val="start"/>
        <w:rPr>
          <w:sz w:val="28"/>
          <w:szCs w:val="28"/>
        </w:rPr>
      </w:pPr>
      <w:r>
        <w:rPr>
          <w:b/>
          <w:bCs/>
          <w:sz w:val="28"/>
          <w:szCs w:val="28"/>
        </w:rPr>
        <w:t>Unit Testing:</w:t>
      </w:r>
    </w:p>
    <w:p>
      <w:pPr>
        <w:pStyle w:val="Normal"/>
        <w:numPr>
          <w:ilvl w:val="0"/>
          <w:numId w:val="14"/>
        </w:numPr>
        <w:bidi w:val="0"/>
        <w:jc w:val="start"/>
        <w:rPr/>
      </w:pPr>
      <w:r>
        <w:rPr>
          <w:sz w:val="28"/>
          <w:szCs w:val="28"/>
        </w:rPr>
        <w:t>Conduct thorough testing of individual components to ensure functionality.</w:t>
      </w:r>
    </w:p>
    <w:p>
      <w:pPr>
        <w:pStyle w:val="Normal"/>
        <w:bidi w:val="0"/>
        <w:jc w:val="start"/>
        <w:rPr>
          <w:sz w:val="28"/>
          <w:szCs w:val="28"/>
        </w:rPr>
      </w:pPr>
      <w:r>
        <w:rPr>
          <w:sz w:val="28"/>
          <w:szCs w:val="28"/>
        </w:rPr>
      </w:r>
    </w:p>
    <w:p>
      <w:pPr>
        <w:pStyle w:val="Normal"/>
        <w:numPr>
          <w:ilvl w:val="0"/>
          <w:numId w:val="12"/>
        </w:numPr>
        <w:bidi w:val="0"/>
        <w:jc w:val="start"/>
        <w:rPr>
          <w:sz w:val="28"/>
          <w:szCs w:val="28"/>
        </w:rPr>
      </w:pPr>
      <w:r>
        <w:rPr>
          <w:b/>
          <w:bCs/>
          <w:sz w:val="28"/>
          <w:szCs w:val="28"/>
        </w:rPr>
        <w:t>Integration Testing:</w:t>
      </w:r>
    </w:p>
    <w:p>
      <w:pPr>
        <w:pStyle w:val="Normal"/>
        <w:numPr>
          <w:ilvl w:val="0"/>
          <w:numId w:val="14"/>
        </w:numPr>
        <w:bidi w:val="0"/>
        <w:jc w:val="start"/>
        <w:rPr>
          <w:sz w:val="28"/>
          <w:szCs w:val="28"/>
        </w:rPr>
      </w:pPr>
      <w:r>
        <w:rPr>
          <w:sz w:val="28"/>
          <w:szCs w:val="28"/>
        </w:rPr>
        <w:t>Test the interaction between different modules (frontend, backend, databases) to ensure seamless integration.</w:t>
      </w:r>
    </w:p>
    <w:p>
      <w:pPr>
        <w:pStyle w:val="Normal"/>
        <w:bidi w:val="0"/>
        <w:jc w:val="start"/>
        <w:rPr>
          <w:sz w:val="28"/>
          <w:szCs w:val="28"/>
        </w:rPr>
      </w:pPr>
      <w:r>
        <w:rPr>
          <w:sz w:val="28"/>
          <w:szCs w:val="28"/>
        </w:rPr>
      </w:r>
    </w:p>
    <w:p>
      <w:pPr>
        <w:pStyle w:val="Normal"/>
        <w:numPr>
          <w:ilvl w:val="0"/>
          <w:numId w:val="12"/>
        </w:numPr>
        <w:bidi w:val="0"/>
        <w:jc w:val="start"/>
        <w:rPr>
          <w:sz w:val="28"/>
          <w:szCs w:val="28"/>
        </w:rPr>
      </w:pPr>
      <w:r>
        <w:rPr>
          <w:b/>
          <w:bCs/>
          <w:sz w:val="28"/>
          <w:szCs w:val="28"/>
        </w:rPr>
        <w:t>Security Auditing:</w:t>
      </w:r>
    </w:p>
    <w:p>
      <w:pPr>
        <w:pStyle w:val="Normal"/>
        <w:numPr>
          <w:ilvl w:val="0"/>
          <w:numId w:val="14"/>
        </w:numPr>
        <w:bidi w:val="0"/>
        <w:jc w:val="start"/>
        <w:rPr>
          <w:sz w:val="28"/>
          <w:szCs w:val="28"/>
        </w:rPr>
      </w:pPr>
      <w:r>
        <w:rPr>
          <w:sz w:val="28"/>
          <w:szCs w:val="28"/>
        </w:rPr>
        <w:t>Perform penetration testing and vulnerability assessments.</w:t>
      </w:r>
    </w:p>
    <w:p>
      <w:pPr>
        <w:pStyle w:val="Normal"/>
        <w:numPr>
          <w:ilvl w:val="0"/>
          <w:numId w:val="14"/>
        </w:numPr>
        <w:bidi w:val="0"/>
        <w:jc w:val="start"/>
        <w:rPr>
          <w:sz w:val="28"/>
          <w:szCs w:val="28"/>
        </w:rPr>
      </w:pPr>
      <w:r>
        <w:rPr>
          <w:sz w:val="28"/>
          <w:szCs w:val="28"/>
        </w:rPr>
        <w:t>Implement encryption (e.g., OpenSSL, SSL/TLS) and twofactor authentication (2FA).</w:t>
      </w:r>
    </w:p>
    <w:p>
      <w:pPr>
        <w:pStyle w:val="Normal"/>
        <w:bidi w:val="0"/>
        <w:jc w:val="start"/>
        <w:rPr>
          <w:sz w:val="28"/>
          <w:szCs w:val="28"/>
        </w:rPr>
      </w:pPr>
      <w:r>
        <w:rPr>
          <w:sz w:val="28"/>
          <w:szCs w:val="28"/>
        </w:rPr>
      </w:r>
    </w:p>
    <w:p>
      <w:pPr>
        <w:pStyle w:val="Normal"/>
        <w:numPr>
          <w:ilvl w:val="0"/>
          <w:numId w:val="12"/>
        </w:numPr>
        <w:bidi w:val="0"/>
        <w:jc w:val="start"/>
        <w:rPr/>
      </w:pPr>
      <w:r>
        <w:rPr>
          <w:b/>
          <w:bCs/>
          <w:sz w:val="28"/>
          <w:szCs w:val="28"/>
        </w:rPr>
        <w:t>Launch Preparation:</w:t>
      </w:r>
    </w:p>
    <w:p>
      <w:pPr>
        <w:pStyle w:val="Normal"/>
        <w:numPr>
          <w:ilvl w:val="0"/>
          <w:numId w:val="14"/>
        </w:numPr>
        <w:bidi w:val="0"/>
        <w:jc w:val="start"/>
        <w:rPr>
          <w:sz w:val="28"/>
          <w:szCs w:val="28"/>
        </w:rPr>
      </w:pPr>
      <w:r>
        <w:rPr>
          <w:sz w:val="28"/>
          <w:szCs w:val="28"/>
        </w:rPr>
        <w:t>Prepare marketing materials and user guides in English and Arabic.</w:t>
      </w:r>
    </w:p>
    <w:p>
      <w:pPr>
        <w:pStyle w:val="Normal"/>
        <w:numPr>
          <w:ilvl w:val="0"/>
          <w:numId w:val="14"/>
        </w:numPr>
        <w:bidi w:val="0"/>
        <w:jc w:val="start"/>
        <w:rPr/>
      </w:pPr>
      <w:r>
        <w:rPr>
          <w:sz w:val="28"/>
          <w:szCs w:val="28"/>
        </w:rPr>
        <w:t>Coordinate with local authorities for final approval before launch.</w:t>
      </w:r>
    </w:p>
    <w:p>
      <w:pPr>
        <w:pStyle w:val="Normal"/>
        <w:bidi w:val="0"/>
        <w:jc w:val="start"/>
        <w:rPr>
          <w:b/>
          <w:bCs/>
        </w:rPr>
      </w:pPr>
      <w:r>
        <w:rPr>
          <w:b/>
          <w:bCs/>
        </w:rPr>
      </w:r>
    </w:p>
    <w:p>
      <w:pPr>
        <w:pStyle w:val="Normal"/>
        <w:bidi w:val="0"/>
        <w:jc w:val="start"/>
        <w:rPr>
          <w:sz w:val="28"/>
          <w:szCs w:val="28"/>
        </w:rPr>
      </w:pPr>
      <w:r>
        <w:rPr>
          <w:b/>
          <w:bCs/>
          <w:sz w:val="28"/>
          <w:szCs w:val="28"/>
        </w:rPr>
        <w:t>Phase 5: Maintenance and Updates (Ongoing)</w:t>
      </w:r>
    </w:p>
    <w:p>
      <w:pPr>
        <w:pStyle w:val="Normal"/>
        <w:bidi w:val="0"/>
        <w:jc w:val="start"/>
        <w:rPr>
          <w:sz w:val="28"/>
          <w:szCs w:val="28"/>
        </w:rPr>
      </w:pPr>
      <w:r>
        <w:rPr>
          <w:sz w:val="28"/>
          <w:szCs w:val="28"/>
        </w:rPr>
      </w:r>
    </w:p>
    <w:p>
      <w:pPr>
        <w:pStyle w:val="Normal"/>
        <w:numPr>
          <w:ilvl w:val="0"/>
          <w:numId w:val="13"/>
        </w:numPr>
        <w:bidi w:val="0"/>
        <w:jc w:val="start"/>
        <w:rPr>
          <w:sz w:val="28"/>
          <w:szCs w:val="28"/>
        </w:rPr>
      </w:pPr>
      <w:r>
        <w:rPr>
          <w:b/>
          <w:bCs/>
          <w:sz w:val="28"/>
          <w:szCs w:val="28"/>
        </w:rPr>
        <w:t>Regular Security Updates:</w:t>
      </w:r>
    </w:p>
    <w:p>
      <w:pPr>
        <w:pStyle w:val="Normal"/>
        <w:numPr>
          <w:ilvl w:val="0"/>
          <w:numId w:val="14"/>
        </w:numPr>
        <w:bidi w:val="0"/>
        <w:jc w:val="start"/>
        <w:rPr>
          <w:sz w:val="28"/>
          <w:szCs w:val="28"/>
        </w:rPr>
      </w:pPr>
      <w:r>
        <w:rPr>
          <w:sz w:val="28"/>
          <w:szCs w:val="28"/>
        </w:rPr>
        <w:t>Monitor for security threats and apply patches promptly.</w:t>
      </w:r>
    </w:p>
    <w:p>
      <w:pPr>
        <w:pStyle w:val="Normal"/>
        <w:bidi w:val="0"/>
        <w:jc w:val="start"/>
        <w:rPr>
          <w:b/>
          <w:bCs/>
        </w:rPr>
      </w:pPr>
      <w:r>
        <w:rPr>
          <w:b/>
          <w:bCs/>
        </w:rPr>
      </w:r>
    </w:p>
    <w:p>
      <w:pPr>
        <w:pStyle w:val="Normal"/>
        <w:numPr>
          <w:ilvl w:val="0"/>
          <w:numId w:val="13"/>
        </w:numPr>
        <w:bidi w:val="0"/>
        <w:jc w:val="start"/>
        <w:rPr>
          <w:sz w:val="28"/>
          <w:szCs w:val="28"/>
        </w:rPr>
      </w:pPr>
      <w:r>
        <w:rPr>
          <w:b/>
          <w:bCs/>
          <w:sz w:val="28"/>
          <w:szCs w:val="28"/>
        </w:rPr>
        <w:t>Feature Enhancements:</w:t>
      </w:r>
    </w:p>
    <w:p>
      <w:pPr>
        <w:pStyle w:val="Normal"/>
        <w:numPr>
          <w:ilvl w:val="0"/>
          <w:numId w:val="14"/>
        </w:numPr>
        <w:bidi w:val="0"/>
        <w:jc w:val="start"/>
        <w:rPr>
          <w:sz w:val="28"/>
          <w:szCs w:val="28"/>
        </w:rPr>
      </w:pPr>
      <w:r>
        <w:rPr>
          <w:sz w:val="28"/>
          <w:szCs w:val="28"/>
        </w:rPr>
        <w:t>Continuously improve the platform based on user feedback and market trends.</w:t>
      </w:r>
    </w:p>
    <w:p>
      <w:pPr>
        <w:pStyle w:val="Normal"/>
        <w:bidi w:val="0"/>
        <w:jc w:val="start"/>
        <w:rPr>
          <w:b/>
          <w:bCs/>
        </w:rPr>
      </w:pPr>
      <w:r>
        <w:rPr>
          <w:b/>
          <w:bCs/>
        </w:rPr>
      </w:r>
    </w:p>
    <w:p>
      <w:pPr>
        <w:pStyle w:val="Normal"/>
        <w:numPr>
          <w:ilvl w:val="0"/>
          <w:numId w:val="13"/>
        </w:numPr>
        <w:bidi w:val="0"/>
        <w:jc w:val="start"/>
        <w:rPr/>
      </w:pPr>
      <w:r>
        <w:rPr>
          <w:b/>
          <w:bCs/>
          <w:sz w:val="28"/>
          <w:szCs w:val="28"/>
        </w:rPr>
        <w:t>User Support:</w:t>
      </w:r>
    </w:p>
    <w:p>
      <w:pPr>
        <w:pStyle w:val="Normal"/>
        <w:numPr>
          <w:ilvl w:val="0"/>
          <w:numId w:val="14"/>
        </w:numPr>
        <w:bidi w:val="0"/>
        <w:jc w:val="start"/>
        <w:rPr>
          <w:sz w:val="28"/>
          <w:szCs w:val="28"/>
        </w:rPr>
      </w:pPr>
      <w:r>
        <w:rPr>
          <w:sz w:val="28"/>
          <w:szCs w:val="28"/>
        </w:rPr>
        <w:t>Provide 24/7 customer support in multiple languages, including Arabic.</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32"/>
          <w:szCs w:val="32"/>
        </w:rPr>
      </w:pPr>
      <w:r>
        <w:rPr>
          <w:b/>
          <w:bCs/>
          <w:sz w:val="32"/>
          <w:szCs w:val="32"/>
        </w:rPr>
        <w:t>IV. Operational Procedures</w:t>
      </w:r>
    </w:p>
    <w:p>
      <w:pPr>
        <w:pStyle w:val="Normal"/>
        <w:bidi w:val="0"/>
        <w:jc w:val="start"/>
        <w:rPr>
          <w:b/>
          <w:bCs/>
        </w:rPr>
      </w:pPr>
      <w:r>
        <w:rPr>
          <w:b/>
          <w:bCs/>
        </w:rPr>
      </w:r>
    </w:p>
    <w:p>
      <w:pPr>
        <w:pStyle w:val="Normal"/>
        <w:bidi w:val="0"/>
        <w:jc w:val="start"/>
        <w:rPr>
          <w:sz w:val="28"/>
          <w:szCs w:val="28"/>
        </w:rPr>
      </w:pPr>
      <w:r>
        <w:rPr>
          <w:b/>
          <w:bCs/>
          <w:sz w:val="28"/>
          <w:szCs w:val="28"/>
        </w:rPr>
        <w:t>User Onboarding and Verification:</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b/>
          <w:bCs/>
          <w:sz w:val="28"/>
          <w:szCs w:val="28"/>
        </w:rPr>
        <w:t>KYC/AML Process:</w:t>
      </w:r>
    </w:p>
    <w:p>
      <w:pPr>
        <w:pStyle w:val="Normal"/>
        <w:bidi w:val="0"/>
        <w:jc w:val="start"/>
        <w:rPr>
          <w:sz w:val="28"/>
          <w:szCs w:val="28"/>
        </w:rPr>
      </w:pPr>
      <w:r>
        <w:rPr>
          <w:sz w:val="28"/>
          <w:szCs w:val="28"/>
        </w:rPr>
        <w:t xml:space="preserve">   </w:t>
      </w:r>
      <w:r>
        <w:rPr>
          <w:b/>
          <w:bCs/>
          <w:sz w:val="28"/>
          <w:szCs w:val="28"/>
        </w:rPr>
        <w:t>Stage 1: Mobile Number Verification:</w:t>
      </w:r>
    </w:p>
    <w:p>
      <w:pPr>
        <w:pStyle w:val="Normal"/>
        <w:bidi w:val="0"/>
        <w:ind w:hanging="0" w:start="709"/>
        <w:jc w:val="start"/>
        <w:rPr>
          <w:sz w:val="28"/>
          <w:szCs w:val="28"/>
        </w:rPr>
      </w:pPr>
      <w:r>
        <w:rPr>
          <w:sz w:val="28"/>
          <w:szCs w:val="28"/>
        </w:rPr>
        <w:t>Collect user information and send OTP via SMS.</w:t>
      </w:r>
    </w:p>
    <w:p>
      <w:pPr>
        <w:pStyle w:val="Normal"/>
        <w:bidi w:val="0"/>
        <w:ind w:hanging="0" w:start="709"/>
        <w:jc w:val="start"/>
        <w:rPr>
          <w:sz w:val="28"/>
          <w:szCs w:val="28"/>
        </w:rPr>
      </w:pPr>
      <w:r>
        <w:rPr>
          <w:sz w:val="28"/>
          <w:szCs w:val="28"/>
        </w:rPr>
        <w:t>Verify OTP and cross-check with telecom databases if possible.</w:t>
      </w:r>
    </w:p>
    <w:p>
      <w:pPr>
        <w:pStyle w:val="Normal"/>
        <w:bidi w:val="0"/>
        <w:jc w:val="start"/>
        <w:rPr>
          <w:sz w:val="28"/>
          <w:szCs w:val="28"/>
        </w:rPr>
      </w:pPr>
      <w:r>
        <w:rPr>
          <w:sz w:val="28"/>
          <w:szCs w:val="28"/>
        </w:rPr>
        <w:t xml:space="preserve">   </w:t>
      </w:r>
      <w:r>
        <w:rPr>
          <w:b/>
          <w:bCs/>
          <w:sz w:val="28"/>
          <w:szCs w:val="28"/>
        </w:rPr>
        <w:t>Stage 2: Document Verification:</w:t>
      </w:r>
    </w:p>
    <w:p>
      <w:pPr>
        <w:pStyle w:val="Normal"/>
        <w:bidi w:val="0"/>
        <w:ind w:hanging="0" w:start="709"/>
        <w:jc w:val="start"/>
        <w:rPr>
          <w:sz w:val="28"/>
          <w:szCs w:val="28"/>
        </w:rPr>
      </w:pPr>
      <w:r>
        <w:rPr>
          <w:sz w:val="28"/>
          <w:szCs w:val="28"/>
        </w:rPr>
        <w:t>Request government issued ID and verify authenticity using OCR and thirdparty services.</w:t>
      </w:r>
    </w:p>
    <w:p>
      <w:pPr>
        <w:pStyle w:val="Normal"/>
        <w:bidi w:val="0"/>
        <w:jc w:val="start"/>
        <w:rPr>
          <w:sz w:val="28"/>
          <w:szCs w:val="28"/>
        </w:rPr>
      </w:pPr>
      <w:r>
        <w:rPr>
          <w:sz w:val="28"/>
          <w:szCs w:val="28"/>
        </w:rPr>
        <w:t xml:space="preserve">   </w:t>
      </w:r>
      <w:r>
        <w:rPr>
          <w:b/>
          <w:bCs/>
          <w:sz w:val="28"/>
          <w:szCs w:val="28"/>
        </w:rPr>
        <w:t>Stage 3: Facial Recognition:</w:t>
      </w:r>
    </w:p>
    <w:p>
      <w:pPr>
        <w:pStyle w:val="Normal"/>
        <w:bidi w:val="0"/>
        <w:ind w:hanging="0" w:start="709"/>
        <w:jc w:val="start"/>
        <w:rPr>
          <w:sz w:val="28"/>
          <w:szCs w:val="28"/>
        </w:rPr>
      </w:pPr>
      <w:r>
        <w:rPr>
          <w:sz w:val="28"/>
          <w:szCs w:val="28"/>
        </w:rPr>
        <w:t>Conduct liveness checks and compare facial features with uploaded ID.</w:t>
      </w:r>
    </w:p>
    <w:p>
      <w:pPr>
        <w:pStyle w:val="Normal"/>
        <w:bidi w:val="0"/>
        <w:jc w:val="start"/>
        <w:rPr>
          <w:sz w:val="28"/>
          <w:szCs w:val="28"/>
        </w:rPr>
      </w:pPr>
      <w:r>
        <w:rPr>
          <w:sz w:val="28"/>
          <w:szCs w:val="28"/>
        </w:rPr>
        <w:t xml:space="preserve">   </w:t>
      </w:r>
      <w:r>
        <w:rPr>
          <w:b/>
          <w:bCs/>
          <w:sz w:val="28"/>
          <w:szCs w:val="28"/>
        </w:rPr>
        <w:t>Stage 4: Bank Account Verification:</w:t>
      </w:r>
    </w:p>
    <w:p>
      <w:pPr>
        <w:pStyle w:val="Normal"/>
        <w:bidi w:val="0"/>
        <w:ind w:hanging="0" w:start="709"/>
        <w:jc w:val="start"/>
        <w:rPr>
          <w:sz w:val="28"/>
          <w:szCs w:val="28"/>
        </w:rPr>
      </w:pPr>
      <w:r>
        <w:rPr>
          <w:sz w:val="28"/>
          <w:szCs w:val="28"/>
        </w:rPr>
        <w:t>Verify bank account details using APIs or thirdparty services.</w:t>
      </w:r>
    </w:p>
    <w:p>
      <w:pPr>
        <w:pStyle w:val="Normal"/>
        <w:bidi w:val="0"/>
        <w:ind w:hanging="0" w:start="709"/>
        <w:jc w:val="start"/>
        <w:rPr>
          <w:sz w:val="28"/>
          <w:szCs w:val="28"/>
        </w:rPr>
      </w:pPr>
      <w:r>
        <w:rPr>
          <w:sz w:val="28"/>
          <w:szCs w:val="28"/>
        </w:rPr>
        <w:t>Ensure name matching across all verification stages.</w:t>
      </w:r>
    </w:p>
    <w:p>
      <w:pPr>
        <w:pStyle w:val="Normal"/>
        <w:bidi w:val="0"/>
        <w:jc w:val="start"/>
        <w:rPr>
          <w:b/>
          <w:bCs/>
        </w:rPr>
      </w:pPr>
      <w:r>
        <w:rPr>
          <w:b/>
          <w:bCs/>
        </w:rPr>
      </w:r>
    </w:p>
    <w:p>
      <w:pPr>
        <w:pStyle w:val="Normal"/>
        <w:bidi w:val="0"/>
        <w:jc w:val="start"/>
        <w:rPr>
          <w:sz w:val="32"/>
          <w:szCs w:val="32"/>
        </w:rPr>
      </w:pPr>
      <w:r>
        <w:rPr>
          <w:b/>
          <w:bCs/>
          <w:sz w:val="32"/>
          <w:szCs w:val="32"/>
        </w:rPr>
        <w:t>V. Transaction Management:</w:t>
      </w:r>
    </w:p>
    <w:p>
      <w:pPr>
        <w:pStyle w:val="Normal"/>
        <w:bidi w:val="0"/>
        <w:jc w:val="start"/>
        <w:rPr>
          <w:sz w:val="28"/>
          <w:szCs w:val="28"/>
        </w:rPr>
      </w:pPr>
      <w:r>
        <w:rPr>
          <w:sz w:val="28"/>
          <w:szCs w:val="28"/>
        </w:rPr>
      </w:r>
    </w:p>
    <w:p>
      <w:pPr>
        <w:pStyle w:val="Normal"/>
        <w:bidi w:val="0"/>
        <w:jc w:val="start"/>
        <w:rPr>
          <w:sz w:val="28"/>
          <w:szCs w:val="28"/>
        </w:rPr>
      </w:pPr>
      <w:r>
        <w:rPr>
          <w:b/>
          <w:bCs/>
          <w:sz w:val="28"/>
          <w:szCs w:val="28"/>
        </w:rPr>
        <w:t>Local Currency to Crypto (LC2C):</w:t>
      </w:r>
    </w:p>
    <w:p>
      <w:pPr>
        <w:pStyle w:val="Normal"/>
        <w:bidi w:val="0"/>
        <w:ind w:hanging="0" w:start="709"/>
        <w:jc w:val="start"/>
        <w:rPr>
          <w:sz w:val="28"/>
          <w:szCs w:val="28"/>
        </w:rPr>
      </w:pPr>
      <w:r>
        <w:rPr>
          <w:sz w:val="28"/>
          <w:szCs w:val="28"/>
        </w:rPr>
        <w:t>User selects recipient, chooses local currency (AED), and selects desired cryptocurrency.</w:t>
      </w:r>
    </w:p>
    <w:p>
      <w:pPr>
        <w:pStyle w:val="Normal"/>
        <w:bidi w:val="0"/>
        <w:ind w:hanging="0" w:start="709"/>
        <w:jc w:val="start"/>
        <w:rPr>
          <w:sz w:val="28"/>
          <w:szCs w:val="28"/>
        </w:rPr>
      </w:pPr>
      <w:r>
        <w:rPr>
          <w:sz w:val="28"/>
          <w:szCs w:val="28"/>
        </w:rPr>
        <w:t>Backend verifies user balance and KYC status, converts local currency to crypto, and updates balances.</w:t>
      </w:r>
    </w:p>
    <w:p>
      <w:pPr>
        <w:pStyle w:val="Normal"/>
        <w:bidi w:val="0"/>
        <w:jc w:val="start"/>
        <w:rPr>
          <w:sz w:val="28"/>
          <w:szCs w:val="28"/>
        </w:rPr>
      </w:pPr>
      <w:r>
        <w:rPr>
          <w:sz w:val="28"/>
          <w:szCs w:val="28"/>
        </w:rPr>
      </w:r>
    </w:p>
    <w:p>
      <w:pPr>
        <w:pStyle w:val="Normal"/>
        <w:bidi w:val="0"/>
        <w:jc w:val="start"/>
        <w:rPr>
          <w:sz w:val="28"/>
          <w:szCs w:val="28"/>
        </w:rPr>
      </w:pPr>
      <w:r>
        <w:rPr>
          <w:b/>
          <w:bCs/>
          <w:sz w:val="28"/>
          <w:szCs w:val="28"/>
        </w:rPr>
        <w:t>Crypto to Local Currency (CLC):</w:t>
      </w:r>
    </w:p>
    <w:p>
      <w:pPr>
        <w:pStyle w:val="Normal"/>
        <w:bidi w:val="0"/>
        <w:ind w:hanging="0" w:start="709"/>
        <w:jc w:val="start"/>
        <w:rPr>
          <w:sz w:val="28"/>
          <w:szCs w:val="28"/>
        </w:rPr>
      </w:pPr>
      <w:r>
        <w:rPr>
          <w:sz w:val="28"/>
          <w:szCs w:val="28"/>
        </w:rPr>
        <w:t>User selects recipient, chooses cryptocurrency, and selects local currency (AED).</w:t>
      </w:r>
    </w:p>
    <w:p>
      <w:pPr>
        <w:pStyle w:val="Normal"/>
        <w:bidi w:val="0"/>
        <w:ind w:hanging="0" w:start="709"/>
        <w:jc w:val="start"/>
        <w:rPr>
          <w:sz w:val="28"/>
          <w:szCs w:val="28"/>
        </w:rPr>
      </w:pPr>
      <w:r>
        <w:rPr>
          <w:sz w:val="28"/>
          <w:szCs w:val="28"/>
        </w:rPr>
        <w:t>Platform converts crypto to local currency and transfers it to the recipient’s bank account.</w:t>
      </w:r>
    </w:p>
    <w:p>
      <w:pPr>
        <w:pStyle w:val="Normal"/>
        <w:bidi w:val="0"/>
        <w:jc w:val="start"/>
        <w:rPr>
          <w:sz w:val="28"/>
          <w:szCs w:val="28"/>
        </w:rPr>
      </w:pPr>
      <w:r>
        <w:rPr>
          <w:sz w:val="28"/>
          <w:szCs w:val="28"/>
        </w:rPr>
      </w:r>
    </w:p>
    <w:p>
      <w:pPr>
        <w:pStyle w:val="Normal"/>
        <w:bidi w:val="0"/>
        <w:jc w:val="start"/>
        <w:rPr>
          <w:b/>
          <w:bCs/>
          <w:sz w:val="32"/>
          <w:szCs w:val="32"/>
        </w:rPr>
      </w:pPr>
      <w:r>
        <w:rPr>
          <w:b/>
          <w:bCs/>
          <w:sz w:val="32"/>
          <w:szCs w:val="32"/>
        </w:rPr>
        <w:t>VI. CrossBorder Transactions:</w:t>
      </w:r>
    </w:p>
    <w:p>
      <w:pPr>
        <w:pStyle w:val="Normal"/>
        <w:bidi w:val="0"/>
        <w:jc w:val="start"/>
        <w:rPr>
          <w:b/>
          <w:bCs/>
          <w:sz w:val="28"/>
          <w:szCs w:val="28"/>
        </w:rPr>
      </w:pPr>
      <w:r>
        <w:rPr>
          <w:b/>
          <w:bCs/>
          <w:sz w:val="28"/>
          <w:szCs w:val="28"/>
        </w:rPr>
      </w:r>
    </w:p>
    <w:p>
      <w:pPr>
        <w:pStyle w:val="Normal"/>
        <w:bidi w:val="0"/>
        <w:jc w:val="start"/>
        <w:rPr/>
      </w:pPr>
      <w:r>
        <w:rPr>
          <w:b/>
          <w:bCs/>
          <w:sz w:val="28"/>
          <w:szCs w:val="28"/>
        </w:rPr>
        <w:t>UPI Integration:</w:t>
      </w:r>
    </w:p>
    <w:p>
      <w:pPr>
        <w:pStyle w:val="Normal"/>
        <w:bidi w:val="0"/>
        <w:jc w:val="start"/>
        <w:rPr>
          <w:sz w:val="28"/>
          <w:szCs w:val="28"/>
        </w:rPr>
      </w:pPr>
      <w:r>
        <w:rPr>
          <w:sz w:val="28"/>
          <w:szCs w:val="28"/>
        </w:rPr>
      </w:r>
    </w:p>
    <w:p>
      <w:pPr>
        <w:pStyle w:val="Normal"/>
        <w:numPr>
          <w:ilvl w:val="0"/>
          <w:numId w:val="15"/>
        </w:numPr>
        <w:bidi w:val="0"/>
        <w:jc w:val="start"/>
        <w:rPr>
          <w:sz w:val="28"/>
          <w:szCs w:val="28"/>
        </w:rPr>
      </w:pPr>
      <w:r>
        <w:rPr>
          <w:b/>
          <w:bCs/>
          <w:sz w:val="28"/>
          <w:szCs w:val="28"/>
        </w:rPr>
        <w:t>Payment Gateway Integration:</w:t>
      </w:r>
    </w:p>
    <w:p>
      <w:pPr>
        <w:pStyle w:val="Normal"/>
        <w:numPr>
          <w:ilvl w:val="1"/>
          <w:numId w:val="16"/>
        </w:numPr>
        <w:bidi w:val="0"/>
        <w:jc w:val="start"/>
        <w:rPr>
          <w:sz w:val="28"/>
          <w:szCs w:val="28"/>
        </w:rPr>
      </w:pPr>
      <w:r>
        <w:rPr>
          <w:sz w:val="28"/>
          <w:szCs w:val="28"/>
        </w:rPr>
        <w:t>Partner with local banks and payment processors to integrate UPI for seamless transactions.</w:t>
      </w:r>
    </w:p>
    <w:p>
      <w:pPr>
        <w:pStyle w:val="Normal"/>
        <w:numPr>
          <w:ilvl w:val="1"/>
          <w:numId w:val="16"/>
        </w:numPr>
        <w:bidi w:val="0"/>
        <w:jc w:val="start"/>
        <w:rPr>
          <w:sz w:val="28"/>
          <w:szCs w:val="28"/>
        </w:rPr>
      </w:pPr>
      <w:r>
        <w:rPr>
          <w:sz w:val="28"/>
          <w:szCs w:val="28"/>
        </w:rPr>
        <w:t>Ensure realtime processing and minimal fees for users.</w:t>
      </w:r>
    </w:p>
    <w:p>
      <w:pPr>
        <w:pStyle w:val="Normal"/>
        <w:bidi w:val="0"/>
        <w:jc w:val="start"/>
        <w:rPr>
          <w:b/>
          <w:bCs/>
        </w:rPr>
      </w:pPr>
      <w:r>
        <w:rPr>
          <w:b/>
          <w:bCs/>
        </w:rPr>
      </w:r>
    </w:p>
    <w:p>
      <w:pPr>
        <w:pStyle w:val="Normal"/>
        <w:numPr>
          <w:ilvl w:val="0"/>
          <w:numId w:val="15"/>
        </w:numPr>
        <w:bidi w:val="0"/>
        <w:jc w:val="start"/>
        <w:rPr>
          <w:sz w:val="28"/>
          <w:szCs w:val="28"/>
        </w:rPr>
      </w:pPr>
      <w:r>
        <w:rPr>
          <w:b/>
          <w:bCs/>
          <w:sz w:val="28"/>
          <w:szCs w:val="28"/>
        </w:rPr>
        <w:t>International Payment Processing:</w:t>
      </w:r>
    </w:p>
    <w:p>
      <w:pPr>
        <w:pStyle w:val="Normal"/>
        <w:numPr>
          <w:ilvl w:val="1"/>
          <w:numId w:val="16"/>
        </w:numPr>
        <w:bidi w:val="0"/>
        <w:jc w:val="start"/>
        <w:rPr/>
      </w:pPr>
      <w:r>
        <w:rPr>
          <w:sz w:val="28"/>
          <w:szCs w:val="28"/>
        </w:rPr>
        <w:t>Ensure compliance with international regulations and currency conversion rates.</w:t>
      </w:r>
    </w:p>
    <w:p>
      <w:pPr>
        <w:pStyle w:val="Normal"/>
        <w:numPr>
          <w:ilvl w:val="1"/>
          <w:numId w:val="16"/>
        </w:numPr>
        <w:bidi w:val="0"/>
        <w:jc w:val="start"/>
        <w:rPr/>
      </w:pPr>
      <w:r>
        <w:rPr>
          <w:sz w:val="28"/>
          <w:szCs w:val="28"/>
        </w:rPr>
        <w:t>Use blockchain analytics tools for enhanced security and tracking.</w:t>
      </w:r>
    </w:p>
    <w:p>
      <w:pPr>
        <w:pStyle w:val="Normal"/>
        <w:bidi w:val="0"/>
        <w:jc w:val="start"/>
        <w:rPr>
          <w:b/>
          <w:bCs/>
          <w:sz w:val="28"/>
          <w:szCs w:val="28"/>
        </w:rPr>
      </w:pPr>
      <w:r>
        <w:rPr>
          <w:b/>
          <w:bCs/>
          <w:sz w:val="28"/>
          <w:szCs w:val="28"/>
        </w:rPr>
      </w:r>
    </w:p>
    <w:p>
      <w:pPr>
        <w:pStyle w:val="Normal"/>
        <w:bidi w:val="0"/>
        <w:jc w:val="start"/>
        <w:rPr>
          <w:sz w:val="32"/>
          <w:szCs w:val="32"/>
        </w:rPr>
      </w:pPr>
      <w:r>
        <w:rPr>
          <w:b/>
          <w:bCs/>
          <w:sz w:val="32"/>
          <w:szCs w:val="32"/>
        </w:rPr>
        <w:t>VII. Compliance and Risk Management</w:t>
      </w:r>
    </w:p>
    <w:p>
      <w:pPr>
        <w:pStyle w:val="Normal"/>
        <w:bidi w:val="0"/>
        <w:jc w:val="start"/>
        <w:rPr>
          <w:sz w:val="28"/>
          <w:szCs w:val="28"/>
        </w:rPr>
      </w:pPr>
      <w:r>
        <w:rPr>
          <w:sz w:val="28"/>
          <w:szCs w:val="28"/>
        </w:rPr>
      </w:r>
    </w:p>
    <w:p>
      <w:pPr>
        <w:pStyle w:val="Normal"/>
        <w:numPr>
          <w:ilvl w:val="0"/>
          <w:numId w:val="17"/>
        </w:numPr>
        <w:bidi w:val="0"/>
        <w:jc w:val="start"/>
        <w:rPr>
          <w:sz w:val="28"/>
          <w:szCs w:val="28"/>
        </w:rPr>
      </w:pPr>
      <w:r>
        <w:rPr>
          <w:b/>
          <w:bCs/>
          <w:sz w:val="28"/>
          <w:szCs w:val="28"/>
        </w:rPr>
        <w:t>Regulatory Compliance:</w:t>
      </w:r>
    </w:p>
    <w:p>
      <w:pPr>
        <w:pStyle w:val="Normal"/>
        <w:numPr>
          <w:ilvl w:val="1"/>
          <w:numId w:val="18"/>
        </w:numPr>
        <w:bidi w:val="0"/>
        <w:jc w:val="start"/>
        <w:rPr>
          <w:sz w:val="28"/>
          <w:szCs w:val="28"/>
        </w:rPr>
      </w:pPr>
      <w:r>
        <w:rPr>
          <w:sz w:val="28"/>
          <w:szCs w:val="28"/>
        </w:rPr>
        <w:t>Adhere to UAE financial regulations and obtain necessary licenses for operating a cryptocurrency exchange.</w:t>
      </w:r>
    </w:p>
    <w:p>
      <w:pPr>
        <w:pStyle w:val="Normal"/>
        <w:numPr>
          <w:ilvl w:val="1"/>
          <w:numId w:val="18"/>
        </w:numPr>
        <w:bidi w:val="0"/>
        <w:jc w:val="start"/>
        <w:rPr>
          <w:sz w:val="28"/>
          <w:szCs w:val="28"/>
        </w:rPr>
      </w:pPr>
      <w:r>
        <w:rPr>
          <w:sz w:val="28"/>
          <w:szCs w:val="28"/>
        </w:rPr>
        <w:t>Regularly review and update the KYC/AML process to meet evolving regulatory standards.</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numPr>
          <w:ilvl w:val="0"/>
          <w:numId w:val="17"/>
        </w:numPr>
        <w:bidi w:val="0"/>
        <w:jc w:val="start"/>
        <w:rPr/>
      </w:pPr>
      <w:r>
        <w:rPr>
          <w:b/>
          <w:bCs/>
          <w:sz w:val="28"/>
          <w:szCs w:val="28"/>
        </w:rPr>
        <w:t>Risk Management:</w:t>
      </w:r>
    </w:p>
    <w:p>
      <w:pPr>
        <w:pStyle w:val="Normal"/>
        <w:numPr>
          <w:ilvl w:val="1"/>
          <w:numId w:val="19"/>
        </w:numPr>
        <w:bidi w:val="0"/>
        <w:jc w:val="start"/>
        <w:rPr/>
      </w:pPr>
      <w:r>
        <w:rPr>
          <w:sz w:val="28"/>
          <w:szCs w:val="28"/>
        </w:rPr>
        <w:t>Implement machine learning algorithms for predictive modeling and risk assessment.</w:t>
      </w:r>
    </w:p>
    <w:p>
      <w:pPr>
        <w:pStyle w:val="Normal"/>
        <w:numPr>
          <w:ilvl w:val="1"/>
          <w:numId w:val="19"/>
        </w:numPr>
        <w:bidi w:val="0"/>
        <w:jc w:val="start"/>
        <w:rPr/>
      </w:pPr>
      <w:r>
        <w:rPr>
          <w:sz w:val="28"/>
          <w:szCs w:val="28"/>
        </w:rPr>
        <w:t>Conduct regular audits and penetration testing to identify and mitigate potential risks.</w:t>
      </w:r>
    </w:p>
    <w:p>
      <w:pPr>
        <w:pStyle w:val="Normal"/>
        <w:bidi w:val="0"/>
        <w:jc w:val="start"/>
        <w:rPr>
          <w:sz w:val="28"/>
          <w:szCs w:val="28"/>
        </w:rPr>
      </w:pPr>
      <w:r>
        <w:rPr>
          <w:sz w:val="28"/>
          <w:szCs w:val="28"/>
        </w:rPr>
      </w:r>
    </w:p>
    <w:p>
      <w:pPr>
        <w:pStyle w:val="Normal"/>
        <w:bidi w:val="0"/>
        <w:jc w:val="start"/>
        <w:rPr>
          <w:b/>
          <w:bCs/>
        </w:rPr>
      </w:pPr>
      <w:r>
        <w:rPr>
          <w:b/>
          <w:bCs/>
        </w:rPr>
      </w:r>
    </w:p>
    <w:p>
      <w:pPr>
        <w:pStyle w:val="Normal"/>
        <w:bidi w:val="0"/>
        <w:jc w:val="start"/>
        <w:rPr>
          <w:sz w:val="32"/>
          <w:szCs w:val="32"/>
        </w:rPr>
      </w:pPr>
      <w:r>
        <w:rPr>
          <w:b/>
          <w:bCs/>
          <w:sz w:val="32"/>
          <w:szCs w:val="32"/>
        </w:rPr>
        <w:t>VIII. Marketing and User Acquisition</w:t>
      </w:r>
    </w:p>
    <w:p>
      <w:pPr>
        <w:pStyle w:val="Normal"/>
        <w:bidi w:val="0"/>
        <w:jc w:val="start"/>
        <w:rPr>
          <w:sz w:val="28"/>
          <w:szCs w:val="28"/>
        </w:rPr>
      </w:pPr>
      <w:r>
        <w:rPr>
          <w:sz w:val="28"/>
          <w:szCs w:val="28"/>
        </w:rPr>
      </w:r>
    </w:p>
    <w:p>
      <w:pPr>
        <w:pStyle w:val="Normal"/>
        <w:numPr>
          <w:ilvl w:val="0"/>
          <w:numId w:val="20"/>
        </w:numPr>
        <w:bidi w:val="0"/>
        <w:jc w:val="start"/>
        <w:rPr>
          <w:sz w:val="28"/>
          <w:szCs w:val="28"/>
        </w:rPr>
      </w:pPr>
      <w:r>
        <w:rPr>
          <w:b/>
          <w:bCs/>
          <w:sz w:val="28"/>
          <w:szCs w:val="28"/>
        </w:rPr>
        <w:t>Marketing Strategy:</w:t>
      </w:r>
    </w:p>
    <w:p>
      <w:pPr>
        <w:pStyle w:val="Normal"/>
        <w:numPr>
          <w:ilvl w:val="1"/>
          <w:numId w:val="21"/>
        </w:numPr>
        <w:bidi w:val="0"/>
        <w:jc w:val="start"/>
        <w:rPr>
          <w:sz w:val="28"/>
          <w:szCs w:val="28"/>
        </w:rPr>
      </w:pPr>
      <w:r>
        <w:rPr>
          <w:sz w:val="28"/>
          <w:szCs w:val="28"/>
        </w:rPr>
        <w:t>Leverage social media, local influencers, and partnerships with financial institutions to promote Maya Exchange.</w:t>
      </w:r>
    </w:p>
    <w:p>
      <w:pPr>
        <w:pStyle w:val="Normal"/>
        <w:numPr>
          <w:ilvl w:val="1"/>
          <w:numId w:val="21"/>
        </w:numPr>
        <w:bidi w:val="0"/>
        <w:jc w:val="start"/>
        <w:rPr>
          <w:sz w:val="28"/>
          <w:szCs w:val="28"/>
        </w:rPr>
      </w:pPr>
      <w:r>
        <w:rPr>
          <w:sz w:val="28"/>
          <w:szCs w:val="28"/>
        </w:rPr>
        <w:t>Offer referral programs and loyalty rewards to attract new users and retain existing ones.</w:t>
      </w:r>
    </w:p>
    <w:p>
      <w:pPr>
        <w:pStyle w:val="Normal"/>
        <w:bidi w:val="0"/>
        <w:jc w:val="start"/>
        <w:rPr>
          <w:sz w:val="28"/>
          <w:szCs w:val="28"/>
        </w:rPr>
      </w:pPr>
      <w:r>
        <w:rPr>
          <w:sz w:val="28"/>
          <w:szCs w:val="28"/>
        </w:rPr>
      </w:r>
    </w:p>
    <w:p>
      <w:pPr>
        <w:pStyle w:val="Normal"/>
        <w:numPr>
          <w:ilvl w:val="0"/>
          <w:numId w:val="20"/>
        </w:numPr>
        <w:bidi w:val="0"/>
        <w:jc w:val="start"/>
        <w:rPr/>
      </w:pPr>
      <w:r>
        <w:rPr>
          <w:b/>
          <w:bCs/>
          <w:sz w:val="28"/>
          <w:szCs w:val="28"/>
        </w:rPr>
        <w:t>User Engagement:</w:t>
      </w:r>
    </w:p>
    <w:p>
      <w:pPr>
        <w:pStyle w:val="Normal"/>
        <w:numPr>
          <w:ilvl w:val="1"/>
          <w:numId w:val="22"/>
        </w:numPr>
        <w:bidi w:val="0"/>
        <w:jc w:val="start"/>
        <w:rPr/>
      </w:pPr>
      <w:r>
        <w:rPr>
          <w:sz w:val="28"/>
          <w:szCs w:val="28"/>
        </w:rPr>
        <w:t>Provide educational content and training sessions on cryptocurrency trading and blockchain technology.</w:t>
      </w:r>
    </w:p>
    <w:p>
      <w:pPr>
        <w:pStyle w:val="Normal"/>
        <w:numPr>
          <w:ilvl w:val="1"/>
          <w:numId w:val="22"/>
        </w:numPr>
        <w:bidi w:val="0"/>
        <w:jc w:val="start"/>
        <w:rPr/>
      </w:pPr>
      <w:r>
        <w:rPr>
          <w:sz w:val="28"/>
          <w:szCs w:val="28"/>
        </w:rPr>
        <w:t>Organize webinars and workshops to build a strong community around Maya Exchange.</w:t>
      </w:r>
    </w:p>
    <w:p>
      <w:pPr>
        <w:pStyle w:val="Normal"/>
        <w:bidi w:val="0"/>
        <w:jc w:val="start"/>
        <w:rPr>
          <w:b/>
          <w:bCs/>
        </w:rPr>
      </w:pPr>
      <w:r>
        <w:rPr>
          <w:b/>
          <w:bCs/>
        </w:rPr>
      </w:r>
    </w:p>
    <w:p>
      <w:pPr>
        <w:pStyle w:val="Normal"/>
        <w:bidi w:val="0"/>
        <w:jc w:val="start"/>
        <w:rPr>
          <w:sz w:val="32"/>
          <w:szCs w:val="32"/>
        </w:rPr>
      </w:pPr>
      <w:r>
        <w:rPr>
          <w:b/>
          <w:bCs/>
          <w:sz w:val="32"/>
          <w:szCs w:val="32"/>
        </w:rPr>
        <w:t>IX. Financial Projections and Revenue Model</w:t>
      </w:r>
    </w:p>
    <w:p>
      <w:pPr>
        <w:pStyle w:val="Normal"/>
        <w:bidi w:val="0"/>
        <w:jc w:val="start"/>
        <w:rPr>
          <w:sz w:val="28"/>
          <w:szCs w:val="28"/>
        </w:rPr>
      </w:pPr>
      <w:r>
        <w:rPr>
          <w:sz w:val="28"/>
          <w:szCs w:val="28"/>
        </w:rPr>
      </w:r>
    </w:p>
    <w:p>
      <w:pPr>
        <w:pStyle w:val="Normal"/>
        <w:bidi w:val="0"/>
        <w:jc w:val="start"/>
        <w:rPr>
          <w:b/>
          <w:bCs/>
          <w:sz w:val="30"/>
          <w:szCs w:val="30"/>
        </w:rPr>
      </w:pPr>
      <w:r>
        <w:rPr>
          <w:b/>
          <w:bCs/>
          <w:sz w:val="30"/>
          <w:szCs w:val="30"/>
        </w:rPr>
        <w:t>Revenue Streams:</w:t>
      </w:r>
    </w:p>
    <w:p>
      <w:pPr>
        <w:pStyle w:val="Normal"/>
        <w:bidi w:val="0"/>
        <w:jc w:val="start"/>
        <w:rPr>
          <w:sz w:val="28"/>
          <w:szCs w:val="28"/>
        </w:rPr>
      </w:pPr>
      <w:r>
        <w:rPr>
          <w:sz w:val="28"/>
          <w:szCs w:val="28"/>
        </w:rPr>
      </w:r>
    </w:p>
    <w:p>
      <w:pPr>
        <w:pStyle w:val="Normal"/>
        <w:numPr>
          <w:ilvl w:val="0"/>
          <w:numId w:val="23"/>
        </w:numPr>
        <w:bidi w:val="0"/>
        <w:jc w:val="start"/>
        <w:rPr>
          <w:sz w:val="28"/>
          <w:szCs w:val="28"/>
        </w:rPr>
      </w:pPr>
      <w:r>
        <w:rPr>
          <w:b/>
          <w:bCs/>
          <w:sz w:val="28"/>
          <w:szCs w:val="28"/>
        </w:rPr>
        <w:t xml:space="preserve">Primary Revenue: </w:t>
      </w:r>
      <w:r>
        <w:rPr>
          <w:sz w:val="28"/>
          <w:szCs w:val="28"/>
        </w:rPr>
        <w:t>Transaction fees, spread on conversion rates, deposit and withdrawal fees, premium membership plans, staking, and lending services.</w:t>
      </w:r>
    </w:p>
    <w:p>
      <w:pPr>
        <w:pStyle w:val="Normal"/>
        <w:numPr>
          <w:ilvl w:val="0"/>
          <w:numId w:val="23"/>
        </w:numPr>
        <w:bidi w:val="0"/>
        <w:jc w:val="start"/>
        <w:rPr>
          <w:sz w:val="28"/>
          <w:szCs w:val="28"/>
        </w:rPr>
      </w:pPr>
      <w:r>
        <w:rPr>
          <w:b/>
          <w:bCs/>
          <w:sz w:val="28"/>
          <w:szCs w:val="28"/>
        </w:rPr>
        <w:t xml:space="preserve">Secondary Revenue: </w:t>
      </w:r>
      <w:r>
        <w:rPr>
          <w:sz w:val="28"/>
          <w:szCs w:val="28"/>
        </w:rPr>
        <w:t>Institutional trading, advertisement and listing fees, educational content sales, and future NFT marketplace integrations.</w:t>
      </w:r>
    </w:p>
    <w:p>
      <w:pPr>
        <w:pStyle w:val="Normal"/>
        <w:bidi w:val="0"/>
        <w:jc w:val="start"/>
        <w:rPr>
          <w:sz w:val="28"/>
          <w:szCs w:val="28"/>
        </w:rPr>
      </w:pPr>
      <w:r>
        <w:rPr>
          <w:sz w:val="28"/>
          <w:szCs w:val="28"/>
        </w:rPr>
      </w:r>
    </w:p>
    <w:p>
      <w:pPr>
        <w:pStyle w:val="Normal"/>
        <w:numPr>
          <w:ilvl w:val="0"/>
          <w:numId w:val="23"/>
        </w:numPr>
        <w:bidi w:val="0"/>
        <w:jc w:val="start"/>
        <w:rPr/>
      </w:pPr>
      <w:r>
        <w:rPr>
          <w:b/>
          <w:bCs/>
          <w:sz w:val="28"/>
          <w:szCs w:val="28"/>
        </w:rPr>
        <w:t>Monetization Roadmap:</w:t>
      </w:r>
    </w:p>
    <w:p>
      <w:pPr>
        <w:pStyle w:val="Normal"/>
        <w:numPr>
          <w:ilvl w:val="1"/>
          <w:numId w:val="24"/>
        </w:numPr>
        <w:bidi w:val="0"/>
        <w:jc w:val="start"/>
        <w:rPr/>
      </w:pPr>
      <w:r>
        <w:rPr>
          <w:sz w:val="28"/>
          <w:szCs w:val="28"/>
        </w:rPr>
        <w:t>Year 1: Focus on user acquisition and platform stability with low fees and referral programs.</w:t>
      </w:r>
    </w:p>
    <w:p>
      <w:pPr>
        <w:pStyle w:val="Normal"/>
        <w:numPr>
          <w:ilvl w:val="1"/>
          <w:numId w:val="24"/>
        </w:numPr>
        <w:bidi w:val="0"/>
        <w:jc w:val="start"/>
        <w:rPr/>
      </w:pPr>
      <w:r>
        <w:rPr>
          <w:sz w:val="28"/>
          <w:szCs w:val="28"/>
        </w:rPr>
        <w:t>Year 2–3: Scale operations, introduce premium features, and expand the team for marketing and support.</w:t>
      </w:r>
    </w:p>
    <w:p>
      <w:pPr>
        <w:pStyle w:val="Normal"/>
        <w:numPr>
          <w:ilvl w:val="1"/>
          <w:numId w:val="24"/>
        </w:numPr>
        <w:bidi w:val="0"/>
        <w:jc w:val="start"/>
        <w:rPr/>
      </w:pPr>
      <w:r>
        <w:rPr>
          <w:sz w:val="28"/>
          <w:szCs w:val="28"/>
        </w:rPr>
        <w:t>Year 4+: Diversify revenue streams by adding staking, lending, and NFT marketplace features, and expanding to institutional investors and global markets.</w:t>
      </w:r>
    </w:p>
    <w:p>
      <w:pPr>
        <w:pStyle w:val="Normal"/>
        <w:bidi w:val="0"/>
        <w:jc w:val="start"/>
        <w:rPr>
          <w:sz w:val="28"/>
          <w:szCs w:val="28"/>
        </w:rPr>
      </w:pPr>
      <w:r>
        <w:rPr>
          <w:sz w:val="28"/>
          <w:szCs w:val="28"/>
        </w:rPr>
      </w:r>
    </w:p>
    <w:p>
      <w:pPr>
        <w:pStyle w:val="Normal"/>
        <w:bidi w:val="0"/>
        <w:jc w:val="start"/>
        <w:rPr>
          <w:sz w:val="32"/>
          <w:szCs w:val="32"/>
        </w:rPr>
      </w:pPr>
      <w:r>
        <w:rPr>
          <w:b/>
          <w:bCs/>
          <w:sz w:val="32"/>
          <w:szCs w:val="32"/>
        </w:rPr>
        <w:t>X. Conclusion:</w:t>
      </w:r>
    </w:p>
    <w:p>
      <w:pPr>
        <w:pStyle w:val="Normal"/>
        <w:bidi w:val="0"/>
        <w:jc w:val="start"/>
        <w:rPr>
          <w:b/>
          <w:bCs/>
        </w:rPr>
      </w:pPr>
      <w:r>
        <w:rPr>
          <w:b/>
          <w:bCs/>
        </w:rPr>
      </w:r>
    </w:p>
    <w:p>
      <w:pPr>
        <w:pStyle w:val="Normal"/>
        <w:bidi w:val="0"/>
        <w:jc w:val="start"/>
        <w:rPr>
          <w:sz w:val="28"/>
          <w:szCs w:val="28"/>
        </w:rPr>
      </w:pPr>
      <w:r>
        <w:rPr>
          <w:sz w:val="28"/>
          <w:szCs w:val="28"/>
        </w:rPr>
        <w:t xml:space="preserve">By following this SOP and Development Plan, Maya Exchange can successfully penetrate the Dubai market with its unique offering of UPI integration, ensuring a secure, compliant, and userfriendly platform for cryptocurrency trading. The focus on continuous improvement and adherence to local regulations will position Maya Exchange as a leader in the regional crypto ecosystem. </w:t>
      </w:r>
    </w:p>
    <w:sectPr>
      <w:headerReference w:type="even" r:id="rId2"/>
      <w:headerReference w:type="default" r:id="rId3"/>
      <w:headerReference w:type="first" r:id="rId4"/>
      <w:type w:val="nextPage"/>
      <w:pgSz w:w="11906" w:h="16838"/>
      <w:pgMar w:left="1134" w:right="1134" w:gutter="0" w:header="1134" w:top="2858"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sz w:val="72"/>
        <w:szCs w:val="72"/>
      </w:rPr>
    </w:pPr>
    <w:r>
      <w:rPr>
        <w:sz w:val="72"/>
        <w:szCs w:val="72"/>
      </w:rPr>
      <w:t xml:space="preserve">Maya </w:t>
    </w:r>
    <w:r>
      <w:drawing>
        <wp:anchor behindDoc="1" distT="0" distB="0" distL="0" distR="0" simplePos="0" locked="0" layoutInCell="0" allowOverlap="1" relativeHeight="7">
          <wp:simplePos x="0" y="0"/>
          <wp:positionH relativeFrom="column">
            <wp:posOffset>0</wp:posOffset>
          </wp:positionH>
          <wp:positionV relativeFrom="paragraph">
            <wp:posOffset>635</wp:posOffset>
          </wp:positionV>
          <wp:extent cx="822960" cy="822960"/>
          <wp:effectExtent l="0" t="0" r="0" b="0"/>
          <wp:wrapSquare wrapText="bothSides"/>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1"/>
                  <a:stretch>
                    <a:fillRect/>
                  </a:stretch>
                </pic:blipFill>
                <pic:spPr bwMode="auto">
                  <a:xfrm>
                    <a:off x="0" y="0"/>
                    <a:ext cx="822960" cy="822960"/>
                  </a:xfrm>
                  <a:prstGeom prst="rect">
                    <a:avLst/>
                  </a:prstGeom>
                  <a:noFill/>
                </pic:spPr>
              </pic:pic>
            </a:graphicData>
          </a:graphic>
        </wp:anchor>
      </w:drawing>
    </w:r>
    <w:r>
      <w:rPr>
        <w:b/>
        <w:sz w:val="72"/>
        <w:szCs w:val="72"/>
      </w:rPr>
      <w:t xml:space="preserve">Exchange </w:t>
    </w:r>
  </w:p>
  <w:p>
    <w:pPr>
      <w:pStyle w:val="normal1"/>
      <w:widowControl/>
      <w:tabs>
        <w:tab w:val="clear" w:pos="709"/>
        <w:tab w:val="center" w:pos="21829" w:leader="none"/>
        <w:tab w:val="right" w:pos="26648" w:leader="none"/>
      </w:tabs>
      <w:spacing w:lineRule="auto" w:line="240" w:before="0" w:after="240"/>
      <w:ind w:hanging="0" w:start="2835" w:end="3005"/>
      <w:rPr>
        <w:sz w:val="22"/>
        <w:szCs w:val="22"/>
      </w:rPr>
    </w:pPr>
    <w:r>
      <w:rPr>
        <w:rFonts w:eastAsia="Arial" w:cs="Arial" w:ascii="Arial" w:hAnsi="Arial"/>
        <w:b w:val="false"/>
        <w:i w:val="false"/>
        <w:caps w:val="false"/>
        <w:smallCaps w:val="false"/>
        <w:color w:val="000000"/>
        <w:spacing w:val="0"/>
        <w:sz w:val="22"/>
        <w:szCs w:val="22"/>
      </w:rPr>
      <w:t>Let’s Make Difference In Crypto World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sz w:val="72"/>
        <w:szCs w:val="72"/>
      </w:rPr>
    </w:pPr>
    <w:r>
      <w:rPr>
        <w:sz w:val="72"/>
        <w:szCs w:val="72"/>
      </w:rPr>
      <w:t xml:space="preserve">Maya </w:t>
    </w:r>
    <w:r>
      <w:drawing>
        <wp:anchor behindDoc="1" distT="0" distB="0" distL="0" distR="0" simplePos="0" locked="0" layoutInCell="0" allowOverlap="1" relativeHeight="7">
          <wp:simplePos x="0" y="0"/>
          <wp:positionH relativeFrom="column">
            <wp:posOffset>0</wp:posOffset>
          </wp:positionH>
          <wp:positionV relativeFrom="paragraph">
            <wp:posOffset>635</wp:posOffset>
          </wp:positionV>
          <wp:extent cx="822960" cy="822960"/>
          <wp:effectExtent l="0" t="0" r="0" b="0"/>
          <wp:wrapSquare wrapText="bothSides"/>
          <wp:docPr id="2"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title=""/>
                  <pic:cNvPicPr>
                    <a:picLocks noChangeAspect="1" noChangeArrowheads="1"/>
                  </pic:cNvPicPr>
                </pic:nvPicPr>
                <pic:blipFill>
                  <a:blip r:embed="rId1"/>
                  <a:stretch>
                    <a:fillRect/>
                  </a:stretch>
                </pic:blipFill>
                <pic:spPr bwMode="auto">
                  <a:xfrm>
                    <a:off x="0" y="0"/>
                    <a:ext cx="822960" cy="822960"/>
                  </a:xfrm>
                  <a:prstGeom prst="rect">
                    <a:avLst/>
                  </a:prstGeom>
                  <a:noFill/>
                </pic:spPr>
              </pic:pic>
            </a:graphicData>
          </a:graphic>
        </wp:anchor>
      </w:drawing>
    </w:r>
    <w:r>
      <w:rPr>
        <w:b/>
        <w:sz w:val="72"/>
        <w:szCs w:val="72"/>
      </w:rPr>
      <w:t xml:space="preserve">Exchange </w:t>
    </w:r>
  </w:p>
  <w:p>
    <w:pPr>
      <w:pStyle w:val="normal1"/>
      <w:widowControl/>
      <w:tabs>
        <w:tab w:val="clear" w:pos="709"/>
        <w:tab w:val="center" w:pos="21829" w:leader="none"/>
        <w:tab w:val="right" w:pos="26648" w:leader="none"/>
      </w:tabs>
      <w:spacing w:lineRule="auto" w:line="240" w:before="0" w:after="240"/>
      <w:ind w:hanging="0" w:start="2835" w:end="3005"/>
      <w:rPr>
        <w:sz w:val="22"/>
        <w:szCs w:val="22"/>
      </w:rPr>
    </w:pPr>
    <w:r>
      <w:rPr>
        <w:rFonts w:eastAsia="Arial" w:cs="Arial" w:ascii="Arial" w:hAnsi="Arial"/>
        <w:b w:val="false"/>
        <w:i w:val="false"/>
        <w:caps w:val="false"/>
        <w:smallCaps w:val="false"/>
        <w:color w:val="000000"/>
        <w:spacing w:val="0"/>
        <w:sz w:val="22"/>
        <w:szCs w:val="22"/>
      </w:rPr>
      <w:t>Let’s Make Difference In Crypto World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90"/>
        </w:tabs>
        <w:ind w:start="790" w:hanging="360"/>
      </w:pPr>
      <w:rPr/>
    </w:lvl>
    <w:lvl w:ilvl="1">
      <w:start w:val="1"/>
      <w:numFmt w:val="bullet"/>
      <w:lvlText w:val=""/>
      <w:lvlJc w:val="start"/>
      <w:pPr>
        <w:tabs>
          <w:tab w:val="num" w:pos="1150"/>
        </w:tabs>
        <w:ind w:start="1150" w:hanging="360"/>
      </w:pPr>
      <w:rPr>
        <w:rFonts w:ascii="Wingdings" w:hAnsi="Wingdings" w:cs="Wingdings" w:hint="default"/>
      </w:rPr>
    </w:lvl>
    <w:lvl w:ilvl="2">
      <w:start w:val="1"/>
      <w:numFmt w:val="decimal"/>
      <w:lvlText w:val="%3."/>
      <w:lvlJc w:val="start"/>
      <w:pPr>
        <w:tabs>
          <w:tab w:val="num" w:pos="1510"/>
        </w:tabs>
        <w:ind w:start="1510" w:hanging="360"/>
      </w:pPr>
      <w:rPr/>
    </w:lvl>
    <w:lvl w:ilvl="3">
      <w:start w:val="1"/>
      <w:numFmt w:val="decimal"/>
      <w:lvlText w:val="%4."/>
      <w:lvlJc w:val="start"/>
      <w:pPr>
        <w:tabs>
          <w:tab w:val="num" w:pos="1870"/>
        </w:tabs>
        <w:ind w:start="1870" w:hanging="360"/>
      </w:pPr>
      <w:rPr/>
    </w:lvl>
    <w:lvl w:ilvl="4">
      <w:start w:val="1"/>
      <w:numFmt w:val="decimal"/>
      <w:lvlText w:val="%5."/>
      <w:lvlJc w:val="start"/>
      <w:pPr>
        <w:tabs>
          <w:tab w:val="num" w:pos="2230"/>
        </w:tabs>
        <w:ind w:start="2230" w:hanging="360"/>
      </w:pPr>
      <w:rPr/>
    </w:lvl>
    <w:lvl w:ilvl="5">
      <w:start w:val="1"/>
      <w:numFmt w:val="decimal"/>
      <w:lvlText w:val="%6."/>
      <w:lvlJc w:val="start"/>
      <w:pPr>
        <w:tabs>
          <w:tab w:val="num" w:pos="2590"/>
        </w:tabs>
        <w:ind w:start="2590" w:hanging="360"/>
      </w:pPr>
      <w:rPr/>
    </w:lvl>
    <w:lvl w:ilvl="6">
      <w:start w:val="1"/>
      <w:numFmt w:val="decimal"/>
      <w:lvlText w:val="%7."/>
      <w:lvlJc w:val="start"/>
      <w:pPr>
        <w:tabs>
          <w:tab w:val="num" w:pos="2950"/>
        </w:tabs>
        <w:ind w:start="2950" w:hanging="360"/>
      </w:pPr>
      <w:rPr/>
    </w:lvl>
    <w:lvl w:ilvl="7">
      <w:start w:val="1"/>
      <w:numFmt w:val="decimal"/>
      <w:lvlText w:val="%8."/>
      <w:lvlJc w:val="start"/>
      <w:pPr>
        <w:tabs>
          <w:tab w:val="num" w:pos="3310"/>
        </w:tabs>
        <w:ind w:start="3310" w:hanging="360"/>
      </w:pPr>
      <w:rPr/>
    </w:lvl>
    <w:lvl w:ilvl="8">
      <w:start w:val="1"/>
      <w:numFmt w:val="decimal"/>
      <w:lvlText w:val="%9."/>
      <w:lvlJc w:val="start"/>
      <w:pPr>
        <w:tabs>
          <w:tab w:val="num" w:pos="3670"/>
        </w:tabs>
        <w:ind w:start="3670" w:hanging="360"/>
      </w:pPr>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decimal"/>
      <w:lvlText w:val="%1."/>
      <w:lvlJc w:val="start"/>
      <w:pPr>
        <w:tabs>
          <w:tab w:val="num" w:pos="785"/>
        </w:tabs>
        <w:ind w:start="785" w:hanging="360"/>
      </w:pPr>
      <w:rPr/>
    </w:lvl>
    <w:lvl w:ilvl="1">
      <w:start w:val="1"/>
      <w:numFmt w:val="decimal"/>
      <w:lvlText w:val="%2."/>
      <w:lvlJc w:val="start"/>
      <w:pPr>
        <w:tabs>
          <w:tab w:val="num" w:pos="1145"/>
        </w:tabs>
        <w:ind w:start="1145" w:hanging="360"/>
      </w:pPr>
      <w:rPr/>
    </w:lvl>
    <w:lvl w:ilvl="2">
      <w:start w:val="1"/>
      <w:numFmt w:val="decimal"/>
      <w:lvlText w:val="%3."/>
      <w:lvlJc w:val="start"/>
      <w:pPr>
        <w:tabs>
          <w:tab w:val="num" w:pos="1505"/>
        </w:tabs>
        <w:ind w:start="1505" w:hanging="360"/>
      </w:pPr>
      <w:rPr/>
    </w:lvl>
    <w:lvl w:ilvl="3">
      <w:start w:val="1"/>
      <w:numFmt w:val="decimal"/>
      <w:lvlText w:val="%4."/>
      <w:lvlJc w:val="start"/>
      <w:pPr>
        <w:tabs>
          <w:tab w:val="num" w:pos="1865"/>
        </w:tabs>
        <w:ind w:start="1865" w:hanging="360"/>
      </w:pPr>
      <w:rPr/>
    </w:lvl>
    <w:lvl w:ilvl="4">
      <w:start w:val="1"/>
      <w:numFmt w:val="decimal"/>
      <w:lvlText w:val="%5."/>
      <w:lvlJc w:val="start"/>
      <w:pPr>
        <w:tabs>
          <w:tab w:val="num" w:pos="2225"/>
        </w:tabs>
        <w:ind w:start="2225" w:hanging="360"/>
      </w:pPr>
      <w:rPr/>
    </w:lvl>
    <w:lvl w:ilvl="5">
      <w:start w:val="1"/>
      <w:numFmt w:val="decimal"/>
      <w:lvlText w:val="%6."/>
      <w:lvlJc w:val="start"/>
      <w:pPr>
        <w:tabs>
          <w:tab w:val="num" w:pos="2585"/>
        </w:tabs>
        <w:ind w:start="2585" w:hanging="360"/>
      </w:pPr>
      <w:rPr/>
    </w:lvl>
    <w:lvl w:ilvl="6">
      <w:start w:val="1"/>
      <w:numFmt w:val="decimal"/>
      <w:lvlText w:val="%7."/>
      <w:lvlJc w:val="start"/>
      <w:pPr>
        <w:tabs>
          <w:tab w:val="num" w:pos="2945"/>
        </w:tabs>
        <w:ind w:start="2945" w:hanging="360"/>
      </w:pPr>
      <w:rPr/>
    </w:lvl>
    <w:lvl w:ilvl="7">
      <w:start w:val="1"/>
      <w:numFmt w:val="decimal"/>
      <w:lvlText w:val="%8."/>
      <w:lvlJc w:val="start"/>
      <w:pPr>
        <w:tabs>
          <w:tab w:val="num" w:pos="3305"/>
        </w:tabs>
        <w:ind w:start="3305" w:hanging="360"/>
      </w:pPr>
      <w:rPr/>
    </w:lvl>
    <w:lvl w:ilvl="8">
      <w:start w:val="1"/>
      <w:numFmt w:val="decimal"/>
      <w:lvlText w:val="%9."/>
      <w:lvlJc w:val="start"/>
      <w:pPr>
        <w:tabs>
          <w:tab w:val="num" w:pos="3665"/>
        </w:tabs>
        <w:ind w:start="3665" w:hanging="360"/>
      </w:pPr>
      <w:rPr/>
    </w:lvl>
  </w:abstractNum>
  <w:abstractNum w:abstractNumId="6">
    <w:lvl w:ilvl="0">
      <w:start w:val="1"/>
      <w:numFmt w:val="bullet"/>
      <w:lvlText w:val=""/>
      <w:lvlJc w:val="start"/>
      <w:pPr>
        <w:tabs>
          <w:tab w:val="num" w:pos="785"/>
        </w:tabs>
        <w:ind w:start="785" w:hanging="360"/>
      </w:pPr>
      <w:rPr>
        <w:rFonts w:ascii="Symbol" w:hAnsi="Symbol" w:cs="Symbol" w:hint="default"/>
      </w:rPr>
    </w:lvl>
    <w:lvl w:ilvl="1">
      <w:start w:val="1"/>
      <w:numFmt w:val="bullet"/>
      <w:lvlText w:val=""/>
      <w:lvlJc w:val="start"/>
      <w:pPr>
        <w:tabs>
          <w:tab w:val="num" w:pos="1145"/>
        </w:tabs>
        <w:ind w:start="1145" w:hanging="360"/>
      </w:pPr>
      <w:rPr>
        <w:rFonts w:ascii="Wingdings" w:hAnsi="Wingdings" w:cs="Wingdings" w:hint="default"/>
      </w:rPr>
    </w:lvl>
    <w:lvl w:ilvl="2">
      <w:start w:val="1"/>
      <w:numFmt w:val="bullet"/>
      <w:lvlText w:val="▪"/>
      <w:lvlJc w:val="start"/>
      <w:pPr>
        <w:tabs>
          <w:tab w:val="num" w:pos="1505"/>
        </w:tabs>
        <w:ind w:start="1505" w:hanging="360"/>
      </w:pPr>
      <w:rPr>
        <w:rFonts w:ascii="OpenSymbol" w:hAnsi="OpenSymbol" w:cs="OpenSymbol" w:hint="default"/>
      </w:rPr>
    </w:lvl>
    <w:lvl w:ilvl="3">
      <w:start w:val="1"/>
      <w:numFmt w:val="bullet"/>
      <w:lvlText w:val=""/>
      <w:lvlJc w:val="start"/>
      <w:pPr>
        <w:tabs>
          <w:tab w:val="num" w:pos="1865"/>
        </w:tabs>
        <w:ind w:start="1865" w:hanging="360"/>
      </w:pPr>
      <w:rPr>
        <w:rFonts w:ascii="Symbol" w:hAnsi="Symbol" w:cs="Symbol" w:hint="default"/>
      </w:rPr>
    </w:lvl>
    <w:lvl w:ilvl="4">
      <w:start w:val="1"/>
      <w:numFmt w:val="bullet"/>
      <w:lvlText w:val="◦"/>
      <w:lvlJc w:val="start"/>
      <w:pPr>
        <w:tabs>
          <w:tab w:val="num" w:pos="2225"/>
        </w:tabs>
        <w:ind w:start="2225" w:hanging="360"/>
      </w:pPr>
      <w:rPr>
        <w:rFonts w:ascii="OpenSymbol" w:hAnsi="OpenSymbol" w:cs="OpenSymbol" w:hint="default"/>
      </w:rPr>
    </w:lvl>
    <w:lvl w:ilvl="5">
      <w:start w:val="1"/>
      <w:numFmt w:val="bullet"/>
      <w:lvlText w:val="▪"/>
      <w:lvlJc w:val="start"/>
      <w:pPr>
        <w:tabs>
          <w:tab w:val="num" w:pos="2585"/>
        </w:tabs>
        <w:ind w:start="2585" w:hanging="360"/>
      </w:pPr>
      <w:rPr>
        <w:rFonts w:ascii="OpenSymbol" w:hAnsi="OpenSymbol" w:cs="OpenSymbol" w:hint="default"/>
      </w:rPr>
    </w:lvl>
    <w:lvl w:ilvl="6">
      <w:start w:val="1"/>
      <w:numFmt w:val="bullet"/>
      <w:lvlText w:val=""/>
      <w:lvlJc w:val="start"/>
      <w:pPr>
        <w:tabs>
          <w:tab w:val="num" w:pos="2945"/>
        </w:tabs>
        <w:ind w:start="2945" w:hanging="360"/>
      </w:pPr>
      <w:rPr>
        <w:rFonts w:ascii="Symbol" w:hAnsi="Symbol" w:cs="Symbol" w:hint="default"/>
      </w:rPr>
    </w:lvl>
    <w:lvl w:ilvl="7">
      <w:start w:val="1"/>
      <w:numFmt w:val="bullet"/>
      <w:lvlText w:val="◦"/>
      <w:lvlJc w:val="start"/>
      <w:pPr>
        <w:tabs>
          <w:tab w:val="num" w:pos="3305"/>
        </w:tabs>
        <w:ind w:start="3305" w:hanging="360"/>
      </w:pPr>
      <w:rPr>
        <w:rFonts w:ascii="OpenSymbol" w:hAnsi="OpenSymbol" w:cs="OpenSymbol" w:hint="default"/>
      </w:rPr>
    </w:lvl>
    <w:lvl w:ilvl="8">
      <w:start w:val="1"/>
      <w:numFmt w:val="bullet"/>
      <w:lvlText w:val="▪"/>
      <w:lvlJc w:val="start"/>
      <w:pPr>
        <w:tabs>
          <w:tab w:val="num" w:pos="3665"/>
        </w:tabs>
        <w:ind w:start="3665" w:hanging="360"/>
      </w:pPr>
      <w:rPr>
        <w:rFonts w:ascii="OpenSymbol" w:hAnsi="OpenSymbol" w:cs="OpenSymbol" w:hint="default"/>
      </w:rPr>
    </w:lvl>
  </w:abstractNum>
  <w:abstractNum w:abstractNumId="7">
    <w:lvl w:ilvl="0">
      <w:start w:val="1"/>
      <w:numFmt w:val="bullet"/>
      <w:lvlText w:val=""/>
      <w:lvlJc w:val="start"/>
      <w:pPr>
        <w:tabs>
          <w:tab w:val="num" w:pos="785"/>
        </w:tabs>
        <w:ind w:start="785" w:hanging="360"/>
      </w:pPr>
      <w:rPr>
        <w:rFonts w:ascii="Symbol" w:hAnsi="Symbol" w:cs="Symbol" w:hint="default"/>
      </w:rPr>
    </w:lvl>
    <w:lvl w:ilvl="1">
      <w:start w:val="1"/>
      <w:numFmt w:val="bullet"/>
      <w:lvlText w:val=""/>
      <w:lvlJc w:val="start"/>
      <w:pPr>
        <w:tabs>
          <w:tab w:val="num" w:pos="1145"/>
        </w:tabs>
        <w:ind w:start="1145" w:hanging="360"/>
      </w:pPr>
      <w:rPr>
        <w:rFonts w:ascii="Wingdings" w:hAnsi="Wingdings" w:cs="Wingdings" w:hint="default"/>
      </w:rPr>
    </w:lvl>
    <w:lvl w:ilvl="2">
      <w:start w:val="1"/>
      <w:numFmt w:val="bullet"/>
      <w:lvlText w:val="▪"/>
      <w:lvlJc w:val="start"/>
      <w:pPr>
        <w:tabs>
          <w:tab w:val="num" w:pos="1505"/>
        </w:tabs>
        <w:ind w:start="1505" w:hanging="360"/>
      </w:pPr>
      <w:rPr>
        <w:rFonts w:ascii="OpenSymbol" w:hAnsi="OpenSymbol" w:cs="OpenSymbol" w:hint="default"/>
      </w:rPr>
    </w:lvl>
    <w:lvl w:ilvl="3">
      <w:start w:val="1"/>
      <w:numFmt w:val="bullet"/>
      <w:lvlText w:val=""/>
      <w:lvlJc w:val="start"/>
      <w:pPr>
        <w:tabs>
          <w:tab w:val="num" w:pos="1865"/>
        </w:tabs>
        <w:ind w:start="1865" w:hanging="360"/>
      </w:pPr>
      <w:rPr>
        <w:rFonts w:ascii="Symbol" w:hAnsi="Symbol" w:cs="Symbol" w:hint="default"/>
      </w:rPr>
    </w:lvl>
    <w:lvl w:ilvl="4">
      <w:start w:val="1"/>
      <w:numFmt w:val="bullet"/>
      <w:lvlText w:val="◦"/>
      <w:lvlJc w:val="start"/>
      <w:pPr>
        <w:tabs>
          <w:tab w:val="num" w:pos="2225"/>
        </w:tabs>
        <w:ind w:start="2225" w:hanging="360"/>
      </w:pPr>
      <w:rPr>
        <w:rFonts w:ascii="OpenSymbol" w:hAnsi="OpenSymbol" w:cs="OpenSymbol" w:hint="default"/>
      </w:rPr>
    </w:lvl>
    <w:lvl w:ilvl="5">
      <w:start w:val="1"/>
      <w:numFmt w:val="bullet"/>
      <w:lvlText w:val="▪"/>
      <w:lvlJc w:val="start"/>
      <w:pPr>
        <w:tabs>
          <w:tab w:val="num" w:pos="2585"/>
        </w:tabs>
        <w:ind w:start="2585" w:hanging="360"/>
      </w:pPr>
      <w:rPr>
        <w:rFonts w:ascii="OpenSymbol" w:hAnsi="OpenSymbol" w:cs="OpenSymbol" w:hint="default"/>
      </w:rPr>
    </w:lvl>
    <w:lvl w:ilvl="6">
      <w:start w:val="1"/>
      <w:numFmt w:val="bullet"/>
      <w:lvlText w:val=""/>
      <w:lvlJc w:val="start"/>
      <w:pPr>
        <w:tabs>
          <w:tab w:val="num" w:pos="2945"/>
        </w:tabs>
        <w:ind w:start="2945" w:hanging="360"/>
      </w:pPr>
      <w:rPr>
        <w:rFonts w:ascii="Symbol" w:hAnsi="Symbol" w:cs="Symbol" w:hint="default"/>
      </w:rPr>
    </w:lvl>
    <w:lvl w:ilvl="7">
      <w:start w:val="1"/>
      <w:numFmt w:val="bullet"/>
      <w:lvlText w:val="◦"/>
      <w:lvlJc w:val="start"/>
      <w:pPr>
        <w:tabs>
          <w:tab w:val="num" w:pos="3305"/>
        </w:tabs>
        <w:ind w:start="3305" w:hanging="360"/>
      </w:pPr>
      <w:rPr>
        <w:rFonts w:ascii="OpenSymbol" w:hAnsi="OpenSymbol" w:cs="OpenSymbol" w:hint="default"/>
      </w:rPr>
    </w:lvl>
    <w:lvl w:ilvl="8">
      <w:start w:val="1"/>
      <w:numFmt w:val="bullet"/>
      <w:lvlText w:val="▪"/>
      <w:lvlJc w:val="start"/>
      <w:pPr>
        <w:tabs>
          <w:tab w:val="num" w:pos="3665"/>
        </w:tabs>
        <w:ind w:start="3665" w:hanging="360"/>
      </w:pPr>
      <w:rPr>
        <w:rFonts w:ascii="OpenSymbol" w:hAnsi="OpenSymbol" w:cs="OpenSymbol" w:hint="default"/>
      </w:rPr>
    </w:lvl>
  </w:abstractNum>
  <w:abstractNum w:abstractNumId="8">
    <w:lvl w:ilvl="0">
      <w:start w:val="1"/>
      <w:numFmt w:val="decimal"/>
      <w:lvlText w:val="%1."/>
      <w:lvlJc w:val="start"/>
      <w:pPr>
        <w:tabs>
          <w:tab w:val="num" w:pos="790"/>
        </w:tabs>
        <w:ind w:start="790" w:hanging="360"/>
      </w:pPr>
      <w:rPr/>
    </w:lvl>
    <w:lvl w:ilvl="1">
      <w:start w:val="1"/>
      <w:numFmt w:val="decimal"/>
      <w:lvlText w:val="%2."/>
      <w:lvlJc w:val="start"/>
      <w:pPr>
        <w:tabs>
          <w:tab w:val="num" w:pos="1150"/>
        </w:tabs>
        <w:ind w:start="1150" w:hanging="360"/>
      </w:pPr>
      <w:rPr/>
    </w:lvl>
    <w:lvl w:ilvl="2">
      <w:start w:val="1"/>
      <w:numFmt w:val="decimal"/>
      <w:lvlText w:val="%3."/>
      <w:lvlJc w:val="start"/>
      <w:pPr>
        <w:tabs>
          <w:tab w:val="num" w:pos="1510"/>
        </w:tabs>
        <w:ind w:start="1510" w:hanging="360"/>
      </w:pPr>
      <w:rPr/>
    </w:lvl>
    <w:lvl w:ilvl="3">
      <w:start w:val="1"/>
      <w:numFmt w:val="decimal"/>
      <w:lvlText w:val="%4."/>
      <w:lvlJc w:val="start"/>
      <w:pPr>
        <w:tabs>
          <w:tab w:val="num" w:pos="1870"/>
        </w:tabs>
        <w:ind w:start="1870" w:hanging="360"/>
      </w:pPr>
      <w:rPr/>
    </w:lvl>
    <w:lvl w:ilvl="4">
      <w:start w:val="1"/>
      <w:numFmt w:val="decimal"/>
      <w:lvlText w:val="%5."/>
      <w:lvlJc w:val="start"/>
      <w:pPr>
        <w:tabs>
          <w:tab w:val="num" w:pos="2230"/>
        </w:tabs>
        <w:ind w:start="2230" w:hanging="360"/>
      </w:pPr>
      <w:rPr/>
    </w:lvl>
    <w:lvl w:ilvl="5">
      <w:start w:val="1"/>
      <w:numFmt w:val="decimal"/>
      <w:lvlText w:val="%6."/>
      <w:lvlJc w:val="start"/>
      <w:pPr>
        <w:tabs>
          <w:tab w:val="num" w:pos="2590"/>
        </w:tabs>
        <w:ind w:start="2590" w:hanging="360"/>
      </w:pPr>
      <w:rPr/>
    </w:lvl>
    <w:lvl w:ilvl="6">
      <w:start w:val="1"/>
      <w:numFmt w:val="decimal"/>
      <w:lvlText w:val="%7."/>
      <w:lvlJc w:val="start"/>
      <w:pPr>
        <w:tabs>
          <w:tab w:val="num" w:pos="2950"/>
        </w:tabs>
        <w:ind w:start="2950" w:hanging="360"/>
      </w:pPr>
      <w:rPr/>
    </w:lvl>
    <w:lvl w:ilvl="7">
      <w:start w:val="1"/>
      <w:numFmt w:val="decimal"/>
      <w:lvlText w:val="%8."/>
      <w:lvlJc w:val="start"/>
      <w:pPr>
        <w:tabs>
          <w:tab w:val="num" w:pos="3310"/>
        </w:tabs>
        <w:ind w:start="3310" w:hanging="360"/>
      </w:pPr>
      <w:rPr/>
    </w:lvl>
    <w:lvl w:ilvl="8">
      <w:start w:val="1"/>
      <w:numFmt w:val="decimal"/>
      <w:lvlText w:val="%9."/>
      <w:lvlJc w:val="start"/>
      <w:pPr>
        <w:tabs>
          <w:tab w:val="num" w:pos="3670"/>
        </w:tabs>
        <w:ind w:start="367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90"/>
        </w:tabs>
        <w:ind w:start="790" w:hanging="360"/>
      </w:pPr>
      <w:rPr>
        <w:rFonts w:ascii="Symbol" w:hAnsi="Symbol" w:cs="Symbol" w:hint="default"/>
      </w:rPr>
    </w:lvl>
    <w:lvl w:ilvl="1">
      <w:start w:val="1"/>
      <w:numFmt w:val="bullet"/>
      <w:lvlText w:val=""/>
      <w:lvlJc w:val="start"/>
      <w:pPr>
        <w:tabs>
          <w:tab w:val="num" w:pos="1150"/>
        </w:tabs>
        <w:ind w:start="1150" w:hanging="360"/>
      </w:pPr>
      <w:rPr>
        <w:rFonts w:ascii="Wingdings" w:hAnsi="Wingdings" w:cs="Wingdings" w:hint="default"/>
      </w:rPr>
    </w:lvl>
    <w:lvl w:ilvl="2">
      <w:start w:val="1"/>
      <w:numFmt w:val="bullet"/>
      <w:lvlText w:val="▪"/>
      <w:lvlJc w:val="start"/>
      <w:pPr>
        <w:tabs>
          <w:tab w:val="num" w:pos="1510"/>
        </w:tabs>
        <w:ind w:start="1510" w:hanging="360"/>
      </w:pPr>
      <w:rPr>
        <w:rFonts w:ascii="OpenSymbol" w:hAnsi="OpenSymbol" w:cs="OpenSymbol" w:hint="default"/>
      </w:rPr>
    </w:lvl>
    <w:lvl w:ilvl="3">
      <w:start w:val="1"/>
      <w:numFmt w:val="bullet"/>
      <w:lvlText w:val=""/>
      <w:lvlJc w:val="start"/>
      <w:pPr>
        <w:tabs>
          <w:tab w:val="num" w:pos="1870"/>
        </w:tabs>
        <w:ind w:start="1870" w:hanging="360"/>
      </w:pPr>
      <w:rPr>
        <w:rFonts w:ascii="Symbol" w:hAnsi="Symbol" w:cs="Symbol" w:hint="default"/>
      </w:rPr>
    </w:lvl>
    <w:lvl w:ilvl="4">
      <w:start w:val="1"/>
      <w:numFmt w:val="bullet"/>
      <w:lvlText w:val="◦"/>
      <w:lvlJc w:val="start"/>
      <w:pPr>
        <w:tabs>
          <w:tab w:val="num" w:pos="2230"/>
        </w:tabs>
        <w:ind w:start="2230" w:hanging="360"/>
      </w:pPr>
      <w:rPr>
        <w:rFonts w:ascii="OpenSymbol" w:hAnsi="OpenSymbol" w:cs="OpenSymbol" w:hint="default"/>
      </w:rPr>
    </w:lvl>
    <w:lvl w:ilvl="5">
      <w:start w:val="1"/>
      <w:numFmt w:val="bullet"/>
      <w:lvlText w:val="▪"/>
      <w:lvlJc w:val="start"/>
      <w:pPr>
        <w:tabs>
          <w:tab w:val="num" w:pos="2590"/>
        </w:tabs>
        <w:ind w:start="2590" w:hanging="360"/>
      </w:pPr>
      <w:rPr>
        <w:rFonts w:ascii="OpenSymbol" w:hAnsi="OpenSymbol" w:cs="OpenSymbol" w:hint="default"/>
      </w:rPr>
    </w:lvl>
    <w:lvl w:ilvl="6">
      <w:start w:val="1"/>
      <w:numFmt w:val="bullet"/>
      <w:lvlText w:val=""/>
      <w:lvlJc w:val="start"/>
      <w:pPr>
        <w:tabs>
          <w:tab w:val="num" w:pos="2950"/>
        </w:tabs>
        <w:ind w:start="2950" w:hanging="360"/>
      </w:pPr>
      <w:rPr>
        <w:rFonts w:ascii="Symbol" w:hAnsi="Symbol" w:cs="Symbol" w:hint="default"/>
      </w:rPr>
    </w:lvl>
    <w:lvl w:ilvl="7">
      <w:start w:val="1"/>
      <w:numFmt w:val="bullet"/>
      <w:lvlText w:val="◦"/>
      <w:lvlJc w:val="start"/>
      <w:pPr>
        <w:tabs>
          <w:tab w:val="num" w:pos="3310"/>
        </w:tabs>
        <w:ind w:start="3310" w:hanging="360"/>
      </w:pPr>
      <w:rPr>
        <w:rFonts w:ascii="OpenSymbol" w:hAnsi="OpenSymbol" w:cs="OpenSymbol" w:hint="default"/>
      </w:rPr>
    </w:lvl>
    <w:lvl w:ilvl="8">
      <w:start w:val="1"/>
      <w:numFmt w:val="bullet"/>
      <w:lvlText w:val="▪"/>
      <w:lvlJc w:val="start"/>
      <w:pPr>
        <w:tabs>
          <w:tab w:val="num" w:pos="3670"/>
        </w:tabs>
        <w:ind w:start="3670" w:hanging="360"/>
      </w:pPr>
      <w:rPr>
        <w:rFonts w:ascii="OpenSymbol" w:hAnsi="OpenSymbol" w:cs="OpenSymbol" w:hint="default"/>
      </w:rPr>
    </w:lvl>
  </w:abstractNum>
  <w:abstractNum w:abstractNumId="11">
    <w:lvl w:ilvl="0">
      <w:start w:val="1"/>
      <w:numFmt w:val="bullet"/>
      <w:lvlText w:val=""/>
      <w:lvlJc w:val="start"/>
      <w:pPr>
        <w:tabs>
          <w:tab w:val="num" w:pos="790"/>
        </w:tabs>
        <w:ind w:start="790" w:hanging="360"/>
      </w:pPr>
      <w:rPr>
        <w:rFonts w:ascii="Symbol" w:hAnsi="Symbol" w:cs="Symbol" w:hint="default"/>
      </w:rPr>
    </w:lvl>
    <w:lvl w:ilvl="1">
      <w:start w:val="1"/>
      <w:numFmt w:val="bullet"/>
      <w:lvlText w:val=""/>
      <w:lvlJc w:val="start"/>
      <w:pPr>
        <w:tabs>
          <w:tab w:val="num" w:pos="1150"/>
        </w:tabs>
        <w:ind w:start="1150" w:hanging="360"/>
      </w:pPr>
      <w:rPr>
        <w:rFonts w:ascii="Wingdings" w:hAnsi="Wingdings" w:cs="Wingdings" w:hint="default"/>
      </w:rPr>
    </w:lvl>
    <w:lvl w:ilvl="2">
      <w:start w:val="1"/>
      <w:numFmt w:val="bullet"/>
      <w:lvlText w:val="▪"/>
      <w:lvlJc w:val="start"/>
      <w:pPr>
        <w:tabs>
          <w:tab w:val="num" w:pos="1510"/>
        </w:tabs>
        <w:ind w:start="1510" w:hanging="360"/>
      </w:pPr>
      <w:rPr>
        <w:rFonts w:ascii="OpenSymbol" w:hAnsi="OpenSymbol" w:cs="OpenSymbol" w:hint="default"/>
      </w:rPr>
    </w:lvl>
    <w:lvl w:ilvl="3">
      <w:start w:val="1"/>
      <w:numFmt w:val="bullet"/>
      <w:lvlText w:val=""/>
      <w:lvlJc w:val="start"/>
      <w:pPr>
        <w:tabs>
          <w:tab w:val="num" w:pos="1870"/>
        </w:tabs>
        <w:ind w:start="1870" w:hanging="360"/>
      </w:pPr>
      <w:rPr>
        <w:rFonts w:ascii="Symbol" w:hAnsi="Symbol" w:cs="Symbol" w:hint="default"/>
      </w:rPr>
    </w:lvl>
    <w:lvl w:ilvl="4">
      <w:start w:val="1"/>
      <w:numFmt w:val="bullet"/>
      <w:lvlText w:val="◦"/>
      <w:lvlJc w:val="start"/>
      <w:pPr>
        <w:tabs>
          <w:tab w:val="num" w:pos="2230"/>
        </w:tabs>
        <w:ind w:start="2230" w:hanging="360"/>
      </w:pPr>
      <w:rPr>
        <w:rFonts w:ascii="OpenSymbol" w:hAnsi="OpenSymbol" w:cs="OpenSymbol" w:hint="default"/>
      </w:rPr>
    </w:lvl>
    <w:lvl w:ilvl="5">
      <w:start w:val="1"/>
      <w:numFmt w:val="bullet"/>
      <w:lvlText w:val="▪"/>
      <w:lvlJc w:val="start"/>
      <w:pPr>
        <w:tabs>
          <w:tab w:val="num" w:pos="2590"/>
        </w:tabs>
        <w:ind w:start="2590" w:hanging="360"/>
      </w:pPr>
      <w:rPr>
        <w:rFonts w:ascii="OpenSymbol" w:hAnsi="OpenSymbol" w:cs="OpenSymbol" w:hint="default"/>
      </w:rPr>
    </w:lvl>
    <w:lvl w:ilvl="6">
      <w:start w:val="1"/>
      <w:numFmt w:val="bullet"/>
      <w:lvlText w:val=""/>
      <w:lvlJc w:val="start"/>
      <w:pPr>
        <w:tabs>
          <w:tab w:val="num" w:pos="2950"/>
        </w:tabs>
        <w:ind w:start="2950" w:hanging="360"/>
      </w:pPr>
      <w:rPr>
        <w:rFonts w:ascii="Symbol" w:hAnsi="Symbol" w:cs="Symbol" w:hint="default"/>
      </w:rPr>
    </w:lvl>
    <w:lvl w:ilvl="7">
      <w:start w:val="1"/>
      <w:numFmt w:val="bullet"/>
      <w:lvlText w:val="◦"/>
      <w:lvlJc w:val="start"/>
      <w:pPr>
        <w:tabs>
          <w:tab w:val="num" w:pos="3310"/>
        </w:tabs>
        <w:ind w:start="3310" w:hanging="360"/>
      </w:pPr>
      <w:rPr>
        <w:rFonts w:ascii="OpenSymbol" w:hAnsi="OpenSymbol" w:cs="OpenSymbol" w:hint="default"/>
      </w:rPr>
    </w:lvl>
    <w:lvl w:ilvl="8">
      <w:start w:val="1"/>
      <w:numFmt w:val="bullet"/>
      <w:lvlText w:val="▪"/>
      <w:lvlJc w:val="start"/>
      <w:pPr>
        <w:tabs>
          <w:tab w:val="num" w:pos="3670"/>
        </w:tabs>
        <w:ind w:start="3670" w:hanging="360"/>
      </w:pPr>
      <w:rPr>
        <w:rFonts w:ascii="OpenSymbol" w:hAnsi="OpenSymbol" w:cs="OpenSymbol" w:hint="default"/>
      </w:rPr>
    </w:lvl>
  </w:abstractNum>
  <w:abstractNum w:abstractNumId="12">
    <w:lvl w:ilvl="0">
      <w:start w:val="1"/>
      <w:numFmt w:val="decimal"/>
      <w:lvlText w:val="%1."/>
      <w:lvlJc w:val="start"/>
      <w:pPr>
        <w:tabs>
          <w:tab w:val="num" w:pos="790"/>
        </w:tabs>
        <w:ind w:start="790" w:hanging="360"/>
      </w:pPr>
      <w:rPr/>
    </w:lvl>
    <w:lvl w:ilvl="1">
      <w:start w:val="1"/>
      <w:numFmt w:val="decimal"/>
      <w:lvlText w:val="%2."/>
      <w:lvlJc w:val="start"/>
      <w:pPr>
        <w:tabs>
          <w:tab w:val="num" w:pos="1150"/>
        </w:tabs>
        <w:ind w:start="1150" w:hanging="360"/>
      </w:pPr>
      <w:rPr/>
    </w:lvl>
    <w:lvl w:ilvl="2">
      <w:start w:val="1"/>
      <w:numFmt w:val="decimal"/>
      <w:lvlText w:val="%3."/>
      <w:lvlJc w:val="start"/>
      <w:pPr>
        <w:tabs>
          <w:tab w:val="num" w:pos="1510"/>
        </w:tabs>
        <w:ind w:start="1510" w:hanging="360"/>
      </w:pPr>
      <w:rPr/>
    </w:lvl>
    <w:lvl w:ilvl="3">
      <w:start w:val="1"/>
      <w:numFmt w:val="decimal"/>
      <w:lvlText w:val="%4."/>
      <w:lvlJc w:val="start"/>
      <w:pPr>
        <w:tabs>
          <w:tab w:val="num" w:pos="1870"/>
        </w:tabs>
        <w:ind w:start="1870" w:hanging="360"/>
      </w:pPr>
      <w:rPr/>
    </w:lvl>
    <w:lvl w:ilvl="4">
      <w:start w:val="1"/>
      <w:numFmt w:val="decimal"/>
      <w:lvlText w:val="%5."/>
      <w:lvlJc w:val="start"/>
      <w:pPr>
        <w:tabs>
          <w:tab w:val="num" w:pos="2230"/>
        </w:tabs>
        <w:ind w:start="2230" w:hanging="360"/>
      </w:pPr>
      <w:rPr/>
    </w:lvl>
    <w:lvl w:ilvl="5">
      <w:start w:val="1"/>
      <w:numFmt w:val="decimal"/>
      <w:lvlText w:val="%6."/>
      <w:lvlJc w:val="start"/>
      <w:pPr>
        <w:tabs>
          <w:tab w:val="num" w:pos="2590"/>
        </w:tabs>
        <w:ind w:start="2590" w:hanging="360"/>
      </w:pPr>
      <w:rPr/>
    </w:lvl>
    <w:lvl w:ilvl="6">
      <w:start w:val="1"/>
      <w:numFmt w:val="decimal"/>
      <w:lvlText w:val="%7."/>
      <w:lvlJc w:val="start"/>
      <w:pPr>
        <w:tabs>
          <w:tab w:val="num" w:pos="2950"/>
        </w:tabs>
        <w:ind w:start="2950" w:hanging="360"/>
      </w:pPr>
      <w:rPr/>
    </w:lvl>
    <w:lvl w:ilvl="7">
      <w:start w:val="1"/>
      <w:numFmt w:val="decimal"/>
      <w:lvlText w:val="%8."/>
      <w:lvlJc w:val="start"/>
      <w:pPr>
        <w:tabs>
          <w:tab w:val="num" w:pos="3310"/>
        </w:tabs>
        <w:ind w:start="3310" w:hanging="360"/>
      </w:pPr>
      <w:rPr/>
    </w:lvl>
    <w:lvl w:ilvl="8">
      <w:start w:val="1"/>
      <w:numFmt w:val="decimal"/>
      <w:lvlText w:val="%9."/>
      <w:lvlJc w:val="start"/>
      <w:pPr>
        <w:tabs>
          <w:tab w:val="num" w:pos="3670"/>
        </w:tabs>
        <w:ind w:start="367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930"/>
        </w:tabs>
        <w:ind w:start="930" w:hanging="360"/>
      </w:pPr>
      <w:rPr>
        <w:rFonts w:ascii="Wingdings" w:hAnsi="Wingdings" w:cs="Wingdings" w:hint="default"/>
      </w:rPr>
    </w:lvl>
    <w:lvl w:ilvl="1">
      <w:start w:val="1"/>
      <w:numFmt w:val="bullet"/>
      <w:lvlText w:val="◦"/>
      <w:lvlJc w:val="start"/>
      <w:pPr>
        <w:tabs>
          <w:tab w:val="num" w:pos="1290"/>
        </w:tabs>
        <w:ind w:start="1290" w:hanging="360"/>
      </w:pPr>
      <w:rPr>
        <w:rFonts w:ascii="OpenSymbol" w:hAnsi="OpenSymbol" w:cs="OpenSymbol" w:hint="default"/>
      </w:rPr>
    </w:lvl>
    <w:lvl w:ilvl="2">
      <w:start w:val="1"/>
      <w:numFmt w:val="bullet"/>
      <w:lvlText w:val="▪"/>
      <w:lvlJc w:val="start"/>
      <w:pPr>
        <w:tabs>
          <w:tab w:val="num" w:pos="1650"/>
        </w:tabs>
        <w:ind w:start="1650" w:hanging="360"/>
      </w:pPr>
      <w:rPr>
        <w:rFonts w:ascii="OpenSymbol" w:hAnsi="OpenSymbol" w:cs="OpenSymbol" w:hint="default"/>
      </w:rPr>
    </w:lvl>
    <w:lvl w:ilvl="3">
      <w:start w:val="1"/>
      <w:numFmt w:val="bullet"/>
      <w:lvlText w:val=""/>
      <w:lvlJc w:val="start"/>
      <w:pPr>
        <w:tabs>
          <w:tab w:val="num" w:pos="2010"/>
        </w:tabs>
        <w:ind w:start="2010" w:hanging="360"/>
      </w:pPr>
      <w:rPr>
        <w:rFonts w:ascii="Symbol" w:hAnsi="Symbol" w:cs="Symbol" w:hint="default"/>
      </w:rPr>
    </w:lvl>
    <w:lvl w:ilvl="4">
      <w:start w:val="1"/>
      <w:numFmt w:val="bullet"/>
      <w:lvlText w:val="◦"/>
      <w:lvlJc w:val="start"/>
      <w:pPr>
        <w:tabs>
          <w:tab w:val="num" w:pos="2370"/>
        </w:tabs>
        <w:ind w:start="2370" w:hanging="360"/>
      </w:pPr>
      <w:rPr>
        <w:rFonts w:ascii="OpenSymbol" w:hAnsi="OpenSymbol" w:cs="OpenSymbol" w:hint="default"/>
      </w:rPr>
    </w:lvl>
    <w:lvl w:ilvl="5">
      <w:start w:val="1"/>
      <w:numFmt w:val="bullet"/>
      <w:lvlText w:val="▪"/>
      <w:lvlJc w:val="start"/>
      <w:pPr>
        <w:tabs>
          <w:tab w:val="num" w:pos="2730"/>
        </w:tabs>
        <w:ind w:start="2730" w:hanging="360"/>
      </w:pPr>
      <w:rPr>
        <w:rFonts w:ascii="OpenSymbol" w:hAnsi="OpenSymbol" w:cs="OpenSymbol" w:hint="default"/>
      </w:rPr>
    </w:lvl>
    <w:lvl w:ilvl="6">
      <w:start w:val="1"/>
      <w:numFmt w:val="bullet"/>
      <w:lvlText w:val=""/>
      <w:lvlJc w:val="start"/>
      <w:pPr>
        <w:tabs>
          <w:tab w:val="num" w:pos="3090"/>
        </w:tabs>
        <w:ind w:start="3090" w:hanging="360"/>
      </w:pPr>
      <w:rPr>
        <w:rFonts w:ascii="Symbol" w:hAnsi="Symbol" w:cs="Symbol" w:hint="default"/>
      </w:rPr>
    </w:lvl>
    <w:lvl w:ilvl="7">
      <w:start w:val="1"/>
      <w:numFmt w:val="bullet"/>
      <w:lvlText w:val="◦"/>
      <w:lvlJc w:val="start"/>
      <w:pPr>
        <w:tabs>
          <w:tab w:val="num" w:pos="3450"/>
        </w:tabs>
        <w:ind w:start="3450" w:hanging="360"/>
      </w:pPr>
      <w:rPr>
        <w:rFonts w:ascii="OpenSymbol" w:hAnsi="OpenSymbol" w:cs="OpenSymbol" w:hint="default"/>
      </w:rPr>
    </w:lvl>
    <w:lvl w:ilvl="8">
      <w:start w:val="1"/>
      <w:numFmt w:val="bullet"/>
      <w:lvlText w:val="▪"/>
      <w:lvlJc w:val="start"/>
      <w:pPr>
        <w:tabs>
          <w:tab w:val="num" w:pos="3810"/>
        </w:tabs>
        <w:ind w:start="381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overflowPunct w:val="true"/>
      <w:bidi w:val="0"/>
      <w:spacing w:before="0" w:after="0"/>
      <w:jc w:val="start"/>
    </w:pPr>
    <w:rPr>
      <w:rFonts w:ascii="Liberation Serif" w:hAnsi="Liberation Serif" w:eastAsia="Noto Sans" w:cs="Noto Sans"/>
      <w:color w:val="auto"/>
      <w:kern w:val="2"/>
      <w:sz w:val="24"/>
      <w:szCs w:val="24"/>
      <w:lang w:val="en-IN" w:eastAsia="zh-CN" w:bidi="hi-IN"/>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TotalTime>
  <Application>LibreOffice/24.8.4.2$Linux_X86_64 LibreOffice_project/bb3cfa12c7b1bf994ecc5649a80400d06cd71002</Application>
  <AppVersion>15.0000</AppVersion>
  <Pages>6</Pages>
  <Words>986</Words>
  <Characters>6025</Characters>
  <CharactersWithSpaces>6845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2025-01-27T19:15:42Z</dcterms:created>
  <dc:creator/>
  <dc:description/>
  <dc:language>en-IN</dc:language>
  <cp:lastModifiedBy/>
  <dcterms:modified xsi:type="dcterms:W3CDTF">2025-01-28T14:41:03Z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