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MARS: Multi-Agent Retrieval &amp; Synthesis System</w:t>
      </w:r>
    </w:p>
    <w:p>
      <w:pPr>
        <w:pStyle w:val="Heading1"/>
      </w:pPr>
      <w:r>
        <w:t>1. Project title approved by project guide</w:t>
      </w:r>
    </w:p>
    <w:p>
      <w:r>
        <w:t>Title: MARS: Multi-Agent Retrieval &amp; Synthesis System</w:t>
      </w:r>
    </w:p>
    <w:p>
      <w:pPr>
        <w:pStyle w:val="Heading1"/>
      </w:pPr>
      <w:r>
        <w:t>2. Clear abstract of your project</w:t>
      </w:r>
    </w:p>
    <w:p>
      <w:r>
        <w:t>Retrieval-Augmented Generation (RAG) systems often struggle with complex queries that require multi-step reasoning, synthesis from multiple sources, and self-correction. MARS (Multi-Agent Retrieval &amp; Synthesis System) is a next-generation platform designed to overcome these limitations by orchestrating a specialized council of AI agents. Operating via LangGraph, MARS dynamically routes user queries through a Planner, specialized Scouts (Student and Research), an Analyst, a Critic, and an Oracle. This architecture allows the system to not only retrieve relevant information from internal user-uploaded documents (Student Mode) and external academic sources (Research Mode), but also critically evaluate its own draft responses for hallucinations and grounding. The result is a highly reliable, transparent, and accurate AI assistant capable of handling intricate research tasks.</w:t>
      </w:r>
    </w:p>
    <w:p>
      <w:pPr>
        <w:pStyle w:val="Heading1"/>
      </w:pPr>
      <w:r>
        <w:t>3. Overall architectures</w:t>
      </w:r>
    </w:p>
    <w:p>
      <w:r>
        <w:t>The MARS architecture is built on a modern, decoupled tech stack designed for scalability and modular agent orchestration:</w:t>
      </w:r>
    </w:p>
    <w:p>
      <w:pPr>
        <w:pStyle w:val="ListBullet"/>
      </w:pPr>
      <w:r>
        <w:t>Frontend Layer: Developed with React, Vite, and TailwindCSS to provide a responsive chat interface and real-time visualization of the agent workflow.</w:t>
      </w:r>
    </w:p>
    <w:p>
      <w:pPr>
        <w:pStyle w:val="ListBullet"/>
      </w:pPr>
      <w:r>
        <w:t>Backend Orchestration Layer: Built using Django and Django REST Framework. The core state machine and agent routing logic are powered by LangGraph.</w:t>
      </w:r>
    </w:p>
    <w:p>
      <w:pPr>
        <w:pStyle w:val="ListBullet"/>
      </w:pPr>
      <w:r>
        <w:t>Data Storage Layer: Utilizes Pinecone as the vector database for storing and querying document embeddings. PyMuPDF is used for robust PDF parsing and chunking.</w:t>
      </w:r>
    </w:p>
    <w:p>
      <w:pPr>
        <w:pStyle w:val="ListBullet"/>
      </w:pPr>
      <w:r>
        <w:t>LLM Engine: powered by fast inference models like Llama 3 (via Groq) or OpenAI models to handle the distinct roles of the agent council.</w:t>
      </w:r>
    </w:p>
    <w:p>
      <w:pPr>
        <w:pStyle w:val="Heading1"/>
      </w:pPr>
      <w:r>
        <w:t>4. Module details</w:t>
      </w:r>
    </w:p>
    <w:p>
      <w:pPr>
        <w:pStyle w:val="Heading2"/>
      </w:pPr>
      <w:r>
        <w:t>Module 1: User Interface &amp; Experience</w:t>
      </w:r>
    </w:p>
    <w:p>
      <w:r>
        <w:t>This module encompasses the React-based frontend. It features a chat interface, a drag-and-drop document upload system for 'Student Mode', and a dynamic visualization component that displays the active LangGraph state, showing users exactly which agents are currently processing their query.</w:t>
      </w:r>
    </w:p>
    <w:p>
      <w:pPr>
        <w:pStyle w:val="Heading2"/>
      </w:pPr>
      <w:r>
        <w:t>Module 2: Agent Orchestration (LangGraph)</w:t>
      </w:r>
    </w:p>
    <w:p>
      <w:r>
        <w:t>The core intelligence of MARS. This module manages the state and flow of operations. It begins with the 'Planner' agent classifying intent, and uses a predefined graph to route data between retrieval, analysis, and verification stages, ensuring a structured approach to query resolution.</w:t>
      </w:r>
    </w:p>
    <w:p>
      <w:pPr>
        <w:pStyle w:val="Heading2"/>
      </w:pPr>
      <w:r>
        <w:t>Module 3: Retrieval &amp; Storage (Scouts)</w:t>
      </w:r>
    </w:p>
    <w:p>
      <w:r>
        <w:t>Responsible for acquiring context. The 'Student Scout' handles internal documents by parsing PDFs, chunking text, and interacting with the Pinecone vector database. The 'Research Scout' utilizes tools like Tavily and Arxiv to retrieve external academic and live web context.</w:t>
      </w:r>
    </w:p>
    <w:p>
      <w:pPr>
        <w:pStyle w:val="Heading2"/>
      </w:pPr>
      <w:r>
        <w:t>Module 4: Synthesis &amp; Verification (Analyst, Critic, Oracle)</w:t>
      </w:r>
    </w:p>
    <w:p>
      <w:r>
        <w:t>This module ensures output quality. The 'Analyst' synthesizes retrieved data into a draft answer. The 'Critic' evaluates the draft against the retrieved sources to prevent hallucinations and assigns a grounding score. If the score is too low, it triggers a re-retrieval or re-draft. Finally, the 'Oracle' formats the verified information into a polished, final response for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