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45D" w:rsidRPr="007F6935" w:rsidRDefault="0097645D">
      <w:pPr>
        <w:rPr>
          <w:b/>
        </w:rPr>
      </w:pPr>
      <w:r w:rsidRPr="007F6935">
        <w:rPr>
          <w:b/>
        </w:rPr>
        <w:t>Source Code Analysis /Static Code Analysis:</w:t>
      </w:r>
    </w:p>
    <w:p w:rsidR="0097645D" w:rsidRDefault="007F6935" w:rsidP="007F6935">
      <w:pPr>
        <w:ind w:firstLine="720"/>
      </w:pPr>
      <w:r>
        <w:t>It is a Software verification process in which the source code is analysed for security. It Diagnose the various types of error such as division by zero, run-time errors. It is also a part of Build process which can find a bug early in the development cycle.</w:t>
      </w:r>
    </w:p>
    <w:p w:rsidR="007F6935" w:rsidRPr="007F6935" w:rsidRDefault="007F6935" w:rsidP="007F6935">
      <w:pPr>
        <w:rPr>
          <w:b/>
        </w:rPr>
      </w:pPr>
      <w:r w:rsidRPr="007F6935">
        <w:rPr>
          <w:b/>
        </w:rPr>
        <w:t>Advantages:</w:t>
      </w:r>
    </w:p>
    <w:p w:rsidR="007F6935" w:rsidRDefault="007F6935" w:rsidP="007F6935">
      <w:pPr>
        <w:pStyle w:val="ListParagraph"/>
        <w:numPr>
          <w:ilvl w:val="0"/>
          <w:numId w:val="1"/>
        </w:numPr>
      </w:pPr>
      <w:r>
        <w:t>It scans all codes in the project and check for the vulnerabilities which is not used.</w:t>
      </w:r>
    </w:p>
    <w:p w:rsidR="007F6935" w:rsidRDefault="007F6935" w:rsidP="007F6935">
      <w:pPr>
        <w:pStyle w:val="ListParagraph"/>
        <w:numPr>
          <w:ilvl w:val="0"/>
          <w:numId w:val="1"/>
        </w:numPr>
      </w:pPr>
      <w:r>
        <w:t>Finding errors in the initial stage of development.</w:t>
      </w:r>
    </w:p>
    <w:p w:rsidR="00D84046" w:rsidRDefault="00D84046" w:rsidP="00D84046">
      <w:pPr>
        <w:rPr>
          <w:b/>
        </w:rPr>
      </w:pPr>
      <w:r w:rsidRPr="00D84046">
        <w:rPr>
          <w:b/>
        </w:rPr>
        <w:t>Source Code Analysis Tools:</w:t>
      </w:r>
    </w:p>
    <w:p w:rsidR="00D84046" w:rsidRDefault="00D84046" w:rsidP="00D84046">
      <w:pPr>
        <w:pStyle w:val="ListParagraph"/>
        <w:numPr>
          <w:ilvl w:val="1"/>
          <w:numId w:val="3"/>
        </w:numPr>
      </w:pPr>
      <w:r>
        <w:t>SonarQube</w:t>
      </w:r>
    </w:p>
    <w:p w:rsidR="00D84046" w:rsidRDefault="00D84046" w:rsidP="00D84046">
      <w:pPr>
        <w:pStyle w:val="ListParagraph"/>
        <w:numPr>
          <w:ilvl w:val="1"/>
          <w:numId w:val="3"/>
        </w:numPr>
      </w:pPr>
      <w:r>
        <w:t>Eclipse</w:t>
      </w:r>
    </w:p>
    <w:p w:rsidR="00D84046" w:rsidRPr="00D84046" w:rsidRDefault="00D84046" w:rsidP="00D84046">
      <w:pPr>
        <w:pStyle w:val="ListParagraph"/>
        <w:numPr>
          <w:ilvl w:val="1"/>
          <w:numId w:val="3"/>
        </w:numPr>
      </w:pPr>
      <w:r>
        <w:t>FindBugs</w:t>
      </w:r>
    </w:p>
    <w:p w:rsidR="00466A28" w:rsidRPr="007F6935" w:rsidRDefault="00466A28">
      <w:pPr>
        <w:rPr>
          <w:b/>
        </w:rPr>
      </w:pPr>
      <w:r w:rsidRPr="007F6935">
        <w:rPr>
          <w:b/>
        </w:rPr>
        <w:t>Steps to work on SonarQube:</w:t>
      </w:r>
    </w:p>
    <w:p w:rsidR="00466A28" w:rsidRDefault="00466A28">
      <w:pPr>
        <w:rPr>
          <w:b/>
        </w:rPr>
      </w:pPr>
      <w:r w:rsidRPr="007F6935">
        <w:rPr>
          <w:b/>
        </w:rPr>
        <w:t>Step 1:</w:t>
      </w:r>
      <w:r w:rsidR="00D84046" w:rsidRPr="00D84046">
        <w:rPr>
          <w:b/>
        </w:rPr>
        <w:t xml:space="preserve"> </w:t>
      </w:r>
      <w:r w:rsidR="000B50D9">
        <w:rPr>
          <w:b/>
        </w:rPr>
        <w:t>Requirement for configuring for SCA.</w:t>
      </w:r>
    </w:p>
    <w:p w:rsidR="00DD11F1" w:rsidRPr="00DD11F1" w:rsidRDefault="00DD11F1">
      <w:r>
        <w:t>In order to configure the SonarQube initially we require a JDK version 1.8.</w:t>
      </w:r>
    </w:p>
    <w:p w:rsidR="00466A28" w:rsidRPr="000B50D9" w:rsidRDefault="00466A28">
      <w:pPr>
        <w:rPr>
          <w:b/>
        </w:rPr>
      </w:pPr>
      <w:r w:rsidRPr="007F6935">
        <w:rPr>
          <w:b/>
        </w:rPr>
        <w:t>Step2</w:t>
      </w:r>
      <w:r>
        <w:t>:</w:t>
      </w:r>
      <w:r w:rsidR="000B50D9">
        <w:t xml:space="preserve"> </w:t>
      </w:r>
      <w:r w:rsidR="000B50D9" w:rsidRPr="000B50D9">
        <w:rPr>
          <w:b/>
        </w:rPr>
        <w:t>Installation process of SonarQube</w:t>
      </w:r>
      <w:r w:rsidR="000B50D9">
        <w:rPr>
          <w:b/>
        </w:rPr>
        <w:t>.</w:t>
      </w:r>
    </w:p>
    <w:p w:rsidR="000B50D9" w:rsidRDefault="000B50D9">
      <w:r>
        <w:t>Download the SonarQube from the Enterprise Edition and Unzip the Downloaded folder.</w:t>
      </w:r>
    </w:p>
    <w:p w:rsidR="00466A28" w:rsidRDefault="00466A28">
      <w:r>
        <w:t xml:space="preserve">From the Command prompt go to the particular path of bin folder which is inside the SonarQube folder and Execute “StartSonar.bat “command </w:t>
      </w:r>
    </w:p>
    <w:p w:rsidR="00EF04F5" w:rsidRDefault="00EF04F5">
      <w:r w:rsidRPr="007F6935">
        <w:rPr>
          <w:b/>
        </w:rPr>
        <w:t>Step</w:t>
      </w:r>
      <w:r>
        <w:t xml:space="preserve"> </w:t>
      </w:r>
      <w:r w:rsidRPr="007F6935">
        <w:rPr>
          <w:b/>
        </w:rPr>
        <w:t>3:</w:t>
      </w:r>
      <w:r w:rsidR="00D84046">
        <w:rPr>
          <w:b/>
        </w:rPr>
        <w:t xml:space="preserve"> Execution on server.</w:t>
      </w:r>
    </w:p>
    <w:p w:rsidR="00EF04F5" w:rsidRDefault="007F6935">
      <w:r>
        <w:t>Once the server gets s</w:t>
      </w:r>
      <w:r w:rsidR="00EF04F5">
        <w:t xml:space="preserve">tarted we can run SonarQube Server by the </w:t>
      </w:r>
      <w:r w:rsidR="00DD11F1">
        <w:t xml:space="preserve">URL </w:t>
      </w:r>
      <w:hyperlink r:id="rId7" w:tgtFrame="_blank" w:history="1">
        <w:r w:rsidR="00EF04F5">
          <w:rPr>
            <w:rStyle w:val="Hyperlink"/>
            <w:color w:val="347CAB"/>
            <w:sz w:val="23"/>
            <w:szCs w:val="23"/>
            <w:u w:val="none"/>
            <w:shd w:val="clear" w:color="auto" w:fill="FFFFFF"/>
          </w:rPr>
          <w:t>http://localhost:9000</w:t>
        </w:r>
      </w:hyperlink>
      <w:r w:rsidR="00EF04F5">
        <w:t xml:space="preserve"> </w:t>
      </w:r>
    </w:p>
    <w:p w:rsidR="00DD11F1" w:rsidRDefault="00DD11F1">
      <w:r>
        <w:t>It takes with default credentials as admin/admin.</w:t>
      </w:r>
    </w:p>
    <w:p w:rsidR="00D84046" w:rsidRPr="00BE1A89" w:rsidRDefault="00DD11F1">
      <w:pPr>
        <w:rPr>
          <w:b/>
        </w:rPr>
      </w:pPr>
      <w:r w:rsidRPr="00BE1A89">
        <w:rPr>
          <w:b/>
        </w:rPr>
        <w:t>Step 4:</w:t>
      </w:r>
      <w:r w:rsidR="00D84046">
        <w:rPr>
          <w:b/>
        </w:rPr>
        <w:t xml:space="preserve"> Installation process of SonarQube-Scanner</w:t>
      </w:r>
      <w:r w:rsidR="000B50D9">
        <w:rPr>
          <w:b/>
        </w:rPr>
        <w:t>.</w:t>
      </w:r>
    </w:p>
    <w:p w:rsidR="00BE1A89" w:rsidRDefault="00DD11F1">
      <w:r>
        <w:t xml:space="preserve">To analyse a Project we require </w:t>
      </w:r>
      <w:r w:rsidR="000B50D9">
        <w:t>to d</w:t>
      </w:r>
      <w:r w:rsidR="00BE1A89">
        <w:t xml:space="preserve">ownload sonarqube-scanner-cli zip file, and unzip the Downloaded file in the specific path. </w:t>
      </w:r>
    </w:p>
    <w:p w:rsidR="00BE1A89" w:rsidRDefault="00BE1A89">
      <w:r>
        <w:t>Go to the bin folder of sonarqube-scanner folder and execute “sonar-scanner.bat” command to run Batch file.</w:t>
      </w:r>
    </w:p>
    <w:p w:rsidR="006003DC" w:rsidRDefault="006003DC">
      <w:pPr>
        <w:rPr>
          <w:b/>
        </w:rPr>
      </w:pPr>
      <w:r w:rsidRPr="006003DC">
        <w:rPr>
          <w:b/>
        </w:rPr>
        <w:t>Step 5: Work flow of SonarQube</w:t>
      </w:r>
      <w:r>
        <w:rPr>
          <w:b/>
        </w:rPr>
        <w:t>.</w:t>
      </w:r>
    </w:p>
    <w:p w:rsidR="006003DC" w:rsidRPr="006003DC" w:rsidRDefault="006003DC" w:rsidP="006003D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</w:pPr>
      <w:r w:rsidRPr="006003DC">
        <w:t>Developers code in their IDEs and use </w:t>
      </w:r>
      <w:hyperlink r:id="rId8" w:tgtFrame="_blank" w:history="1">
        <w:r w:rsidRPr="006003DC">
          <w:rPr>
            <w:rStyle w:val="Hyperlink"/>
            <w:color w:val="auto"/>
            <w:u w:val="none"/>
          </w:rPr>
          <w:t>SonarLint</w:t>
        </w:r>
      </w:hyperlink>
      <w:r w:rsidRPr="006003DC">
        <w:t> to run local analysis.</w:t>
      </w:r>
    </w:p>
    <w:p w:rsidR="006003DC" w:rsidRPr="006003DC" w:rsidRDefault="006003DC" w:rsidP="006003DC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</w:pPr>
      <w:r w:rsidRPr="006003DC">
        <w:t>Developers push their code into their favourite SCM: git, SVN.</w:t>
      </w:r>
    </w:p>
    <w:p w:rsidR="006003DC" w:rsidRPr="006003DC" w:rsidRDefault="006003DC" w:rsidP="006003DC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</w:pPr>
      <w:r w:rsidRPr="006003DC">
        <w:t>The Continuous Integration Server triggers an automatic build, and the execution of the SonarScanner</w:t>
      </w:r>
      <w:bookmarkStart w:id="0" w:name="_GoBack"/>
      <w:bookmarkEnd w:id="0"/>
      <w:r w:rsidRPr="006003DC">
        <w:t xml:space="preserve"> required to run the SonarQube analysis.</w:t>
      </w:r>
    </w:p>
    <w:p w:rsidR="006003DC" w:rsidRPr="006003DC" w:rsidRDefault="006003DC" w:rsidP="006003DC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</w:pPr>
      <w:r w:rsidRPr="006003DC">
        <w:t>The analysis report is sent to the SonarQube Server for processing.</w:t>
      </w:r>
    </w:p>
    <w:p w:rsidR="006003DC" w:rsidRPr="006003DC" w:rsidRDefault="006003DC" w:rsidP="006003DC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</w:pPr>
      <w:r w:rsidRPr="006003DC">
        <w:t>SonarQube Server processes and stores the analysis report results in the SonarQube Database, and displays the results in the UI.</w:t>
      </w:r>
    </w:p>
    <w:p w:rsidR="006003DC" w:rsidRPr="006003DC" w:rsidRDefault="006003DC" w:rsidP="006003DC">
      <w:pPr>
        <w:numPr>
          <w:ilvl w:val="0"/>
          <w:numId w:val="5"/>
        </w:numPr>
        <w:shd w:val="clear" w:color="auto" w:fill="FFFFFF"/>
        <w:spacing w:before="100" w:beforeAutospacing="1" w:after="90" w:line="240" w:lineRule="auto"/>
      </w:pPr>
      <w:r w:rsidRPr="006003DC">
        <w:t>Developers review, comment, challenge their Issues to manage and reduce their rework through the SonarQube UI.</w:t>
      </w:r>
    </w:p>
    <w:p w:rsidR="00B37442" w:rsidRDefault="00B37442">
      <w:pPr>
        <w:rPr>
          <w:b/>
        </w:rPr>
      </w:pPr>
      <w:r>
        <w:rPr>
          <w:b/>
        </w:rPr>
        <w:lastRenderedPageBreak/>
        <w:t>Step 6: Efficiency of SonarQube.</w:t>
      </w:r>
    </w:p>
    <w:p w:rsidR="00B37442" w:rsidRDefault="00B37442">
      <w:pPr>
        <w:rPr>
          <w:rFonts w:cstheme="minorHAnsi"/>
          <w:color w:val="262626"/>
        </w:rPr>
      </w:pPr>
      <w:r w:rsidRPr="00B37442">
        <w:rPr>
          <w:rFonts w:cstheme="minorHAnsi"/>
          <w:color w:val="262626"/>
        </w:rPr>
        <w:t>SonarQube enables you to centralize and scale a single vision of code quality.</w:t>
      </w:r>
    </w:p>
    <w:p w:rsidR="00B37442" w:rsidRDefault="00B37442">
      <w:pPr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 xml:space="preserve">It </w:t>
      </w:r>
      <w:r w:rsidRPr="00B37442">
        <w:rPr>
          <w:rFonts w:ascii="Calibri" w:hAnsi="Calibri" w:cs="Calibri"/>
          <w:color w:val="262626"/>
        </w:rPr>
        <w:t>offers a central place to view and define the rules used during analysis of projects. These rulesets are organized in quality profiles</w:t>
      </w:r>
    </w:p>
    <w:p w:rsidR="00B37442" w:rsidRPr="00B37442" w:rsidRDefault="00B37442">
      <w:pPr>
        <w:rPr>
          <w:rFonts w:ascii="Calibri" w:hAnsi="Calibri" w:cs="Calibri"/>
          <w:b/>
        </w:rPr>
      </w:pPr>
      <w:r w:rsidRPr="00B37442">
        <w:rPr>
          <w:rFonts w:ascii="Calibri" w:hAnsi="Calibri" w:cs="Calibri"/>
          <w:color w:val="262626"/>
        </w:rPr>
        <w:t>Ensure fast, efficient report generation and processing across multiple fields of analysis</w:t>
      </w:r>
      <w:r>
        <w:rPr>
          <w:rFonts w:ascii="Calibri" w:hAnsi="Calibri" w:cs="Calibri"/>
          <w:color w:val="262626"/>
        </w:rPr>
        <w:t>, no matter how complex the project might be.</w:t>
      </w:r>
    </w:p>
    <w:p w:rsidR="006F33F1" w:rsidRDefault="000B50D9">
      <w:pPr>
        <w:rPr>
          <w:b/>
        </w:rPr>
      </w:pPr>
      <w:r w:rsidRPr="006F33F1">
        <w:rPr>
          <w:b/>
        </w:rPr>
        <w:t>Step</w:t>
      </w:r>
      <w:r w:rsidR="005A53B3">
        <w:rPr>
          <w:b/>
        </w:rPr>
        <w:t xml:space="preserve"> 7</w:t>
      </w:r>
      <w:r w:rsidRPr="006F33F1">
        <w:rPr>
          <w:b/>
        </w:rPr>
        <w:t xml:space="preserve">: Analysing the sonarqube-scanner with Maven </w:t>
      </w:r>
    </w:p>
    <w:p w:rsidR="000B50D9" w:rsidRDefault="006F33F1">
      <w:pPr>
        <w:rPr>
          <w:b/>
        </w:rPr>
      </w:pPr>
      <w:r>
        <w:t xml:space="preserve">Log on to Jenkins as a Administrator and click on </w:t>
      </w:r>
      <w:r w:rsidRPr="006F33F1">
        <w:rPr>
          <w:b/>
        </w:rPr>
        <w:t>Manage Jenkins</w:t>
      </w:r>
      <w:r>
        <w:t xml:space="preserve"> -&gt; </w:t>
      </w:r>
      <w:r>
        <w:rPr>
          <w:b/>
        </w:rPr>
        <w:t>Global Configuration.</w:t>
      </w:r>
    </w:p>
    <w:p w:rsidR="00504526" w:rsidRPr="00504526" w:rsidRDefault="006F33F1">
      <w:pPr>
        <w:rPr>
          <w:rFonts w:ascii="Helvetica" w:hAnsi="Helvetica" w:cs="Helvetica"/>
          <w:b/>
          <w:color w:val="333333"/>
          <w:sz w:val="20"/>
          <w:szCs w:val="20"/>
        </w:rPr>
      </w:pPr>
      <w:r w:rsidRPr="006F33F1">
        <w:t xml:space="preserve">Scroll down the page to SonarQube servers and enable the </w:t>
      </w:r>
      <w:r>
        <w:t>“</w:t>
      </w:r>
      <w:r w:rsidRPr="006F33F1">
        <w:rPr>
          <w:rFonts w:ascii="Helvetica" w:hAnsi="Helvetica" w:cs="Helvetica"/>
          <w:b/>
          <w:color w:val="333333"/>
          <w:sz w:val="20"/>
          <w:szCs w:val="20"/>
        </w:rPr>
        <w:t>Enable injection of SonarQube server configuration as build environment variables “</w:t>
      </w:r>
      <w:r>
        <w:rPr>
          <w:rFonts w:ascii="Helvetica" w:hAnsi="Helvetica" w:cs="Helvetica"/>
          <w:b/>
          <w:color w:val="333333"/>
          <w:sz w:val="20"/>
          <w:szCs w:val="20"/>
        </w:rPr>
        <w:t>.</w:t>
      </w:r>
    </w:p>
    <w:p w:rsidR="00A8391E" w:rsidRDefault="00A8391E">
      <w:pPr>
        <w:rPr>
          <w:b/>
        </w:rPr>
      </w:pPr>
      <w:r w:rsidRPr="00A8391E">
        <w:rPr>
          <w:b/>
        </w:rPr>
        <w:t xml:space="preserve">Step </w:t>
      </w:r>
      <w:r w:rsidR="005A53B3">
        <w:rPr>
          <w:b/>
        </w:rPr>
        <w:t>8</w:t>
      </w:r>
      <w:r w:rsidRPr="00A8391E">
        <w:rPr>
          <w:b/>
        </w:rPr>
        <w:t>:</w:t>
      </w:r>
      <w:r>
        <w:rPr>
          <w:b/>
        </w:rPr>
        <w:t xml:space="preserve"> Analysing in a Jenkins Pipeline.</w:t>
      </w:r>
    </w:p>
    <w:p w:rsidR="00F85D6E" w:rsidRDefault="00A8391E">
      <w:pPr>
        <w:rPr>
          <w:rFonts w:ascii="Calibri" w:hAnsi="Calibri" w:cs="Calibri"/>
          <w:sz w:val="21"/>
          <w:szCs w:val="21"/>
          <w:shd w:val="clear" w:color="auto" w:fill="FFFFFF"/>
        </w:rPr>
      </w:pPr>
      <w:r>
        <w:t>It provides a</w:t>
      </w:r>
      <w:r>
        <w:rPr>
          <w:rFonts w:ascii="Calibri" w:hAnsi="Calibri" w:cs="Calibri"/>
          <w:b/>
          <w:color w:val="333333"/>
          <w:sz w:val="21"/>
          <w:szCs w:val="21"/>
          <w:shd w:val="clear" w:color="auto" w:fill="FFFFFF"/>
        </w:rPr>
        <w:t xml:space="preserve"> ‘</w:t>
      </w:r>
      <w:r w:rsidRPr="00A8391E">
        <w:rPr>
          <w:rFonts w:ascii="Calibri" w:hAnsi="Calibri" w:cs="Calibri"/>
          <w:b/>
          <w:sz w:val="21"/>
          <w:szCs w:val="21"/>
          <w:shd w:val="clear" w:color="auto" w:fill="FFFFFF"/>
        </w:rPr>
        <w:t xml:space="preserve">withSonarQubeEnv’ </w:t>
      </w:r>
      <w:r w:rsidRPr="00A8391E">
        <w:rPr>
          <w:rFonts w:ascii="Calibri" w:hAnsi="Calibri" w:cs="Calibri"/>
          <w:sz w:val="21"/>
          <w:szCs w:val="21"/>
          <w:shd w:val="clear" w:color="auto" w:fill="FFFFFF"/>
        </w:rPr>
        <w:t xml:space="preserve">block </w:t>
      </w:r>
      <w:r w:rsidR="00F85D6E">
        <w:rPr>
          <w:rFonts w:ascii="Calibri" w:hAnsi="Calibri" w:cs="Calibri"/>
          <w:sz w:val="21"/>
          <w:szCs w:val="21"/>
          <w:shd w:val="clear" w:color="auto" w:fill="FFFFFF"/>
        </w:rPr>
        <w:t>that allow the sonarq</w:t>
      </w:r>
      <w:r>
        <w:rPr>
          <w:rFonts w:ascii="Calibri" w:hAnsi="Calibri" w:cs="Calibri"/>
          <w:sz w:val="21"/>
          <w:szCs w:val="21"/>
          <w:shd w:val="clear" w:color="auto" w:fill="FFFFFF"/>
        </w:rPr>
        <w:t>ube server wh</w:t>
      </w:r>
      <w:r w:rsidR="00F85D6E">
        <w:rPr>
          <w:rFonts w:ascii="Calibri" w:hAnsi="Calibri" w:cs="Calibri"/>
          <w:sz w:val="21"/>
          <w:szCs w:val="21"/>
          <w:shd w:val="clear" w:color="auto" w:fill="FFFFFF"/>
        </w:rPr>
        <w:t>ich we want to interact with.</w:t>
      </w:r>
    </w:p>
    <w:p w:rsidR="003D0C37" w:rsidRPr="0073067F" w:rsidRDefault="00F85D6E" w:rsidP="0073067F">
      <w:pPr>
        <w:rPr>
          <w:rStyle w:val="HTMLCode"/>
          <w:rFonts w:ascii="Calibri" w:eastAsiaTheme="minorHAnsi" w:hAnsi="Calibri" w:cs="Calibri"/>
          <w:sz w:val="21"/>
          <w:szCs w:val="21"/>
          <w:shd w:val="clear" w:color="auto" w:fill="FFFFFF"/>
        </w:rPr>
      </w:pPr>
      <w:r>
        <w:rPr>
          <w:rFonts w:ascii="Calibri" w:hAnsi="Calibri" w:cs="Calibri"/>
          <w:sz w:val="21"/>
          <w:szCs w:val="21"/>
          <w:shd w:val="clear" w:color="auto" w:fill="FFFFFF"/>
        </w:rPr>
        <w:t xml:space="preserve">The “waitForQualityGate” step pause the pipeline until SonarQube analysis is completed and returns quality gate status </w:t>
      </w:r>
    </w:p>
    <w:p w:rsidR="00F85D6E" w:rsidRPr="00CE6100" w:rsidRDefault="00CE6100" w:rsidP="00CE6100">
      <w:pPr>
        <w:spacing w:line="300" w:lineRule="atLeast"/>
        <w:jc w:val="center"/>
        <w:textAlignment w:val="baseline"/>
        <w:rPr>
          <w:rStyle w:val="HTMLCode"/>
          <w:rFonts w:ascii="Consolas" w:eastAsiaTheme="minorHAnsi" w:hAnsi="Consolas"/>
          <w:b/>
          <w:color w:val="333333"/>
          <w:sz w:val="21"/>
          <w:szCs w:val="21"/>
          <w:bdr w:val="none" w:sz="0" w:space="0" w:color="auto" w:frame="1"/>
        </w:rPr>
      </w:pPr>
      <w:r w:rsidRPr="00CE6100">
        <w:rPr>
          <w:rStyle w:val="HTMLCode"/>
          <w:rFonts w:ascii="Consolas" w:eastAsiaTheme="minorHAnsi" w:hAnsi="Consolas"/>
          <w:b/>
          <w:color w:val="333333"/>
          <w:sz w:val="21"/>
          <w:szCs w:val="21"/>
          <w:bdr w:val="none" w:sz="0" w:space="0" w:color="auto" w:frame="1"/>
        </w:rPr>
        <w:t>Wait for Quality Gate with maven pipeline block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pipeline {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agent any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stages {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stage('SCM') {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    steps {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        git url: '</w:t>
      </w:r>
      <w:hyperlink r:id="rId9" w:history="1">
        <w:r w:rsidR="00556038">
          <w:rPr>
            <w:rStyle w:val="Hyperlink"/>
            <w:rFonts w:ascii="Consolas" w:hAnsi="Consolas" w:cs="Courier New"/>
            <w:color w:val="000000" w:themeColor="text1"/>
            <w:sz w:val="21"/>
            <w:szCs w:val="21"/>
            <w:bdr w:val="none" w:sz="0" w:space="0" w:color="auto" w:frame="1"/>
          </w:rPr>
          <w:t>respected git url</w:t>
        </w:r>
        <w:r w:rsidRPr="00F85D6E">
          <w:rPr>
            <w:rStyle w:val="Hyperlink"/>
            <w:rFonts w:ascii="Consolas" w:hAnsi="Consolas" w:cs="Courier New"/>
            <w:color w:val="000000" w:themeColor="text1"/>
            <w:sz w:val="21"/>
            <w:szCs w:val="21"/>
            <w:bdr w:val="none" w:sz="0" w:space="0" w:color="auto" w:frame="1"/>
          </w:rPr>
          <w:t>'</w:t>
        </w:r>
      </w:hyperlink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    }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}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stage('build &amp;&amp; SonarQube analysis') {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    steps {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        withSonarQubeEnv('My SonarQube Server') {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            withMaven(maven:'Maven 3.5') {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                sh 'mvn clean package sonar:sonar'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            }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        }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    }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}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lastRenderedPageBreak/>
        <w:t>        stage("Quality Gate") {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    steps {</w:t>
      </w:r>
    </w:p>
    <w:p w:rsidR="00F85D6E" w:rsidRPr="00F85D6E" w:rsidRDefault="00F85D6E" w:rsidP="003D0C37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        timeout(time: 1, unit: 'HOURS') {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            waitForQualityGate abortPipeline: true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        }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    }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    }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    }</w:t>
      </w:r>
    </w:p>
    <w:p w:rsidR="00F85D6E" w:rsidRPr="00F85D6E" w:rsidRDefault="00F85D6E" w:rsidP="00F85D6E">
      <w:pPr>
        <w:spacing w:line="300" w:lineRule="atLeast"/>
        <w:textAlignment w:val="baseline"/>
        <w:rPr>
          <w:rFonts w:ascii="Consolas" w:hAnsi="Consolas"/>
          <w:color w:val="000000" w:themeColor="text1"/>
          <w:sz w:val="21"/>
          <w:szCs w:val="21"/>
        </w:rPr>
      </w:pPr>
      <w:r w:rsidRPr="00F85D6E">
        <w:rPr>
          <w:rStyle w:val="HTMLCode"/>
          <w:rFonts w:ascii="Consolas" w:eastAsiaTheme="minorHAnsi" w:hAnsi="Consolas"/>
          <w:color w:val="000000" w:themeColor="text1"/>
          <w:sz w:val="21"/>
          <w:szCs w:val="21"/>
          <w:bdr w:val="none" w:sz="0" w:space="0" w:color="auto" w:frame="1"/>
        </w:rPr>
        <w:t>}</w:t>
      </w:r>
    </w:p>
    <w:p w:rsidR="00466A28" w:rsidRDefault="00466A28"/>
    <w:sectPr w:rsidR="00466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0C6" w:rsidRDefault="00B530C6" w:rsidP="00F85D6E">
      <w:pPr>
        <w:spacing w:after="0" w:line="240" w:lineRule="auto"/>
      </w:pPr>
      <w:r>
        <w:separator/>
      </w:r>
    </w:p>
  </w:endnote>
  <w:endnote w:type="continuationSeparator" w:id="0">
    <w:p w:rsidR="00B530C6" w:rsidRDefault="00B530C6" w:rsidP="00F85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0C6" w:rsidRDefault="00B530C6" w:rsidP="00F85D6E">
      <w:pPr>
        <w:spacing w:after="0" w:line="240" w:lineRule="auto"/>
      </w:pPr>
      <w:r>
        <w:separator/>
      </w:r>
    </w:p>
  </w:footnote>
  <w:footnote w:type="continuationSeparator" w:id="0">
    <w:p w:rsidR="00B530C6" w:rsidRDefault="00B530C6" w:rsidP="00F85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57357"/>
    <w:multiLevelType w:val="hybridMultilevel"/>
    <w:tmpl w:val="2C96B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003DB"/>
    <w:multiLevelType w:val="hybridMultilevel"/>
    <w:tmpl w:val="32DEE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E3036"/>
    <w:multiLevelType w:val="hybridMultilevel"/>
    <w:tmpl w:val="7CE835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21CA2"/>
    <w:multiLevelType w:val="multilevel"/>
    <w:tmpl w:val="4CA8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DF215B"/>
    <w:multiLevelType w:val="multilevel"/>
    <w:tmpl w:val="8D9AE77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28"/>
    <w:rsid w:val="000B50D9"/>
    <w:rsid w:val="00136987"/>
    <w:rsid w:val="003D0C37"/>
    <w:rsid w:val="00466A28"/>
    <w:rsid w:val="00471482"/>
    <w:rsid w:val="00504526"/>
    <w:rsid w:val="00556038"/>
    <w:rsid w:val="005A53B3"/>
    <w:rsid w:val="006003DC"/>
    <w:rsid w:val="006F33F1"/>
    <w:rsid w:val="0073067F"/>
    <w:rsid w:val="007F6935"/>
    <w:rsid w:val="00812D02"/>
    <w:rsid w:val="0097645D"/>
    <w:rsid w:val="00A8391E"/>
    <w:rsid w:val="00B37442"/>
    <w:rsid w:val="00B530C6"/>
    <w:rsid w:val="00BE1A89"/>
    <w:rsid w:val="00C82E61"/>
    <w:rsid w:val="00CE6100"/>
    <w:rsid w:val="00D84046"/>
    <w:rsid w:val="00DD11F1"/>
    <w:rsid w:val="00DD36A2"/>
    <w:rsid w:val="00EF04F5"/>
    <w:rsid w:val="00F133E1"/>
    <w:rsid w:val="00F8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30827-30CE-47D2-B580-B87E7F91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04F5"/>
    <w:rPr>
      <w:color w:val="0000FF"/>
      <w:u w:val="single"/>
    </w:rPr>
  </w:style>
  <w:style w:type="paragraph" w:styleId="NoSpacing">
    <w:name w:val="No Spacing"/>
    <w:uiPriority w:val="1"/>
    <w:qFormat/>
    <w:rsid w:val="007F69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69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5D6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5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D6E"/>
  </w:style>
  <w:style w:type="paragraph" w:styleId="Footer">
    <w:name w:val="footer"/>
    <w:basedOn w:val="Normal"/>
    <w:link w:val="FooterChar"/>
    <w:uiPriority w:val="99"/>
    <w:unhideWhenUsed/>
    <w:rsid w:val="00F85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2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arlin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oo/bar.git'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27</cp:revision>
  <dcterms:created xsi:type="dcterms:W3CDTF">2019-01-25T05:25:00Z</dcterms:created>
  <dcterms:modified xsi:type="dcterms:W3CDTF">2019-01-25T12:59:00Z</dcterms:modified>
</cp:coreProperties>
</file>